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A0"/>
      </w:tblPr>
      <w:tblGrid>
        <w:gridCol w:w="6"/>
        <w:gridCol w:w="9915"/>
      </w:tblGrid>
      <w:tr w:rsidR="00196C1F" w:rsidRPr="005C4D03" w:rsidTr="007E02DF">
        <w:trPr>
          <w:tblCellSpacing w:w="0" w:type="dxa"/>
        </w:trPr>
        <w:tc>
          <w:tcPr>
            <w:tcW w:w="0" w:type="auto"/>
            <w:vAlign w:val="center"/>
          </w:tcPr>
          <w:p w:rsidR="00196C1F" w:rsidRPr="005C4D03" w:rsidRDefault="00196C1F" w:rsidP="002A40CE">
            <w:pPr>
              <w:jc w:val="both"/>
              <w:rPr>
                <w:rFonts w:ascii="Times New Roman" w:hAnsi="Times New Roman"/>
                <w:sz w:val="28"/>
                <w:szCs w:val="28"/>
                <w:lang w:eastAsia="ru-RU"/>
              </w:rPr>
            </w:pPr>
          </w:p>
        </w:tc>
        <w:tc>
          <w:tcPr>
            <w:tcW w:w="9350" w:type="dxa"/>
            <w:vAlign w:val="center"/>
          </w:tcPr>
          <w:p w:rsidR="00DC2EC5" w:rsidRPr="005C4D03" w:rsidRDefault="00DC2EC5" w:rsidP="00252C9C">
            <w:pPr>
              <w:jc w:val="center"/>
              <w:rPr>
                <w:rFonts w:ascii="Times New Roman" w:hAnsi="Times New Roman"/>
                <w:sz w:val="28"/>
                <w:szCs w:val="28"/>
                <w:u w:val="single"/>
              </w:rPr>
            </w:pPr>
            <w:r w:rsidRPr="005C4D03">
              <w:rPr>
                <w:rFonts w:ascii="Times New Roman" w:hAnsi="Times New Roman"/>
                <w:sz w:val="28"/>
                <w:szCs w:val="28"/>
                <w:u w:val="single"/>
              </w:rPr>
              <w:t>Отдел образования администрации</w:t>
            </w:r>
          </w:p>
          <w:p w:rsidR="00DC2EC5" w:rsidRPr="005C4D03" w:rsidRDefault="00DC2EC5" w:rsidP="00252C9C">
            <w:pPr>
              <w:jc w:val="center"/>
              <w:rPr>
                <w:rFonts w:ascii="Times New Roman" w:hAnsi="Times New Roman"/>
                <w:sz w:val="28"/>
                <w:szCs w:val="28"/>
                <w:u w:val="single"/>
              </w:rPr>
            </w:pPr>
            <w:r w:rsidRPr="005C4D03">
              <w:rPr>
                <w:rFonts w:ascii="Times New Roman" w:hAnsi="Times New Roman"/>
                <w:sz w:val="28"/>
                <w:szCs w:val="28"/>
                <w:u w:val="single"/>
              </w:rPr>
              <w:t>Токаревского района Тамбовской области</w:t>
            </w:r>
          </w:p>
          <w:p w:rsidR="00DC2EC5" w:rsidRPr="005C4D03" w:rsidRDefault="00DC2EC5" w:rsidP="00252C9C">
            <w:pPr>
              <w:jc w:val="center"/>
              <w:rPr>
                <w:rFonts w:ascii="Times New Roman" w:hAnsi="Times New Roman"/>
                <w:sz w:val="28"/>
                <w:szCs w:val="28"/>
                <w:u w:val="single"/>
              </w:rPr>
            </w:pPr>
          </w:p>
          <w:p w:rsidR="00DC2EC5" w:rsidRPr="005C4D03" w:rsidRDefault="00DC2EC5" w:rsidP="002A40CE">
            <w:pPr>
              <w:jc w:val="both"/>
              <w:rPr>
                <w:rFonts w:ascii="Times New Roman" w:hAnsi="Times New Roman"/>
                <w:sz w:val="28"/>
                <w:szCs w:val="28"/>
                <w:u w:val="single"/>
              </w:rPr>
            </w:pPr>
          </w:p>
          <w:p w:rsidR="00196C1F" w:rsidRPr="005C4D03" w:rsidRDefault="00196C1F" w:rsidP="002A40CE">
            <w:pPr>
              <w:jc w:val="both"/>
              <w:rPr>
                <w:rFonts w:ascii="Times New Roman" w:hAnsi="Times New Roman"/>
                <w:sz w:val="28"/>
                <w:szCs w:val="28"/>
              </w:rPr>
            </w:pPr>
          </w:p>
        </w:tc>
      </w:tr>
      <w:tr w:rsidR="007A49AB" w:rsidRPr="005C4D03" w:rsidTr="007E02DF">
        <w:trPr>
          <w:tblCellSpacing w:w="0" w:type="dxa"/>
        </w:trPr>
        <w:tc>
          <w:tcPr>
            <w:tcW w:w="0" w:type="auto"/>
            <w:vAlign w:val="center"/>
          </w:tcPr>
          <w:p w:rsidR="007A49AB" w:rsidRPr="005C4D03" w:rsidRDefault="007A49AB" w:rsidP="002A40CE">
            <w:pPr>
              <w:jc w:val="both"/>
              <w:rPr>
                <w:rFonts w:ascii="Times New Roman" w:hAnsi="Times New Roman"/>
                <w:sz w:val="28"/>
                <w:szCs w:val="28"/>
                <w:lang w:eastAsia="ru-RU"/>
              </w:rPr>
            </w:pPr>
          </w:p>
        </w:tc>
        <w:tc>
          <w:tcPr>
            <w:tcW w:w="9350" w:type="dxa"/>
            <w:vAlign w:val="center"/>
          </w:tcPr>
          <w:p w:rsidR="007A49AB" w:rsidRPr="005C4D03" w:rsidRDefault="007A49AB" w:rsidP="002A40CE">
            <w:pPr>
              <w:jc w:val="both"/>
              <w:rPr>
                <w:rFonts w:ascii="Times New Roman" w:hAnsi="Times New Roman"/>
                <w:sz w:val="28"/>
                <w:szCs w:val="28"/>
              </w:rPr>
            </w:pPr>
          </w:p>
          <w:p w:rsidR="00DC2EC5" w:rsidRPr="005C4D03" w:rsidRDefault="00DC2EC5" w:rsidP="002A40CE">
            <w:pPr>
              <w:jc w:val="both"/>
              <w:rPr>
                <w:rFonts w:ascii="Times New Roman" w:hAnsi="Times New Roman"/>
                <w:sz w:val="28"/>
                <w:szCs w:val="28"/>
                <w:u w:val="single"/>
              </w:rPr>
            </w:pPr>
          </w:p>
          <w:p w:rsidR="00DC2EC5" w:rsidRPr="005C4D03" w:rsidRDefault="00DC2EC5" w:rsidP="002A40CE">
            <w:pPr>
              <w:jc w:val="both"/>
              <w:rPr>
                <w:rFonts w:ascii="Times New Roman" w:hAnsi="Times New Roman"/>
                <w:sz w:val="28"/>
                <w:szCs w:val="28"/>
                <w:u w:val="single"/>
              </w:rPr>
            </w:pPr>
          </w:p>
          <w:p w:rsidR="00DC2EC5" w:rsidRPr="005C4D03" w:rsidRDefault="00DC2EC5" w:rsidP="002A40CE">
            <w:pPr>
              <w:jc w:val="both"/>
              <w:rPr>
                <w:rFonts w:ascii="Times New Roman" w:hAnsi="Times New Roman"/>
                <w:sz w:val="28"/>
                <w:szCs w:val="28"/>
                <w:u w:val="single"/>
              </w:rPr>
            </w:pPr>
          </w:p>
          <w:p w:rsidR="007A49AB" w:rsidRPr="005C4D03" w:rsidRDefault="007E02DF" w:rsidP="00252C9C">
            <w:pPr>
              <w:jc w:val="center"/>
              <w:rPr>
                <w:rFonts w:ascii="Times New Roman" w:hAnsi="Times New Roman"/>
                <w:sz w:val="28"/>
                <w:szCs w:val="28"/>
                <w:u w:val="single"/>
              </w:rPr>
            </w:pPr>
            <w:r w:rsidRPr="005C4D03">
              <w:rPr>
                <w:rFonts w:ascii="Times New Roman" w:hAnsi="Times New Roman"/>
                <w:sz w:val="28"/>
                <w:szCs w:val="28"/>
                <w:u w:val="single"/>
              </w:rPr>
              <w:t>Итоговый отчет</w:t>
            </w:r>
          </w:p>
          <w:p w:rsidR="007E02DF" w:rsidRPr="005C4D03" w:rsidRDefault="007E02DF" w:rsidP="00252C9C">
            <w:pPr>
              <w:jc w:val="center"/>
              <w:rPr>
                <w:rFonts w:ascii="Times New Roman" w:hAnsi="Times New Roman"/>
                <w:b/>
                <w:sz w:val="28"/>
                <w:szCs w:val="28"/>
              </w:rPr>
            </w:pPr>
          </w:p>
          <w:p w:rsidR="007A49AB" w:rsidRPr="005C4D03" w:rsidRDefault="007A49AB" w:rsidP="00252C9C">
            <w:pPr>
              <w:jc w:val="center"/>
              <w:rPr>
                <w:rFonts w:ascii="Times New Roman" w:hAnsi="Times New Roman"/>
                <w:sz w:val="28"/>
                <w:szCs w:val="28"/>
              </w:rPr>
            </w:pPr>
            <w:r w:rsidRPr="005C4D03">
              <w:rPr>
                <w:rFonts w:ascii="Times New Roman" w:hAnsi="Times New Roman"/>
                <w:sz w:val="28"/>
                <w:szCs w:val="28"/>
              </w:rPr>
              <w:t>О</w:t>
            </w:r>
            <w:r w:rsidR="007E02DF" w:rsidRPr="005C4D03">
              <w:rPr>
                <w:rFonts w:ascii="Times New Roman" w:hAnsi="Times New Roman"/>
                <w:sz w:val="28"/>
                <w:szCs w:val="28"/>
              </w:rPr>
              <w:t xml:space="preserve"> РЕЗУЛЬТАТАХ  АНАЛИЗА </w:t>
            </w:r>
            <w:r w:rsidRPr="005C4D03">
              <w:rPr>
                <w:rFonts w:ascii="Times New Roman" w:hAnsi="Times New Roman"/>
                <w:sz w:val="28"/>
                <w:szCs w:val="28"/>
              </w:rPr>
              <w:t>СОСТОЯНИ</w:t>
            </w:r>
            <w:r w:rsidR="007E02DF" w:rsidRPr="005C4D03">
              <w:rPr>
                <w:rFonts w:ascii="Times New Roman" w:hAnsi="Times New Roman"/>
                <w:sz w:val="28"/>
                <w:szCs w:val="28"/>
              </w:rPr>
              <w:t>Я</w:t>
            </w:r>
            <w:r w:rsidRPr="005C4D03">
              <w:rPr>
                <w:rFonts w:ascii="Times New Roman" w:hAnsi="Times New Roman"/>
                <w:sz w:val="28"/>
                <w:szCs w:val="28"/>
              </w:rPr>
              <w:t xml:space="preserve"> И </w:t>
            </w:r>
            <w:r w:rsidR="007E02DF" w:rsidRPr="005C4D03">
              <w:rPr>
                <w:rFonts w:ascii="Times New Roman" w:hAnsi="Times New Roman"/>
                <w:sz w:val="28"/>
                <w:szCs w:val="28"/>
              </w:rPr>
              <w:t xml:space="preserve">ПЕРСПЕКТИВ </w:t>
            </w:r>
            <w:r w:rsidRPr="005C4D03">
              <w:rPr>
                <w:rFonts w:ascii="Times New Roman" w:hAnsi="Times New Roman"/>
                <w:sz w:val="28"/>
                <w:szCs w:val="28"/>
              </w:rPr>
              <w:t>РАЗВИТИ</w:t>
            </w:r>
            <w:r w:rsidR="007E02DF" w:rsidRPr="005C4D03">
              <w:rPr>
                <w:rFonts w:ascii="Times New Roman" w:hAnsi="Times New Roman"/>
                <w:sz w:val="28"/>
                <w:szCs w:val="28"/>
              </w:rPr>
              <w:t>Я</w:t>
            </w:r>
            <w:r w:rsidRPr="005C4D03">
              <w:rPr>
                <w:rFonts w:ascii="Times New Roman" w:hAnsi="Times New Roman"/>
                <w:sz w:val="28"/>
                <w:szCs w:val="28"/>
              </w:rPr>
              <w:t xml:space="preserve">  </w:t>
            </w:r>
            <w:r w:rsidR="007E02DF" w:rsidRPr="005C4D03">
              <w:rPr>
                <w:rFonts w:ascii="Times New Roman" w:hAnsi="Times New Roman"/>
                <w:sz w:val="28"/>
                <w:szCs w:val="28"/>
              </w:rPr>
              <w:t xml:space="preserve">СИСТЕМЫ </w:t>
            </w:r>
            <w:r w:rsidRPr="005C4D03">
              <w:rPr>
                <w:rFonts w:ascii="Times New Roman" w:hAnsi="Times New Roman"/>
                <w:sz w:val="28"/>
                <w:szCs w:val="28"/>
              </w:rPr>
              <w:t>ОБРАЗОВАНИЯ ТОКАРЕВСКОГО РАЙОНА</w:t>
            </w:r>
          </w:p>
          <w:p w:rsidR="007A49AB" w:rsidRPr="005C4D03" w:rsidRDefault="002F1137" w:rsidP="00252C9C">
            <w:pPr>
              <w:jc w:val="center"/>
              <w:rPr>
                <w:rFonts w:ascii="Times New Roman" w:hAnsi="Times New Roman"/>
                <w:sz w:val="28"/>
                <w:szCs w:val="28"/>
              </w:rPr>
            </w:pPr>
            <w:r>
              <w:rPr>
                <w:rFonts w:ascii="Times New Roman" w:hAnsi="Times New Roman"/>
                <w:sz w:val="28"/>
                <w:szCs w:val="28"/>
              </w:rPr>
              <w:t>за 2014/2015 учебный год</w:t>
            </w:r>
          </w:p>
          <w:p w:rsidR="007A49AB" w:rsidRDefault="007A49AB" w:rsidP="00252C9C">
            <w:pPr>
              <w:spacing w:after="0" w:line="240" w:lineRule="auto"/>
              <w:jc w:val="both"/>
              <w:rPr>
                <w:rFonts w:ascii="Times New Roman" w:hAnsi="Times New Roman"/>
                <w:sz w:val="28"/>
                <w:szCs w:val="28"/>
              </w:rPr>
            </w:pPr>
          </w:p>
          <w:p w:rsidR="002F1137" w:rsidRDefault="002F1137" w:rsidP="00252C9C">
            <w:pPr>
              <w:spacing w:after="0" w:line="240" w:lineRule="auto"/>
              <w:jc w:val="both"/>
              <w:rPr>
                <w:rFonts w:ascii="Times New Roman" w:hAnsi="Times New Roman"/>
                <w:sz w:val="28"/>
                <w:szCs w:val="28"/>
              </w:rPr>
            </w:pPr>
          </w:p>
          <w:p w:rsidR="002F1137" w:rsidRDefault="002F1137" w:rsidP="00252C9C">
            <w:pPr>
              <w:spacing w:after="0" w:line="240" w:lineRule="auto"/>
              <w:jc w:val="both"/>
              <w:rPr>
                <w:rFonts w:ascii="Times New Roman" w:hAnsi="Times New Roman"/>
                <w:sz w:val="28"/>
                <w:szCs w:val="28"/>
              </w:rPr>
            </w:pPr>
          </w:p>
          <w:p w:rsidR="002F1137" w:rsidRPr="005C4D03" w:rsidRDefault="002F1137" w:rsidP="00252C9C">
            <w:pPr>
              <w:spacing w:after="0" w:line="240" w:lineRule="auto"/>
              <w:jc w:val="both"/>
              <w:rPr>
                <w:rFonts w:ascii="Times New Roman" w:hAnsi="Times New Roman"/>
                <w:sz w:val="28"/>
                <w:szCs w:val="28"/>
              </w:rPr>
            </w:pPr>
          </w:p>
          <w:p w:rsidR="007A49AB" w:rsidRPr="005C4D03" w:rsidRDefault="007A49AB" w:rsidP="00252C9C">
            <w:pPr>
              <w:spacing w:after="0" w:line="240" w:lineRule="auto"/>
              <w:jc w:val="both"/>
              <w:rPr>
                <w:rFonts w:ascii="Times New Roman" w:hAnsi="Times New Roman"/>
                <w:sz w:val="28"/>
                <w:szCs w:val="28"/>
              </w:rPr>
            </w:pPr>
            <w:r w:rsidRPr="005C4D03">
              <w:rPr>
                <w:rFonts w:ascii="Times New Roman" w:hAnsi="Times New Roman"/>
                <w:sz w:val="28"/>
                <w:szCs w:val="28"/>
              </w:rPr>
              <w:t xml:space="preserve">                                                              </w:t>
            </w:r>
            <w:proofErr w:type="gramStart"/>
            <w:r w:rsidRPr="005C4D03">
              <w:rPr>
                <w:rFonts w:ascii="Times New Roman" w:hAnsi="Times New Roman"/>
                <w:sz w:val="28"/>
                <w:szCs w:val="28"/>
              </w:rPr>
              <w:t>Размещен</w:t>
            </w:r>
            <w:proofErr w:type="gramEnd"/>
            <w:r w:rsidRPr="005C4D03">
              <w:rPr>
                <w:rFonts w:ascii="Times New Roman" w:hAnsi="Times New Roman"/>
                <w:sz w:val="28"/>
                <w:szCs w:val="28"/>
              </w:rPr>
              <w:t xml:space="preserve"> на сайте отдела образования</w:t>
            </w:r>
          </w:p>
          <w:p w:rsidR="007A49AB" w:rsidRPr="005C4D03" w:rsidRDefault="00DC2EC5" w:rsidP="00252C9C">
            <w:pPr>
              <w:spacing w:after="0" w:line="240" w:lineRule="auto"/>
              <w:jc w:val="both"/>
              <w:rPr>
                <w:rFonts w:ascii="Times New Roman" w:hAnsi="Times New Roman"/>
                <w:sz w:val="28"/>
                <w:szCs w:val="28"/>
              </w:rPr>
            </w:pPr>
            <w:r w:rsidRPr="005C4D03">
              <w:rPr>
                <w:rFonts w:ascii="Times New Roman" w:hAnsi="Times New Roman"/>
                <w:sz w:val="28"/>
                <w:szCs w:val="28"/>
              </w:rPr>
              <w:t xml:space="preserve">                                                  </w:t>
            </w:r>
            <w:r w:rsidR="00252C9C">
              <w:rPr>
                <w:rFonts w:ascii="Times New Roman" w:hAnsi="Times New Roman"/>
                <w:sz w:val="28"/>
                <w:szCs w:val="28"/>
              </w:rPr>
              <w:t xml:space="preserve">             </w:t>
            </w:r>
            <w:r w:rsidR="007A49AB" w:rsidRPr="005C4D03">
              <w:rPr>
                <w:rFonts w:ascii="Times New Roman" w:hAnsi="Times New Roman"/>
                <w:sz w:val="28"/>
                <w:szCs w:val="28"/>
              </w:rPr>
              <w:t>администрации Токаревского района</w:t>
            </w:r>
          </w:p>
          <w:p w:rsidR="00252C9C" w:rsidRDefault="00DC2EC5" w:rsidP="00252C9C">
            <w:pPr>
              <w:spacing w:after="0" w:line="240" w:lineRule="auto"/>
              <w:jc w:val="both"/>
              <w:rPr>
                <w:rFonts w:ascii="Times New Roman" w:hAnsi="Times New Roman"/>
                <w:sz w:val="28"/>
                <w:szCs w:val="28"/>
              </w:rPr>
            </w:pPr>
            <w:r w:rsidRPr="005C4D03">
              <w:rPr>
                <w:rFonts w:ascii="Times New Roman" w:hAnsi="Times New Roman"/>
                <w:sz w:val="28"/>
                <w:szCs w:val="28"/>
              </w:rPr>
              <w:t xml:space="preserve">                                                                                                             </w:t>
            </w:r>
            <w:r w:rsidR="00252C9C">
              <w:rPr>
                <w:rFonts w:ascii="Times New Roman" w:hAnsi="Times New Roman"/>
                <w:sz w:val="28"/>
                <w:szCs w:val="28"/>
              </w:rPr>
              <w:t xml:space="preserve">        </w:t>
            </w:r>
          </w:p>
          <w:p w:rsidR="007A49AB" w:rsidRPr="005C4D03" w:rsidRDefault="00252C9C" w:rsidP="00252C9C">
            <w:pPr>
              <w:spacing w:after="0" w:line="240" w:lineRule="auto"/>
              <w:jc w:val="both"/>
              <w:rPr>
                <w:rFonts w:ascii="Times New Roman" w:hAnsi="Times New Roman"/>
                <w:sz w:val="28"/>
                <w:szCs w:val="28"/>
              </w:rPr>
            </w:pPr>
            <w:r>
              <w:rPr>
                <w:rFonts w:ascii="Times New Roman" w:hAnsi="Times New Roman"/>
                <w:sz w:val="28"/>
                <w:szCs w:val="28"/>
              </w:rPr>
              <w:t xml:space="preserve">                                                                             </w:t>
            </w:r>
            <w:r w:rsidR="007A49AB" w:rsidRPr="005C4D03">
              <w:rPr>
                <w:rFonts w:ascii="Times New Roman" w:hAnsi="Times New Roman"/>
                <w:sz w:val="28"/>
                <w:szCs w:val="28"/>
                <w:lang w:val="en-US"/>
              </w:rPr>
              <w:t>http</w:t>
            </w:r>
            <w:r w:rsidR="007A49AB" w:rsidRPr="005C4D03">
              <w:rPr>
                <w:rFonts w:ascii="Times New Roman" w:hAnsi="Times New Roman"/>
                <w:sz w:val="28"/>
                <w:szCs w:val="28"/>
              </w:rPr>
              <w:t>://</w:t>
            </w:r>
            <w:proofErr w:type="spellStart"/>
            <w:r w:rsidR="007A49AB" w:rsidRPr="005C4D03">
              <w:rPr>
                <w:rFonts w:ascii="Times New Roman" w:hAnsi="Times New Roman"/>
                <w:sz w:val="28"/>
                <w:szCs w:val="28"/>
                <w:lang w:val="en-US"/>
              </w:rPr>
              <w:t>ronotok</w:t>
            </w:r>
            <w:proofErr w:type="spellEnd"/>
            <w:r w:rsidR="007A49AB" w:rsidRPr="005C4D03">
              <w:rPr>
                <w:rFonts w:ascii="Times New Roman" w:hAnsi="Times New Roman"/>
                <w:sz w:val="28"/>
                <w:szCs w:val="28"/>
              </w:rPr>
              <w:t>.68</w:t>
            </w:r>
            <w:proofErr w:type="spellStart"/>
            <w:r w:rsidR="007A49AB" w:rsidRPr="005C4D03">
              <w:rPr>
                <w:rFonts w:ascii="Times New Roman" w:hAnsi="Times New Roman"/>
                <w:sz w:val="28"/>
                <w:szCs w:val="28"/>
                <w:lang w:val="en-US"/>
              </w:rPr>
              <w:t>edu</w:t>
            </w:r>
            <w:proofErr w:type="spellEnd"/>
            <w:r w:rsidR="007A49AB" w:rsidRPr="005C4D03">
              <w:rPr>
                <w:rFonts w:ascii="Times New Roman" w:hAnsi="Times New Roman"/>
                <w:sz w:val="28"/>
                <w:szCs w:val="28"/>
              </w:rPr>
              <w:t>.</w:t>
            </w:r>
            <w:proofErr w:type="spellStart"/>
            <w:r w:rsidR="007A49AB" w:rsidRPr="005C4D03">
              <w:rPr>
                <w:rFonts w:ascii="Times New Roman" w:hAnsi="Times New Roman"/>
                <w:sz w:val="28"/>
                <w:szCs w:val="28"/>
                <w:lang w:val="en-US"/>
              </w:rPr>
              <w:t>ru</w:t>
            </w:r>
            <w:proofErr w:type="spellEnd"/>
          </w:p>
          <w:p w:rsidR="007A49AB" w:rsidRPr="005C4D03" w:rsidRDefault="007A49AB" w:rsidP="002A40CE">
            <w:pPr>
              <w:jc w:val="both"/>
              <w:rPr>
                <w:rFonts w:ascii="Times New Roman" w:hAnsi="Times New Roman"/>
                <w:sz w:val="28"/>
                <w:szCs w:val="28"/>
              </w:rPr>
            </w:pPr>
          </w:p>
          <w:p w:rsidR="007A49AB" w:rsidRPr="005C4D03" w:rsidRDefault="007A49AB" w:rsidP="002A40CE">
            <w:pPr>
              <w:jc w:val="both"/>
              <w:rPr>
                <w:rFonts w:ascii="Times New Roman" w:hAnsi="Times New Roman"/>
                <w:sz w:val="28"/>
                <w:szCs w:val="28"/>
              </w:rPr>
            </w:pPr>
          </w:p>
          <w:p w:rsidR="007A49AB" w:rsidRPr="005C4D03" w:rsidRDefault="007A49AB" w:rsidP="002A40CE">
            <w:pPr>
              <w:jc w:val="both"/>
              <w:rPr>
                <w:rFonts w:ascii="Times New Roman" w:hAnsi="Times New Roman"/>
                <w:sz w:val="28"/>
                <w:szCs w:val="28"/>
              </w:rPr>
            </w:pPr>
          </w:p>
          <w:p w:rsidR="007A49AB" w:rsidRPr="005C4D03" w:rsidRDefault="007A49AB" w:rsidP="002A40CE">
            <w:pPr>
              <w:jc w:val="both"/>
              <w:rPr>
                <w:rFonts w:ascii="Times New Roman" w:hAnsi="Times New Roman"/>
                <w:sz w:val="28"/>
                <w:szCs w:val="28"/>
              </w:rPr>
            </w:pPr>
          </w:p>
          <w:p w:rsidR="00DC2EC5" w:rsidRPr="005C4D03" w:rsidRDefault="00DC2EC5" w:rsidP="00252C9C">
            <w:pPr>
              <w:jc w:val="center"/>
              <w:rPr>
                <w:rFonts w:ascii="Times New Roman" w:hAnsi="Times New Roman"/>
                <w:sz w:val="28"/>
                <w:szCs w:val="28"/>
              </w:rPr>
            </w:pPr>
          </w:p>
          <w:p w:rsidR="007A49AB" w:rsidRPr="005C4D03" w:rsidRDefault="007A49AB" w:rsidP="00252C9C">
            <w:pPr>
              <w:jc w:val="center"/>
              <w:rPr>
                <w:rFonts w:ascii="Times New Roman" w:hAnsi="Times New Roman"/>
                <w:sz w:val="28"/>
                <w:szCs w:val="28"/>
              </w:rPr>
            </w:pPr>
            <w:r w:rsidRPr="005C4D03">
              <w:rPr>
                <w:rFonts w:ascii="Times New Roman" w:hAnsi="Times New Roman"/>
                <w:sz w:val="28"/>
                <w:szCs w:val="28"/>
              </w:rPr>
              <w:t>р.п. Токаревка</w:t>
            </w:r>
          </w:p>
          <w:p w:rsidR="007A49AB" w:rsidRPr="005C4D03" w:rsidRDefault="007A49AB" w:rsidP="00252C9C">
            <w:pPr>
              <w:jc w:val="center"/>
              <w:rPr>
                <w:rFonts w:ascii="Times New Roman" w:hAnsi="Times New Roman"/>
                <w:sz w:val="28"/>
                <w:szCs w:val="28"/>
              </w:rPr>
            </w:pPr>
            <w:r w:rsidRPr="005C4D03">
              <w:rPr>
                <w:rFonts w:ascii="Times New Roman" w:hAnsi="Times New Roman"/>
                <w:sz w:val="28"/>
                <w:szCs w:val="28"/>
              </w:rPr>
              <w:t>201</w:t>
            </w:r>
            <w:r w:rsidR="002F1137">
              <w:rPr>
                <w:rFonts w:ascii="Times New Roman" w:hAnsi="Times New Roman"/>
                <w:sz w:val="28"/>
                <w:szCs w:val="28"/>
              </w:rPr>
              <w:t>5</w:t>
            </w:r>
            <w:r w:rsidRPr="005C4D03">
              <w:rPr>
                <w:rFonts w:ascii="Times New Roman" w:hAnsi="Times New Roman"/>
                <w:sz w:val="28"/>
                <w:szCs w:val="28"/>
              </w:rPr>
              <w:t>г.</w:t>
            </w:r>
          </w:p>
          <w:p w:rsidR="009E4F0C" w:rsidRDefault="009E4F0C" w:rsidP="009E4F0C">
            <w:pPr>
              <w:jc w:val="center"/>
              <w:rPr>
                <w:rFonts w:ascii="Times New Roman" w:hAnsi="Times New Roman"/>
                <w:b/>
                <w:sz w:val="28"/>
                <w:szCs w:val="28"/>
              </w:rPr>
            </w:pPr>
          </w:p>
          <w:p w:rsidR="007A49AB" w:rsidRPr="009E4F0C" w:rsidRDefault="007A49AB" w:rsidP="009E4F0C">
            <w:pPr>
              <w:jc w:val="center"/>
              <w:rPr>
                <w:rFonts w:ascii="Times New Roman" w:hAnsi="Times New Roman"/>
                <w:b/>
                <w:sz w:val="28"/>
                <w:szCs w:val="28"/>
              </w:rPr>
            </w:pPr>
            <w:r w:rsidRPr="009E4F0C">
              <w:rPr>
                <w:rFonts w:ascii="Times New Roman" w:hAnsi="Times New Roman"/>
                <w:b/>
                <w:sz w:val="28"/>
                <w:szCs w:val="28"/>
              </w:rPr>
              <w:t>СОДЕРЖАНИЕ</w:t>
            </w:r>
          </w:p>
          <w:tbl>
            <w:tblPr>
              <w:tblStyle w:val="af6"/>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8"/>
              <w:gridCol w:w="900"/>
            </w:tblGrid>
            <w:tr w:rsidR="007A49AB" w:rsidRPr="005C4D03" w:rsidTr="007E02DF">
              <w:tc>
                <w:tcPr>
                  <w:tcW w:w="9468" w:type="dxa"/>
                  <w:tcBorders>
                    <w:top w:val="nil"/>
                    <w:left w:val="nil"/>
                    <w:bottom w:val="nil"/>
                    <w:right w:val="nil"/>
                  </w:tcBorders>
                </w:tcPr>
                <w:p w:rsidR="00DC55E9" w:rsidRDefault="00DC55E9" w:rsidP="002A40CE">
                  <w:pPr>
                    <w:jc w:val="both"/>
                    <w:rPr>
                      <w:rFonts w:ascii="Times New Roman" w:hAnsi="Times New Roman"/>
                      <w:sz w:val="28"/>
                      <w:szCs w:val="28"/>
                    </w:rPr>
                  </w:pPr>
                </w:p>
                <w:p w:rsidR="002F1137" w:rsidRPr="009E4F0C" w:rsidRDefault="002F1137" w:rsidP="002A40CE">
                  <w:pPr>
                    <w:jc w:val="both"/>
                    <w:rPr>
                      <w:rFonts w:ascii="Times New Roman" w:hAnsi="Times New Roman"/>
                      <w:b/>
                      <w:sz w:val="28"/>
                      <w:szCs w:val="28"/>
                    </w:rPr>
                  </w:pPr>
                  <w:r w:rsidRPr="009E4F0C">
                    <w:rPr>
                      <w:rFonts w:ascii="Times New Roman" w:hAnsi="Times New Roman"/>
                      <w:b/>
                      <w:sz w:val="28"/>
                      <w:szCs w:val="28"/>
                      <w:lang w:val="en-US"/>
                    </w:rPr>
                    <w:t>I</w:t>
                  </w:r>
                  <w:r w:rsidRPr="009E4F0C">
                    <w:rPr>
                      <w:rFonts w:ascii="Times New Roman" w:hAnsi="Times New Roman"/>
                      <w:b/>
                      <w:sz w:val="28"/>
                      <w:szCs w:val="28"/>
                    </w:rPr>
                    <w:t>. Анализ состояния и перспектив развития системы</w:t>
                  </w:r>
                </w:p>
                <w:p w:rsidR="00431C38" w:rsidRPr="009E4F0C" w:rsidRDefault="002F1137" w:rsidP="002A40CE">
                  <w:pPr>
                    <w:jc w:val="both"/>
                    <w:rPr>
                      <w:rFonts w:ascii="Times New Roman" w:hAnsi="Times New Roman"/>
                      <w:b/>
                      <w:sz w:val="28"/>
                      <w:szCs w:val="28"/>
                    </w:rPr>
                  </w:pPr>
                  <w:r w:rsidRPr="009E4F0C">
                    <w:rPr>
                      <w:rFonts w:ascii="Times New Roman" w:hAnsi="Times New Roman"/>
                      <w:b/>
                      <w:sz w:val="28"/>
                      <w:szCs w:val="28"/>
                    </w:rPr>
                    <w:t xml:space="preserve">   </w:t>
                  </w:r>
                  <w:r w:rsidR="00431C38" w:rsidRPr="009E4F0C">
                    <w:rPr>
                      <w:rFonts w:ascii="Times New Roman" w:hAnsi="Times New Roman"/>
                      <w:b/>
                      <w:sz w:val="28"/>
                      <w:szCs w:val="28"/>
                    </w:rPr>
                    <w:t>О</w:t>
                  </w:r>
                  <w:r w:rsidRPr="009E4F0C">
                    <w:rPr>
                      <w:rFonts w:ascii="Times New Roman" w:hAnsi="Times New Roman"/>
                      <w:b/>
                      <w:sz w:val="28"/>
                      <w:szCs w:val="28"/>
                    </w:rPr>
                    <w:t>бразования</w:t>
                  </w:r>
                </w:p>
                <w:p w:rsidR="009E4F0C" w:rsidRDefault="009E4F0C" w:rsidP="002A40CE">
                  <w:pPr>
                    <w:jc w:val="both"/>
                    <w:rPr>
                      <w:rFonts w:ascii="Times New Roman" w:hAnsi="Times New Roman"/>
                      <w:sz w:val="28"/>
                      <w:szCs w:val="28"/>
                    </w:rPr>
                  </w:pPr>
                </w:p>
                <w:p w:rsidR="007A49AB" w:rsidRPr="005C4D03" w:rsidRDefault="00705FA8" w:rsidP="002A40CE">
                  <w:pPr>
                    <w:jc w:val="both"/>
                    <w:rPr>
                      <w:rFonts w:ascii="Times New Roman" w:hAnsi="Times New Roman"/>
                      <w:sz w:val="28"/>
                      <w:szCs w:val="28"/>
                    </w:rPr>
                  </w:pPr>
                  <w:r w:rsidRPr="005C4D03">
                    <w:rPr>
                      <w:rFonts w:ascii="Times New Roman" w:hAnsi="Times New Roman"/>
                      <w:sz w:val="28"/>
                      <w:szCs w:val="28"/>
                    </w:rPr>
                    <w:t>1.</w:t>
                  </w:r>
                  <w:r w:rsidR="007A49AB" w:rsidRPr="005C4D03">
                    <w:rPr>
                      <w:rFonts w:ascii="Times New Roman" w:hAnsi="Times New Roman"/>
                      <w:sz w:val="28"/>
                      <w:szCs w:val="28"/>
                    </w:rPr>
                    <w:t>Вв</w:t>
                  </w:r>
                  <w:r w:rsidRPr="005C4D03">
                    <w:rPr>
                      <w:rFonts w:ascii="Times New Roman" w:hAnsi="Times New Roman"/>
                      <w:sz w:val="28"/>
                      <w:szCs w:val="28"/>
                    </w:rPr>
                    <w:t>одная часть</w:t>
                  </w:r>
                  <w:r w:rsidR="007A49AB" w:rsidRPr="005C4D03">
                    <w:rPr>
                      <w:rFonts w:ascii="Times New Roman" w:hAnsi="Times New Roman"/>
                      <w:sz w:val="28"/>
                      <w:szCs w:val="28"/>
                    </w:rPr>
                    <w:tab/>
                  </w:r>
                  <w:r w:rsidR="002F1137">
                    <w:rPr>
                      <w:rFonts w:ascii="Times New Roman" w:hAnsi="Times New Roman"/>
                      <w:sz w:val="28"/>
                      <w:szCs w:val="28"/>
                    </w:rPr>
                    <w:t xml:space="preserve"> </w:t>
                  </w:r>
                  <w:r w:rsidR="00DE18BC">
                    <w:rPr>
                      <w:rFonts w:ascii="Times New Roman" w:hAnsi="Times New Roman"/>
                      <w:sz w:val="28"/>
                      <w:szCs w:val="28"/>
                    </w:rPr>
                    <w:t xml:space="preserve">                                                                                   3-6</w:t>
                  </w:r>
                  <w:r w:rsidR="002F1137">
                    <w:rPr>
                      <w:rFonts w:ascii="Times New Roman" w:hAnsi="Times New Roman"/>
                      <w:sz w:val="28"/>
                      <w:szCs w:val="28"/>
                    </w:rPr>
                    <w:t xml:space="preserve">                                                     </w:t>
                  </w:r>
                </w:p>
                <w:p w:rsidR="00A02162" w:rsidRDefault="00A02162" w:rsidP="002A40CE">
                  <w:pPr>
                    <w:jc w:val="both"/>
                    <w:rPr>
                      <w:rFonts w:ascii="Times New Roman" w:hAnsi="Times New Roman"/>
                      <w:sz w:val="28"/>
                      <w:szCs w:val="28"/>
                    </w:rPr>
                  </w:pPr>
                </w:p>
                <w:p w:rsidR="000F5998" w:rsidRPr="005C4D03" w:rsidRDefault="000F5998" w:rsidP="002A40CE">
                  <w:pPr>
                    <w:jc w:val="both"/>
                    <w:rPr>
                      <w:rFonts w:ascii="Times New Roman" w:hAnsi="Times New Roman"/>
                      <w:sz w:val="28"/>
                      <w:szCs w:val="28"/>
                    </w:rPr>
                  </w:pPr>
                  <w:r w:rsidRPr="005C4D03">
                    <w:rPr>
                      <w:rFonts w:ascii="Times New Roman" w:hAnsi="Times New Roman"/>
                      <w:sz w:val="28"/>
                      <w:szCs w:val="28"/>
                    </w:rPr>
                    <w:t>2.</w:t>
                  </w:r>
                  <w:r w:rsidR="00A02162">
                    <w:rPr>
                      <w:rFonts w:ascii="Times New Roman" w:hAnsi="Times New Roman"/>
                      <w:sz w:val="28"/>
                      <w:szCs w:val="28"/>
                    </w:rPr>
                    <w:t xml:space="preserve"> </w:t>
                  </w:r>
                  <w:r w:rsidRPr="005C4D03">
                    <w:rPr>
                      <w:rFonts w:ascii="Times New Roman" w:hAnsi="Times New Roman"/>
                      <w:sz w:val="28"/>
                      <w:szCs w:val="28"/>
                    </w:rPr>
                    <w:t>Общее образование</w:t>
                  </w:r>
                  <w:r w:rsidR="00A02162">
                    <w:rPr>
                      <w:rFonts w:ascii="Times New Roman" w:hAnsi="Times New Roman"/>
                      <w:sz w:val="28"/>
                      <w:szCs w:val="28"/>
                    </w:rPr>
                    <w:t xml:space="preserve">                                                                            </w:t>
                  </w:r>
                </w:p>
                <w:p w:rsidR="00DC55E9" w:rsidRDefault="00A02162" w:rsidP="002A40CE">
                  <w:pPr>
                    <w:jc w:val="both"/>
                    <w:rPr>
                      <w:rFonts w:ascii="Times New Roman" w:hAnsi="Times New Roman"/>
                      <w:sz w:val="28"/>
                      <w:szCs w:val="28"/>
                    </w:rPr>
                  </w:pPr>
                  <w:r>
                    <w:rPr>
                      <w:rFonts w:ascii="Times New Roman" w:hAnsi="Times New Roman"/>
                      <w:sz w:val="28"/>
                      <w:szCs w:val="28"/>
                    </w:rPr>
                    <w:t xml:space="preserve">2.1. Сведения о дошкольном образовании                                          </w:t>
                  </w:r>
                  <w:r w:rsidR="00431C38">
                    <w:rPr>
                      <w:rFonts w:ascii="Times New Roman" w:hAnsi="Times New Roman"/>
                      <w:sz w:val="28"/>
                      <w:szCs w:val="28"/>
                    </w:rPr>
                    <w:t xml:space="preserve"> </w:t>
                  </w:r>
                  <w:r>
                    <w:rPr>
                      <w:rFonts w:ascii="Times New Roman" w:hAnsi="Times New Roman"/>
                      <w:sz w:val="28"/>
                      <w:szCs w:val="28"/>
                    </w:rPr>
                    <w:t>7-1</w:t>
                  </w:r>
                  <w:r w:rsidR="00431C38">
                    <w:rPr>
                      <w:rFonts w:ascii="Times New Roman" w:hAnsi="Times New Roman"/>
                      <w:sz w:val="28"/>
                      <w:szCs w:val="28"/>
                    </w:rPr>
                    <w:t>3</w:t>
                  </w:r>
                </w:p>
                <w:p w:rsidR="00A02162" w:rsidRPr="005C4D03" w:rsidRDefault="00A02162" w:rsidP="002A40CE">
                  <w:pPr>
                    <w:jc w:val="both"/>
                    <w:rPr>
                      <w:rFonts w:ascii="Times New Roman" w:hAnsi="Times New Roman"/>
                      <w:sz w:val="28"/>
                      <w:szCs w:val="28"/>
                    </w:rPr>
                  </w:pPr>
                </w:p>
                <w:p w:rsidR="00A02162" w:rsidRDefault="000944E2" w:rsidP="002A40CE">
                  <w:pPr>
                    <w:jc w:val="both"/>
                    <w:rPr>
                      <w:rFonts w:ascii="Times New Roman" w:hAnsi="Times New Roman"/>
                      <w:sz w:val="28"/>
                      <w:szCs w:val="28"/>
                    </w:rPr>
                  </w:pPr>
                  <w:r w:rsidRPr="005C4D03">
                    <w:rPr>
                      <w:rFonts w:ascii="Times New Roman" w:hAnsi="Times New Roman"/>
                      <w:sz w:val="28"/>
                      <w:szCs w:val="28"/>
                    </w:rPr>
                    <w:t>2</w:t>
                  </w:r>
                  <w:r w:rsidR="00A02162">
                    <w:rPr>
                      <w:rFonts w:ascii="Times New Roman" w:hAnsi="Times New Roman"/>
                      <w:sz w:val="28"/>
                      <w:szCs w:val="28"/>
                    </w:rPr>
                    <w:t>.2.</w:t>
                  </w:r>
                  <w:r w:rsidR="00BD4B42">
                    <w:rPr>
                      <w:rFonts w:ascii="Times New Roman" w:hAnsi="Times New Roman"/>
                      <w:sz w:val="28"/>
                      <w:szCs w:val="28"/>
                    </w:rPr>
                    <w:t xml:space="preserve"> </w:t>
                  </w:r>
                  <w:r w:rsidRPr="005C4D03">
                    <w:rPr>
                      <w:rFonts w:ascii="Times New Roman" w:hAnsi="Times New Roman"/>
                      <w:sz w:val="28"/>
                      <w:szCs w:val="28"/>
                    </w:rPr>
                    <w:t>Сведения о развитии начального общего образования,</w:t>
                  </w:r>
                </w:p>
                <w:p w:rsidR="000944E2" w:rsidRPr="005C4D03" w:rsidRDefault="000944E2" w:rsidP="002A40CE">
                  <w:pPr>
                    <w:jc w:val="both"/>
                    <w:rPr>
                      <w:rFonts w:ascii="Times New Roman" w:hAnsi="Times New Roman"/>
                      <w:sz w:val="28"/>
                      <w:szCs w:val="28"/>
                    </w:rPr>
                  </w:pPr>
                  <w:r w:rsidRPr="005C4D03">
                    <w:rPr>
                      <w:rFonts w:ascii="Times New Roman" w:hAnsi="Times New Roman"/>
                      <w:sz w:val="28"/>
                      <w:szCs w:val="28"/>
                    </w:rPr>
                    <w:t xml:space="preserve"> </w:t>
                  </w:r>
                  <w:r w:rsidR="00BD4B42">
                    <w:rPr>
                      <w:rFonts w:ascii="Times New Roman" w:hAnsi="Times New Roman"/>
                      <w:sz w:val="28"/>
                      <w:szCs w:val="28"/>
                    </w:rPr>
                    <w:t xml:space="preserve">     </w:t>
                  </w:r>
                  <w:r w:rsidRPr="005C4D03">
                    <w:rPr>
                      <w:rFonts w:ascii="Times New Roman" w:hAnsi="Times New Roman"/>
                      <w:sz w:val="28"/>
                      <w:szCs w:val="28"/>
                    </w:rPr>
                    <w:t>основного общего образования и среднего общего образования</w:t>
                  </w:r>
                  <w:r w:rsidR="00720415" w:rsidRPr="005C4D03">
                    <w:rPr>
                      <w:rFonts w:ascii="Times New Roman" w:hAnsi="Times New Roman"/>
                      <w:sz w:val="28"/>
                      <w:szCs w:val="28"/>
                    </w:rPr>
                    <w:t xml:space="preserve"> </w:t>
                  </w:r>
                  <w:r w:rsidR="00A02162">
                    <w:rPr>
                      <w:rFonts w:ascii="Times New Roman" w:hAnsi="Times New Roman"/>
                      <w:sz w:val="28"/>
                      <w:szCs w:val="28"/>
                    </w:rPr>
                    <w:t xml:space="preserve">    1</w:t>
                  </w:r>
                  <w:r w:rsidR="00431C38">
                    <w:rPr>
                      <w:rFonts w:ascii="Times New Roman" w:hAnsi="Times New Roman"/>
                      <w:sz w:val="28"/>
                      <w:szCs w:val="28"/>
                    </w:rPr>
                    <w:t>3</w:t>
                  </w:r>
                  <w:r w:rsidR="0035746A">
                    <w:rPr>
                      <w:rFonts w:ascii="Times New Roman" w:hAnsi="Times New Roman"/>
                      <w:sz w:val="28"/>
                      <w:szCs w:val="28"/>
                    </w:rPr>
                    <w:t>-</w:t>
                  </w:r>
                  <w:r w:rsidR="00431C38">
                    <w:rPr>
                      <w:rFonts w:ascii="Times New Roman" w:hAnsi="Times New Roman"/>
                      <w:sz w:val="28"/>
                      <w:szCs w:val="28"/>
                    </w:rPr>
                    <w:t>37</w:t>
                  </w:r>
                </w:p>
                <w:p w:rsidR="00BD4B42" w:rsidRDefault="00BD4B42" w:rsidP="002A40CE">
                  <w:pPr>
                    <w:jc w:val="both"/>
                    <w:rPr>
                      <w:rFonts w:ascii="Times New Roman" w:hAnsi="Times New Roman"/>
                      <w:bCs/>
                      <w:sz w:val="28"/>
                      <w:szCs w:val="28"/>
                    </w:rPr>
                  </w:pPr>
                </w:p>
                <w:p w:rsidR="00BD4B42" w:rsidRDefault="00BD4B42" w:rsidP="002A40CE">
                  <w:pPr>
                    <w:jc w:val="both"/>
                    <w:rPr>
                      <w:rFonts w:ascii="Times New Roman" w:hAnsi="Times New Roman"/>
                      <w:bCs/>
                      <w:sz w:val="28"/>
                      <w:szCs w:val="28"/>
                    </w:rPr>
                  </w:pPr>
                  <w:r>
                    <w:rPr>
                      <w:rFonts w:ascii="Times New Roman" w:hAnsi="Times New Roman"/>
                      <w:bCs/>
                      <w:sz w:val="28"/>
                      <w:szCs w:val="28"/>
                    </w:rPr>
                    <w:t>3.</w:t>
                  </w:r>
                  <w:r w:rsidR="006215F9">
                    <w:rPr>
                      <w:rFonts w:ascii="Times New Roman" w:hAnsi="Times New Roman"/>
                      <w:bCs/>
                      <w:sz w:val="28"/>
                      <w:szCs w:val="28"/>
                    </w:rPr>
                    <w:t xml:space="preserve">     </w:t>
                  </w:r>
                  <w:r>
                    <w:rPr>
                      <w:rFonts w:ascii="Times New Roman" w:hAnsi="Times New Roman"/>
                      <w:bCs/>
                      <w:sz w:val="28"/>
                      <w:szCs w:val="28"/>
                    </w:rPr>
                    <w:t>Дополнительное образование</w:t>
                  </w:r>
                  <w:r w:rsidR="00431C38">
                    <w:rPr>
                      <w:rFonts w:ascii="Times New Roman" w:hAnsi="Times New Roman"/>
                      <w:bCs/>
                      <w:sz w:val="28"/>
                      <w:szCs w:val="28"/>
                    </w:rPr>
                    <w:t xml:space="preserve">                                                         38-41</w:t>
                  </w:r>
                </w:p>
                <w:p w:rsidR="006215F9" w:rsidRDefault="006215F9" w:rsidP="006215F9">
                  <w:pPr>
                    <w:rPr>
                      <w:rFonts w:ascii="Times New Roman" w:hAnsi="Times New Roman"/>
                      <w:sz w:val="28"/>
                      <w:szCs w:val="28"/>
                    </w:rPr>
                  </w:pPr>
                </w:p>
                <w:p w:rsidR="006215F9" w:rsidRDefault="006215F9" w:rsidP="006215F9">
                  <w:pPr>
                    <w:rPr>
                      <w:rFonts w:ascii="Times New Roman" w:hAnsi="Times New Roman"/>
                      <w:sz w:val="28"/>
                      <w:szCs w:val="28"/>
                    </w:rPr>
                  </w:pPr>
                  <w:r w:rsidRPr="006215F9">
                    <w:rPr>
                      <w:rFonts w:ascii="Times New Roman" w:hAnsi="Times New Roman"/>
                      <w:sz w:val="28"/>
                      <w:szCs w:val="28"/>
                    </w:rPr>
                    <w:t xml:space="preserve">3.1 </w:t>
                  </w:r>
                  <w:r>
                    <w:rPr>
                      <w:rFonts w:ascii="Times New Roman" w:hAnsi="Times New Roman"/>
                      <w:sz w:val="28"/>
                      <w:szCs w:val="28"/>
                    </w:rPr>
                    <w:t xml:space="preserve">   </w:t>
                  </w:r>
                  <w:r w:rsidRPr="006215F9">
                    <w:rPr>
                      <w:rFonts w:ascii="Times New Roman" w:hAnsi="Times New Roman"/>
                      <w:sz w:val="28"/>
                      <w:szCs w:val="28"/>
                    </w:rPr>
                    <w:t xml:space="preserve">Результаты   участия образовательных учреждений района  в </w:t>
                  </w:r>
                  <w:r>
                    <w:rPr>
                      <w:rFonts w:ascii="Times New Roman" w:hAnsi="Times New Roman"/>
                      <w:sz w:val="28"/>
                      <w:szCs w:val="28"/>
                    </w:rPr>
                    <w:t xml:space="preserve">       </w:t>
                  </w:r>
                  <w:r w:rsidR="00431C38">
                    <w:rPr>
                      <w:rFonts w:ascii="Times New Roman" w:hAnsi="Times New Roman"/>
                      <w:sz w:val="28"/>
                      <w:szCs w:val="28"/>
                    </w:rPr>
                    <w:t xml:space="preserve"> 42-53</w:t>
                  </w:r>
                  <w:r>
                    <w:rPr>
                      <w:rFonts w:ascii="Times New Roman" w:hAnsi="Times New Roman"/>
                      <w:sz w:val="28"/>
                      <w:szCs w:val="28"/>
                    </w:rPr>
                    <w:t xml:space="preserve">   </w:t>
                  </w:r>
                </w:p>
                <w:p w:rsidR="006215F9" w:rsidRDefault="006215F9" w:rsidP="006215F9">
                  <w:pPr>
                    <w:rPr>
                      <w:rFonts w:ascii="Times New Roman" w:hAnsi="Times New Roman"/>
                      <w:sz w:val="28"/>
                      <w:szCs w:val="28"/>
                    </w:rPr>
                  </w:pPr>
                  <w:r>
                    <w:rPr>
                      <w:rFonts w:ascii="Times New Roman" w:hAnsi="Times New Roman"/>
                      <w:sz w:val="28"/>
                      <w:szCs w:val="28"/>
                    </w:rPr>
                    <w:t xml:space="preserve">       </w:t>
                  </w:r>
                  <w:r w:rsidRPr="006215F9">
                    <w:rPr>
                      <w:rFonts w:ascii="Times New Roman" w:hAnsi="Times New Roman"/>
                      <w:sz w:val="28"/>
                      <w:szCs w:val="28"/>
                    </w:rPr>
                    <w:t xml:space="preserve">муниципальных и региональных </w:t>
                  </w:r>
                  <w:proofErr w:type="gramStart"/>
                  <w:r w:rsidRPr="006215F9">
                    <w:rPr>
                      <w:rFonts w:ascii="Times New Roman" w:hAnsi="Times New Roman"/>
                      <w:sz w:val="28"/>
                      <w:szCs w:val="28"/>
                    </w:rPr>
                    <w:t>этапах</w:t>
                  </w:r>
                  <w:proofErr w:type="gramEnd"/>
                  <w:r w:rsidRPr="006215F9">
                    <w:rPr>
                      <w:rFonts w:ascii="Times New Roman" w:hAnsi="Times New Roman"/>
                      <w:sz w:val="28"/>
                      <w:szCs w:val="28"/>
                    </w:rPr>
                    <w:t xml:space="preserve"> конкурсов2014-2015</w:t>
                  </w:r>
                </w:p>
                <w:p w:rsidR="006215F9" w:rsidRPr="006215F9" w:rsidRDefault="006215F9" w:rsidP="006215F9">
                  <w:pPr>
                    <w:jc w:val="center"/>
                    <w:rPr>
                      <w:rFonts w:ascii="Times New Roman" w:hAnsi="Times New Roman"/>
                      <w:sz w:val="28"/>
                      <w:szCs w:val="28"/>
                    </w:rPr>
                  </w:pPr>
                  <w:r w:rsidRPr="006215F9">
                    <w:rPr>
                      <w:rFonts w:ascii="Times New Roman" w:hAnsi="Times New Roman"/>
                      <w:sz w:val="28"/>
                      <w:szCs w:val="28"/>
                    </w:rPr>
                    <w:t xml:space="preserve"> </w:t>
                  </w:r>
                  <w:proofErr w:type="gramStart"/>
                  <w:r w:rsidRPr="006215F9">
                    <w:rPr>
                      <w:rFonts w:ascii="Times New Roman" w:hAnsi="Times New Roman"/>
                      <w:sz w:val="28"/>
                      <w:szCs w:val="28"/>
                    </w:rPr>
                    <w:t>учебном году</w:t>
                  </w:r>
                  <w:proofErr w:type="gramEnd"/>
                </w:p>
                <w:p w:rsidR="00173EFE" w:rsidRPr="005C4D03" w:rsidRDefault="00BD4B42" w:rsidP="002A40CE">
                  <w:pPr>
                    <w:jc w:val="both"/>
                    <w:rPr>
                      <w:rFonts w:ascii="Times New Roman" w:hAnsi="Times New Roman"/>
                      <w:sz w:val="28"/>
                      <w:szCs w:val="28"/>
                    </w:rPr>
                  </w:pPr>
                  <w:r>
                    <w:rPr>
                      <w:rFonts w:ascii="Times New Roman" w:hAnsi="Times New Roman"/>
                      <w:bCs/>
                      <w:sz w:val="28"/>
                      <w:szCs w:val="28"/>
                    </w:rPr>
                    <w:t>4</w:t>
                  </w:r>
                  <w:r w:rsidR="00173EFE" w:rsidRPr="005C4D03">
                    <w:rPr>
                      <w:rFonts w:ascii="Times New Roman" w:hAnsi="Times New Roman"/>
                      <w:bCs/>
                      <w:sz w:val="28"/>
                      <w:szCs w:val="28"/>
                    </w:rPr>
                    <w:t>.</w:t>
                  </w:r>
                  <w:r w:rsidR="00431C38">
                    <w:rPr>
                      <w:rFonts w:ascii="Times New Roman" w:hAnsi="Times New Roman"/>
                      <w:bCs/>
                      <w:sz w:val="28"/>
                      <w:szCs w:val="28"/>
                    </w:rPr>
                    <w:t xml:space="preserve"> </w:t>
                  </w:r>
                  <w:r>
                    <w:rPr>
                      <w:rFonts w:ascii="Times New Roman" w:hAnsi="Times New Roman"/>
                      <w:bCs/>
                      <w:sz w:val="28"/>
                      <w:szCs w:val="28"/>
                    </w:rPr>
                    <w:t xml:space="preserve"> </w:t>
                  </w:r>
                  <w:r w:rsidR="00173EFE" w:rsidRPr="005C4D03">
                    <w:rPr>
                      <w:rFonts w:ascii="Times New Roman" w:hAnsi="Times New Roman"/>
                      <w:bCs/>
                      <w:sz w:val="28"/>
                      <w:szCs w:val="28"/>
                    </w:rPr>
                    <w:t xml:space="preserve">Выводы и </w:t>
                  </w:r>
                  <w:r w:rsidR="00DC55E9" w:rsidRPr="005C4D03">
                    <w:rPr>
                      <w:rFonts w:ascii="Times New Roman" w:hAnsi="Times New Roman"/>
                      <w:bCs/>
                      <w:sz w:val="28"/>
                      <w:szCs w:val="28"/>
                    </w:rPr>
                    <w:t>з</w:t>
                  </w:r>
                  <w:r w:rsidR="00173EFE" w:rsidRPr="005C4D03">
                    <w:rPr>
                      <w:rFonts w:ascii="Times New Roman" w:hAnsi="Times New Roman"/>
                      <w:bCs/>
                      <w:sz w:val="28"/>
                      <w:szCs w:val="28"/>
                    </w:rPr>
                    <w:t>аключения</w:t>
                  </w:r>
                  <w:r w:rsidR="00720415" w:rsidRPr="005C4D03">
                    <w:rPr>
                      <w:rFonts w:ascii="Times New Roman" w:hAnsi="Times New Roman"/>
                      <w:bCs/>
                      <w:sz w:val="28"/>
                      <w:szCs w:val="28"/>
                    </w:rPr>
                    <w:t xml:space="preserve">   </w:t>
                  </w:r>
                  <w:r w:rsidR="00064432" w:rsidRPr="005C4D03">
                    <w:rPr>
                      <w:rFonts w:ascii="Times New Roman" w:hAnsi="Times New Roman"/>
                      <w:bCs/>
                      <w:sz w:val="28"/>
                      <w:szCs w:val="28"/>
                    </w:rPr>
                    <w:t xml:space="preserve">                                                                       </w:t>
                  </w:r>
                  <w:r w:rsidR="00431C38">
                    <w:rPr>
                      <w:rFonts w:ascii="Times New Roman" w:hAnsi="Times New Roman"/>
                      <w:bCs/>
                      <w:sz w:val="28"/>
                      <w:szCs w:val="28"/>
                    </w:rPr>
                    <w:t>5</w:t>
                  </w:r>
                  <w:r w:rsidR="00727670" w:rsidRPr="005C4D03">
                    <w:rPr>
                      <w:rFonts w:ascii="Times New Roman" w:hAnsi="Times New Roman"/>
                      <w:bCs/>
                      <w:sz w:val="28"/>
                      <w:szCs w:val="28"/>
                    </w:rPr>
                    <w:t>4</w:t>
                  </w:r>
                </w:p>
                <w:p w:rsidR="00BD4B42" w:rsidRDefault="00BD4B42" w:rsidP="00F5592B">
                  <w:pPr>
                    <w:jc w:val="center"/>
                    <w:rPr>
                      <w:rFonts w:ascii="Times New Roman" w:hAnsi="Times New Roman"/>
                      <w:sz w:val="28"/>
                      <w:szCs w:val="28"/>
                    </w:rPr>
                  </w:pPr>
                </w:p>
                <w:p w:rsidR="00BD4B42" w:rsidRDefault="00BD4B42" w:rsidP="00F5592B">
                  <w:pPr>
                    <w:jc w:val="center"/>
                    <w:rPr>
                      <w:rFonts w:ascii="Times New Roman" w:hAnsi="Times New Roman"/>
                      <w:sz w:val="28"/>
                      <w:szCs w:val="28"/>
                    </w:rPr>
                  </w:pPr>
                </w:p>
                <w:p w:rsidR="007A49AB" w:rsidRPr="005C4D03" w:rsidRDefault="00BD4B42" w:rsidP="00BD4B42">
                  <w:pPr>
                    <w:rPr>
                      <w:rFonts w:ascii="Times New Roman" w:hAnsi="Times New Roman"/>
                      <w:sz w:val="28"/>
                      <w:szCs w:val="28"/>
                    </w:rPr>
                  </w:pPr>
                  <w:r w:rsidRPr="009E4F0C">
                    <w:rPr>
                      <w:rFonts w:ascii="Times New Roman" w:hAnsi="Times New Roman"/>
                      <w:b/>
                      <w:sz w:val="28"/>
                      <w:szCs w:val="28"/>
                      <w:lang w:val="en-US"/>
                    </w:rPr>
                    <w:t>I</w:t>
                  </w:r>
                  <w:r w:rsidR="00F5592B" w:rsidRPr="009E4F0C">
                    <w:rPr>
                      <w:rFonts w:ascii="Times New Roman" w:hAnsi="Times New Roman"/>
                      <w:b/>
                      <w:sz w:val="28"/>
                      <w:szCs w:val="28"/>
                      <w:lang w:val="en-US"/>
                    </w:rPr>
                    <w:t>I</w:t>
                  </w:r>
                  <w:r w:rsidR="00F5592B" w:rsidRPr="009E4F0C">
                    <w:rPr>
                      <w:rFonts w:ascii="Times New Roman" w:hAnsi="Times New Roman"/>
                      <w:b/>
                      <w:sz w:val="28"/>
                      <w:szCs w:val="28"/>
                    </w:rPr>
                    <w:t xml:space="preserve">. </w:t>
                  </w:r>
                  <w:r w:rsidRPr="009E4F0C">
                    <w:rPr>
                      <w:rFonts w:ascii="Times New Roman" w:hAnsi="Times New Roman"/>
                      <w:b/>
                      <w:sz w:val="28"/>
                      <w:szCs w:val="28"/>
                    </w:rPr>
                    <w:t>Показатели мониторинга системы образования</w:t>
                  </w:r>
                  <w:r w:rsidR="000F5998" w:rsidRPr="009E4F0C">
                    <w:rPr>
                      <w:rFonts w:ascii="Times New Roman" w:hAnsi="Times New Roman"/>
                      <w:b/>
                      <w:sz w:val="28"/>
                      <w:szCs w:val="28"/>
                    </w:rPr>
                    <w:t xml:space="preserve"> </w:t>
                  </w:r>
                  <w:r w:rsidR="000F5998" w:rsidRPr="005C4D03">
                    <w:rPr>
                      <w:rFonts w:ascii="Times New Roman" w:hAnsi="Times New Roman"/>
                      <w:sz w:val="28"/>
                      <w:szCs w:val="28"/>
                    </w:rPr>
                    <w:t xml:space="preserve">                             </w:t>
                  </w:r>
                  <w:r w:rsidR="009E4F0C">
                    <w:rPr>
                      <w:rFonts w:ascii="Times New Roman" w:hAnsi="Times New Roman"/>
                      <w:sz w:val="28"/>
                      <w:szCs w:val="28"/>
                    </w:rPr>
                    <w:t xml:space="preserve"> </w:t>
                  </w:r>
                  <w:r w:rsidR="00431C38">
                    <w:rPr>
                      <w:rFonts w:ascii="Times New Roman" w:hAnsi="Times New Roman"/>
                      <w:sz w:val="28"/>
                      <w:szCs w:val="28"/>
                    </w:rPr>
                    <w:t>55-82</w:t>
                  </w:r>
                  <w:r w:rsidR="000F5998" w:rsidRPr="005C4D03">
                    <w:rPr>
                      <w:rFonts w:ascii="Times New Roman" w:hAnsi="Times New Roman"/>
                      <w:sz w:val="28"/>
                      <w:szCs w:val="28"/>
                    </w:rPr>
                    <w:t xml:space="preserve">                                                                       </w:t>
                  </w:r>
                </w:p>
              </w:tc>
              <w:tc>
                <w:tcPr>
                  <w:tcW w:w="900" w:type="dxa"/>
                  <w:tcBorders>
                    <w:top w:val="nil"/>
                    <w:left w:val="nil"/>
                    <w:bottom w:val="nil"/>
                    <w:right w:val="nil"/>
                  </w:tcBorders>
                </w:tcPr>
                <w:p w:rsidR="007A49AB" w:rsidRPr="005C4D03" w:rsidRDefault="007A49AB" w:rsidP="002A40CE">
                  <w:pPr>
                    <w:jc w:val="both"/>
                    <w:rPr>
                      <w:rFonts w:ascii="Times New Roman" w:hAnsi="Times New Roman"/>
                      <w:sz w:val="28"/>
                      <w:szCs w:val="28"/>
                    </w:rPr>
                  </w:pPr>
                </w:p>
                <w:p w:rsidR="007A49AB" w:rsidRPr="005C4D03" w:rsidRDefault="007A49AB" w:rsidP="002A40CE">
                  <w:pPr>
                    <w:jc w:val="both"/>
                    <w:rPr>
                      <w:rFonts w:ascii="Times New Roman" w:hAnsi="Times New Roman"/>
                      <w:sz w:val="28"/>
                      <w:szCs w:val="28"/>
                    </w:rPr>
                  </w:pPr>
                </w:p>
              </w:tc>
            </w:tr>
          </w:tbl>
          <w:p w:rsidR="002932F6" w:rsidRDefault="00DC2EC5" w:rsidP="002A40CE">
            <w:pPr>
              <w:jc w:val="both"/>
              <w:rPr>
                <w:rFonts w:ascii="Times New Roman" w:hAnsi="Times New Roman"/>
                <w:b/>
                <w:bCs/>
                <w:kern w:val="36"/>
                <w:sz w:val="28"/>
                <w:szCs w:val="28"/>
                <w:lang w:eastAsia="ru-RU"/>
              </w:rPr>
            </w:pPr>
            <w:r w:rsidRPr="005C4D03">
              <w:rPr>
                <w:rFonts w:ascii="Times New Roman" w:hAnsi="Times New Roman"/>
                <w:b/>
                <w:bCs/>
                <w:kern w:val="36"/>
                <w:sz w:val="28"/>
                <w:szCs w:val="28"/>
                <w:lang w:eastAsia="ru-RU"/>
              </w:rPr>
              <w:t xml:space="preserve">                                                </w:t>
            </w:r>
          </w:p>
          <w:p w:rsidR="002932F6" w:rsidRDefault="002932F6" w:rsidP="002A40CE">
            <w:pPr>
              <w:jc w:val="both"/>
              <w:rPr>
                <w:rFonts w:ascii="Times New Roman" w:hAnsi="Times New Roman"/>
                <w:b/>
                <w:bCs/>
                <w:kern w:val="36"/>
                <w:sz w:val="28"/>
                <w:szCs w:val="28"/>
                <w:lang w:eastAsia="ru-RU"/>
              </w:rPr>
            </w:pPr>
          </w:p>
          <w:p w:rsidR="002932F6" w:rsidRDefault="002932F6" w:rsidP="002A40CE">
            <w:pPr>
              <w:jc w:val="both"/>
              <w:rPr>
                <w:rFonts w:ascii="Times New Roman" w:hAnsi="Times New Roman"/>
                <w:b/>
                <w:bCs/>
                <w:kern w:val="36"/>
                <w:sz w:val="28"/>
                <w:szCs w:val="28"/>
                <w:lang w:eastAsia="ru-RU"/>
              </w:rPr>
            </w:pPr>
          </w:p>
          <w:p w:rsidR="002932F6" w:rsidRDefault="002932F6" w:rsidP="002A40CE">
            <w:pPr>
              <w:jc w:val="both"/>
              <w:rPr>
                <w:rFonts w:ascii="Times New Roman" w:hAnsi="Times New Roman"/>
                <w:b/>
                <w:bCs/>
                <w:kern w:val="36"/>
                <w:sz w:val="28"/>
                <w:szCs w:val="28"/>
                <w:lang w:eastAsia="ru-RU"/>
              </w:rPr>
            </w:pPr>
          </w:p>
          <w:p w:rsidR="00BD4B42" w:rsidRDefault="002932F6" w:rsidP="002A40CE">
            <w:pPr>
              <w:jc w:val="both"/>
              <w:rPr>
                <w:rFonts w:ascii="Times New Roman" w:hAnsi="Times New Roman"/>
                <w:b/>
                <w:bCs/>
                <w:kern w:val="36"/>
                <w:sz w:val="28"/>
                <w:szCs w:val="28"/>
                <w:lang w:eastAsia="ru-RU"/>
              </w:rPr>
            </w:pPr>
            <w:r>
              <w:rPr>
                <w:rFonts w:ascii="Times New Roman" w:hAnsi="Times New Roman"/>
                <w:b/>
                <w:bCs/>
                <w:kern w:val="36"/>
                <w:sz w:val="28"/>
                <w:szCs w:val="28"/>
                <w:lang w:eastAsia="ru-RU"/>
              </w:rPr>
              <w:t xml:space="preserve">                                                </w:t>
            </w:r>
            <w:r w:rsidR="00DC2EC5" w:rsidRPr="005C4D03">
              <w:rPr>
                <w:rFonts w:ascii="Times New Roman" w:hAnsi="Times New Roman"/>
                <w:b/>
                <w:bCs/>
                <w:kern w:val="36"/>
                <w:sz w:val="28"/>
                <w:szCs w:val="28"/>
                <w:lang w:eastAsia="ru-RU"/>
              </w:rPr>
              <w:t xml:space="preserve"> </w:t>
            </w:r>
          </w:p>
          <w:p w:rsidR="00BD4B42" w:rsidRDefault="00BD4B42" w:rsidP="002A40CE">
            <w:pPr>
              <w:jc w:val="both"/>
              <w:rPr>
                <w:rFonts w:ascii="Times New Roman" w:hAnsi="Times New Roman"/>
                <w:b/>
                <w:bCs/>
                <w:kern w:val="36"/>
                <w:sz w:val="28"/>
                <w:szCs w:val="28"/>
                <w:lang w:eastAsia="ru-RU"/>
              </w:rPr>
            </w:pPr>
          </w:p>
          <w:p w:rsidR="00BD4B42" w:rsidRDefault="00BD4B42" w:rsidP="002A40CE">
            <w:pPr>
              <w:jc w:val="both"/>
              <w:rPr>
                <w:rFonts w:ascii="Times New Roman" w:hAnsi="Times New Roman"/>
                <w:b/>
                <w:bCs/>
                <w:kern w:val="36"/>
                <w:sz w:val="28"/>
                <w:szCs w:val="28"/>
                <w:lang w:eastAsia="ru-RU"/>
              </w:rPr>
            </w:pPr>
          </w:p>
          <w:p w:rsidR="00BD4B42" w:rsidRDefault="00BD4B42" w:rsidP="002A40CE">
            <w:pPr>
              <w:jc w:val="both"/>
              <w:rPr>
                <w:rFonts w:ascii="Times New Roman" w:hAnsi="Times New Roman"/>
                <w:b/>
                <w:bCs/>
                <w:kern w:val="36"/>
                <w:sz w:val="28"/>
                <w:szCs w:val="28"/>
                <w:lang w:eastAsia="ru-RU"/>
              </w:rPr>
            </w:pPr>
          </w:p>
          <w:p w:rsidR="00BD4B42" w:rsidRDefault="00BD4B42" w:rsidP="002A40CE">
            <w:pPr>
              <w:jc w:val="both"/>
              <w:rPr>
                <w:rFonts w:ascii="Times New Roman" w:hAnsi="Times New Roman"/>
                <w:b/>
                <w:bCs/>
                <w:kern w:val="36"/>
                <w:sz w:val="28"/>
                <w:szCs w:val="28"/>
                <w:lang w:eastAsia="ru-RU"/>
              </w:rPr>
            </w:pPr>
          </w:p>
          <w:p w:rsidR="00BD4B42" w:rsidRDefault="00BD4B42" w:rsidP="002A40CE">
            <w:pPr>
              <w:jc w:val="both"/>
              <w:rPr>
                <w:rFonts w:ascii="Times New Roman" w:hAnsi="Times New Roman"/>
                <w:b/>
                <w:bCs/>
                <w:kern w:val="36"/>
                <w:sz w:val="28"/>
                <w:szCs w:val="28"/>
                <w:lang w:eastAsia="ru-RU"/>
              </w:rPr>
            </w:pPr>
          </w:p>
          <w:p w:rsidR="00BD4B42" w:rsidRDefault="00BD4B42" w:rsidP="002A40CE">
            <w:pPr>
              <w:jc w:val="both"/>
              <w:rPr>
                <w:rFonts w:ascii="Times New Roman" w:hAnsi="Times New Roman"/>
                <w:b/>
                <w:bCs/>
                <w:kern w:val="36"/>
                <w:sz w:val="28"/>
                <w:szCs w:val="28"/>
                <w:lang w:eastAsia="ru-RU"/>
              </w:rPr>
            </w:pPr>
          </w:p>
          <w:p w:rsidR="009E4F0C" w:rsidRDefault="00BD4B42" w:rsidP="002A40CE">
            <w:pPr>
              <w:jc w:val="both"/>
              <w:rPr>
                <w:rFonts w:ascii="Times New Roman" w:hAnsi="Times New Roman"/>
                <w:b/>
                <w:bCs/>
                <w:kern w:val="36"/>
                <w:sz w:val="28"/>
                <w:szCs w:val="28"/>
                <w:lang w:eastAsia="ru-RU"/>
              </w:rPr>
            </w:pPr>
            <w:r>
              <w:rPr>
                <w:rFonts w:ascii="Times New Roman" w:hAnsi="Times New Roman"/>
                <w:b/>
                <w:bCs/>
                <w:kern w:val="36"/>
                <w:sz w:val="28"/>
                <w:szCs w:val="28"/>
                <w:lang w:eastAsia="ru-RU"/>
              </w:rPr>
              <w:t xml:space="preserve">                                             </w:t>
            </w:r>
          </w:p>
          <w:p w:rsidR="000E4FC2" w:rsidRPr="005C4D03" w:rsidRDefault="009E4F0C" w:rsidP="002A40CE">
            <w:pPr>
              <w:jc w:val="both"/>
              <w:rPr>
                <w:rFonts w:ascii="Times New Roman" w:hAnsi="Times New Roman"/>
                <w:sz w:val="28"/>
                <w:szCs w:val="28"/>
              </w:rPr>
            </w:pPr>
            <w:r>
              <w:rPr>
                <w:rFonts w:ascii="Times New Roman" w:hAnsi="Times New Roman"/>
                <w:b/>
                <w:bCs/>
                <w:kern w:val="36"/>
                <w:sz w:val="28"/>
                <w:szCs w:val="28"/>
                <w:lang w:eastAsia="ru-RU"/>
              </w:rPr>
              <w:lastRenderedPageBreak/>
              <w:t xml:space="preserve">                                            </w:t>
            </w:r>
            <w:r w:rsidR="007D7866" w:rsidRPr="005C4D03">
              <w:rPr>
                <w:rFonts w:ascii="Times New Roman" w:hAnsi="Times New Roman"/>
                <w:b/>
                <w:sz w:val="28"/>
                <w:szCs w:val="28"/>
              </w:rPr>
              <w:t xml:space="preserve">1. </w:t>
            </w:r>
            <w:r w:rsidR="007A49AB" w:rsidRPr="005C4D03">
              <w:rPr>
                <w:rFonts w:ascii="Times New Roman" w:hAnsi="Times New Roman"/>
                <w:b/>
                <w:sz w:val="28"/>
                <w:szCs w:val="28"/>
              </w:rPr>
              <w:t>Вв</w:t>
            </w:r>
            <w:r w:rsidR="008370DC" w:rsidRPr="005C4D03">
              <w:rPr>
                <w:rFonts w:ascii="Times New Roman" w:hAnsi="Times New Roman"/>
                <w:b/>
                <w:sz w:val="28"/>
                <w:szCs w:val="28"/>
              </w:rPr>
              <w:t>одная часть</w:t>
            </w:r>
            <w:r w:rsidR="000E4FC2" w:rsidRPr="005C4D03">
              <w:rPr>
                <w:rFonts w:ascii="Times New Roman" w:hAnsi="Times New Roman"/>
                <w:sz w:val="28"/>
                <w:szCs w:val="28"/>
              </w:rPr>
              <w:t xml:space="preserve"> </w:t>
            </w:r>
          </w:p>
          <w:p w:rsidR="00F34127" w:rsidRPr="00252C9C" w:rsidRDefault="000E4FC2" w:rsidP="00252C9C">
            <w:pPr>
              <w:spacing w:after="0" w:line="240" w:lineRule="auto"/>
              <w:ind w:firstLine="709"/>
              <w:jc w:val="both"/>
              <w:rPr>
                <w:rFonts w:ascii="Times New Roman" w:hAnsi="Times New Roman"/>
                <w:sz w:val="28"/>
                <w:szCs w:val="28"/>
              </w:rPr>
            </w:pPr>
            <w:r w:rsidRPr="00252C9C">
              <w:rPr>
                <w:rFonts w:ascii="Times New Roman" w:hAnsi="Times New Roman"/>
                <w:sz w:val="28"/>
                <w:szCs w:val="28"/>
              </w:rPr>
              <w:t xml:space="preserve">  </w:t>
            </w:r>
            <w:r w:rsidR="00467304" w:rsidRPr="00252C9C">
              <w:rPr>
                <w:rFonts w:ascii="Times New Roman" w:hAnsi="Times New Roman"/>
                <w:sz w:val="28"/>
                <w:szCs w:val="28"/>
              </w:rPr>
              <w:t xml:space="preserve"> </w:t>
            </w:r>
            <w:r w:rsidRPr="00252C9C">
              <w:rPr>
                <w:rFonts w:ascii="Times New Roman" w:hAnsi="Times New Roman"/>
                <w:sz w:val="28"/>
                <w:szCs w:val="28"/>
              </w:rPr>
              <w:t xml:space="preserve"> Сфера образования является одним из приоритетов деятельности исполнительной и представительной власти муниципалитета.</w:t>
            </w:r>
            <w:r w:rsidR="00467304" w:rsidRPr="00252C9C">
              <w:rPr>
                <w:rFonts w:ascii="Times New Roman" w:hAnsi="Times New Roman"/>
                <w:sz w:val="28"/>
                <w:szCs w:val="28"/>
              </w:rPr>
              <w:t xml:space="preserve"> Основные задачи, которые решает администрация района </w:t>
            </w:r>
            <w:proofErr w:type="gramStart"/>
            <w:r w:rsidR="00467304" w:rsidRPr="00252C9C">
              <w:rPr>
                <w:rFonts w:ascii="Times New Roman" w:hAnsi="Times New Roman"/>
                <w:sz w:val="28"/>
                <w:szCs w:val="28"/>
              </w:rPr>
              <w:t>-ф</w:t>
            </w:r>
            <w:proofErr w:type="gramEnd"/>
            <w:r w:rsidR="00467304" w:rsidRPr="00252C9C">
              <w:rPr>
                <w:rFonts w:ascii="Times New Roman" w:hAnsi="Times New Roman"/>
                <w:sz w:val="28"/>
                <w:szCs w:val="28"/>
              </w:rPr>
              <w:t>ормирование доступной и открытой образовательной среды в условиях реализации новой государственной образовательной политики. Образование понимается как ценность, которая важна для большинства населения, которая формирует социальное единство общества, создаёт условия равного старта для всех граждан страны.</w:t>
            </w:r>
            <w:r w:rsidR="00467304" w:rsidRPr="00252C9C">
              <w:rPr>
                <w:rFonts w:ascii="Times New Roman" w:hAnsi="Times New Roman"/>
                <w:sz w:val="28"/>
                <w:szCs w:val="28"/>
              </w:rPr>
              <w:br/>
              <w:t xml:space="preserve">   В условиях изменения структуры и содержания образования, введения федеральных государственных образовательных стандартов всех уровней образования, формирования независимой системы оценки деятельности образовательной системы основные направления развития муниципальной системы образования определены в соответствии с общегосударственными, региональными и муниципальными тенденциями.</w:t>
            </w:r>
            <w:r w:rsidR="00467304" w:rsidRPr="00252C9C">
              <w:rPr>
                <w:rFonts w:ascii="Times New Roman" w:hAnsi="Times New Roman"/>
                <w:sz w:val="28"/>
                <w:szCs w:val="28"/>
              </w:rPr>
              <w:br/>
            </w:r>
            <w:r w:rsidR="00467304" w:rsidRPr="00252C9C">
              <w:rPr>
                <w:rFonts w:ascii="Times New Roman" w:hAnsi="Times New Roman"/>
                <w:b/>
                <w:sz w:val="28"/>
                <w:szCs w:val="28"/>
              </w:rPr>
              <w:t xml:space="preserve"> </w:t>
            </w:r>
            <w:r w:rsidR="00317E4B" w:rsidRPr="00252C9C">
              <w:rPr>
                <w:rFonts w:ascii="Times New Roman" w:hAnsi="Times New Roman"/>
                <w:b/>
                <w:sz w:val="28"/>
                <w:szCs w:val="28"/>
              </w:rPr>
              <w:t xml:space="preserve"> </w:t>
            </w:r>
            <w:r w:rsidR="0007645D" w:rsidRPr="00252C9C">
              <w:rPr>
                <w:rFonts w:ascii="Times New Roman" w:hAnsi="Times New Roman"/>
                <w:b/>
                <w:sz w:val="28"/>
                <w:szCs w:val="28"/>
              </w:rPr>
              <w:t xml:space="preserve">   </w:t>
            </w:r>
            <w:r w:rsidR="007A49AB" w:rsidRPr="00252C9C">
              <w:rPr>
                <w:rFonts w:ascii="Times New Roman" w:hAnsi="Times New Roman"/>
                <w:sz w:val="28"/>
                <w:szCs w:val="28"/>
              </w:rPr>
              <w:t xml:space="preserve">Токаревский район расположен в южной части Тамбовской области, в </w:t>
            </w:r>
            <w:smartTag w:uri="urn:schemas-microsoft-com:office:smarttags" w:element="metricconverter">
              <w:smartTagPr>
                <w:attr w:name="ProductID" w:val="110 километрах"/>
              </w:smartTagPr>
              <w:r w:rsidR="007A49AB" w:rsidRPr="00252C9C">
                <w:rPr>
                  <w:rFonts w:ascii="Times New Roman" w:hAnsi="Times New Roman"/>
                  <w:sz w:val="28"/>
                  <w:szCs w:val="28"/>
                </w:rPr>
                <w:t>110 километрах</w:t>
              </w:r>
            </w:smartTag>
            <w:r w:rsidR="007A49AB" w:rsidRPr="00252C9C">
              <w:rPr>
                <w:rFonts w:ascii="Times New Roman" w:hAnsi="Times New Roman"/>
                <w:sz w:val="28"/>
                <w:szCs w:val="28"/>
              </w:rPr>
              <w:t xml:space="preserve"> от Тамбова, 180 – от Воронежа и 567 – от Москвы. Его территория составляет 1434 </w:t>
            </w:r>
            <w:proofErr w:type="gramStart"/>
            <w:r w:rsidR="007A49AB" w:rsidRPr="00252C9C">
              <w:rPr>
                <w:rFonts w:ascii="Times New Roman" w:hAnsi="Times New Roman"/>
                <w:sz w:val="28"/>
                <w:szCs w:val="28"/>
              </w:rPr>
              <w:t>квадратных</w:t>
            </w:r>
            <w:proofErr w:type="gramEnd"/>
            <w:r w:rsidR="007A49AB" w:rsidRPr="00252C9C">
              <w:rPr>
                <w:rFonts w:ascii="Times New Roman" w:hAnsi="Times New Roman"/>
                <w:sz w:val="28"/>
                <w:szCs w:val="28"/>
              </w:rPr>
              <w:t xml:space="preserve"> километра. Граничит со Знаменским, </w:t>
            </w:r>
            <w:proofErr w:type="spellStart"/>
            <w:r w:rsidR="007A49AB" w:rsidRPr="00252C9C">
              <w:rPr>
                <w:rFonts w:ascii="Times New Roman" w:hAnsi="Times New Roman"/>
                <w:sz w:val="28"/>
                <w:szCs w:val="28"/>
              </w:rPr>
              <w:t>Сампурским</w:t>
            </w:r>
            <w:proofErr w:type="spellEnd"/>
            <w:r w:rsidR="007A49AB" w:rsidRPr="00252C9C">
              <w:rPr>
                <w:rFonts w:ascii="Times New Roman" w:hAnsi="Times New Roman"/>
                <w:sz w:val="28"/>
                <w:szCs w:val="28"/>
              </w:rPr>
              <w:t xml:space="preserve">, Мордовским и </w:t>
            </w:r>
            <w:proofErr w:type="spellStart"/>
            <w:r w:rsidR="007A49AB" w:rsidRPr="00252C9C">
              <w:rPr>
                <w:rFonts w:ascii="Times New Roman" w:hAnsi="Times New Roman"/>
                <w:sz w:val="28"/>
                <w:szCs w:val="28"/>
              </w:rPr>
              <w:t>Жердевским</w:t>
            </w:r>
            <w:proofErr w:type="spellEnd"/>
            <w:r w:rsidR="007A49AB" w:rsidRPr="00252C9C">
              <w:rPr>
                <w:rFonts w:ascii="Times New Roman" w:hAnsi="Times New Roman"/>
                <w:sz w:val="28"/>
                <w:szCs w:val="28"/>
              </w:rPr>
              <w:t xml:space="preserve"> районами Тамбовской области, а также с Воронежской областью (</w:t>
            </w:r>
            <w:proofErr w:type="spellStart"/>
            <w:r w:rsidR="007A49AB" w:rsidRPr="00252C9C">
              <w:rPr>
                <w:rFonts w:ascii="Times New Roman" w:hAnsi="Times New Roman"/>
                <w:sz w:val="28"/>
                <w:szCs w:val="28"/>
              </w:rPr>
              <w:t>Эртильский</w:t>
            </w:r>
            <w:proofErr w:type="spellEnd"/>
            <w:r w:rsidR="007A49AB" w:rsidRPr="00252C9C">
              <w:rPr>
                <w:rFonts w:ascii="Times New Roman" w:hAnsi="Times New Roman"/>
                <w:sz w:val="28"/>
                <w:szCs w:val="28"/>
              </w:rPr>
              <w:t xml:space="preserve"> район).</w:t>
            </w:r>
          </w:p>
          <w:p w:rsidR="0007645D" w:rsidRPr="00252C9C" w:rsidRDefault="00F34127" w:rsidP="00252C9C">
            <w:pPr>
              <w:spacing w:after="0" w:line="240" w:lineRule="auto"/>
              <w:ind w:firstLine="709"/>
              <w:jc w:val="both"/>
              <w:rPr>
                <w:rFonts w:ascii="Times New Roman" w:hAnsi="Times New Roman"/>
                <w:sz w:val="28"/>
                <w:szCs w:val="28"/>
              </w:rPr>
            </w:pPr>
            <w:r w:rsidRPr="00252C9C">
              <w:rPr>
                <w:rFonts w:ascii="Times New Roman" w:hAnsi="Times New Roman"/>
                <w:sz w:val="28"/>
                <w:szCs w:val="28"/>
              </w:rPr>
              <w:t xml:space="preserve">   Большую роль в развитии района сыграло то, что через его территорию в начале прошлого века пролегла оживленная железнодорожная магистраль, связавшая юг страны с Москвой. Район степной. Преобладают полезащитные и </w:t>
            </w:r>
            <w:proofErr w:type="spellStart"/>
            <w:r w:rsidRPr="00252C9C">
              <w:rPr>
                <w:rFonts w:ascii="Times New Roman" w:hAnsi="Times New Roman"/>
                <w:sz w:val="28"/>
                <w:szCs w:val="28"/>
              </w:rPr>
              <w:t>приовражно-балочные</w:t>
            </w:r>
            <w:proofErr w:type="spellEnd"/>
            <w:r w:rsidRPr="00252C9C">
              <w:rPr>
                <w:rFonts w:ascii="Times New Roman" w:hAnsi="Times New Roman"/>
                <w:sz w:val="28"/>
                <w:szCs w:val="28"/>
              </w:rPr>
              <w:t xml:space="preserve"> насаждения. Они прикрывают площадь в </w:t>
            </w:r>
            <w:smartTag w:uri="urn:schemas-microsoft-com:office:smarttags" w:element="metricconverter">
              <w:smartTagPr>
                <w:attr w:name="ProductID" w:val="1980 гектаров"/>
              </w:smartTagPr>
              <w:r w:rsidRPr="00252C9C">
                <w:rPr>
                  <w:rFonts w:ascii="Times New Roman" w:hAnsi="Times New Roman"/>
                  <w:sz w:val="28"/>
                  <w:szCs w:val="28"/>
                </w:rPr>
                <w:t>1980 гектаров</w:t>
              </w:r>
            </w:smartTag>
            <w:r w:rsidRPr="00252C9C">
              <w:rPr>
                <w:rFonts w:ascii="Times New Roman" w:hAnsi="Times New Roman"/>
                <w:sz w:val="28"/>
                <w:szCs w:val="28"/>
              </w:rPr>
              <w:t xml:space="preserve">. На территории района берут начало реки Битюг, Большой Эртиль, Токай, входящие  в бассейн Черного моря. Река Кариан впадает в </w:t>
            </w:r>
            <w:proofErr w:type="spellStart"/>
            <w:r w:rsidRPr="00252C9C">
              <w:rPr>
                <w:rFonts w:ascii="Times New Roman" w:hAnsi="Times New Roman"/>
                <w:sz w:val="28"/>
                <w:szCs w:val="28"/>
              </w:rPr>
              <w:t>Цну</w:t>
            </w:r>
            <w:proofErr w:type="spellEnd"/>
            <w:r w:rsidRPr="00252C9C">
              <w:rPr>
                <w:rFonts w:ascii="Times New Roman" w:hAnsi="Times New Roman"/>
                <w:sz w:val="28"/>
                <w:szCs w:val="28"/>
              </w:rPr>
              <w:t xml:space="preserve"> и относится к бассейну Каспийского моря.</w:t>
            </w:r>
          </w:p>
          <w:p w:rsidR="00987BA7" w:rsidRPr="00252C9C" w:rsidRDefault="0007645D" w:rsidP="00252C9C">
            <w:pPr>
              <w:spacing w:after="0" w:line="240" w:lineRule="auto"/>
              <w:ind w:firstLine="709"/>
              <w:jc w:val="both"/>
              <w:rPr>
                <w:rFonts w:ascii="Times New Roman" w:hAnsi="Times New Roman"/>
                <w:b/>
                <w:sz w:val="28"/>
                <w:szCs w:val="28"/>
              </w:rPr>
            </w:pPr>
            <w:r w:rsidRPr="00252C9C">
              <w:rPr>
                <w:rFonts w:ascii="Times New Roman" w:hAnsi="Times New Roman"/>
                <w:bCs/>
                <w:color w:val="000000"/>
                <w:sz w:val="28"/>
                <w:szCs w:val="28"/>
                <w:shd w:val="clear" w:color="auto" w:fill="FFFFFF"/>
                <w:lang w:eastAsia="ar-SA"/>
              </w:rPr>
              <w:t xml:space="preserve">  </w:t>
            </w:r>
            <w:r w:rsidR="00110FDE" w:rsidRPr="00252C9C">
              <w:rPr>
                <w:rFonts w:ascii="Times New Roman" w:hAnsi="Times New Roman"/>
                <w:bCs/>
                <w:color w:val="000000"/>
                <w:sz w:val="28"/>
                <w:szCs w:val="28"/>
                <w:shd w:val="clear" w:color="auto" w:fill="FFFFFF"/>
                <w:lang w:eastAsia="ar-SA"/>
              </w:rPr>
              <w:t xml:space="preserve">В состав района входят 1 поселковый округ, 9 сельсоветов, 75  населенных пунктов. </w:t>
            </w:r>
            <w:r w:rsidR="00110FDE" w:rsidRPr="00252C9C">
              <w:rPr>
                <w:rFonts w:ascii="Times New Roman" w:hAnsi="Times New Roman"/>
                <w:sz w:val="28"/>
                <w:szCs w:val="28"/>
              </w:rPr>
              <w:t xml:space="preserve"> </w:t>
            </w:r>
            <w:r w:rsidR="0086439A" w:rsidRPr="00252C9C">
              <w:rPr>
                <w:rFonts w:ascii="Times New Roman" w:hAnsi="Times New Roman"/>
                <w:sz w:val="28"/>
                <w:szCs w:val="28"/>
              </w:rPr>
              <w:t>По данным Росстата области</w:t>
            </w:r>
            <w:r w:rsidR="000E5388" w:rsidRPr="00252C9C">
              <w:rPr>
                <w:rFonts w:ascii="Times New Roman" w:hAnsi="Times New Roman"/>
                <w:sz w:val="28"/>
                <w:szCs w:val="28"/>
              </w:rPr>
              <w:t xml:space="preserve"> </w:t>
            </w:r>
            <w:r w:rsidR="0086439A" w:rsidRPr="00252C9C">
              <w:rPr>
                <w:rFonts w:ascii="Times New Roman" w:hAnsi="Times New Roman"/>
                <w:sz w:val="28"/>
                <w:szCs w:val="28"/>
              </w:rPr>
              <w:t>по</w:t>
            </w:r>
            <w:r w:rsidR="00467304" w:rsidRPr="00252C9C">
              <w:rPr>
                <w:rFonts w:ascii="Times New Roman" w:hAnsi="Times New Roman"/>
                <w:sz w:val="28"/>
                <w:szCs w:val="28"/>
              </w:rPr>
              <w:t xml:space="preserve"> состоянию на 01.01.201</w:t>
            </w:r>
            <w:r w:rsidR="0086439A" w:rsidRPr="00252C9C">
              <w:rPr>
                <w:rFonts w:ascii="Times New Roman" w:hAnsi="Times New Roman"/>
                <w:sz w:val="28"/>
                <w:szCs w:val="28"/>
              </w:rPr>
              <w:t>5</w:t>
            </w:r>
            <w:r w:rsidR="00467304" w:rsidRPr="00252C9C">
              <w:rPr>
                <w:rFonts w:ascii="Times New Roman" w:hAnsi="Times New Roman"/>
                <w:sz w:val="28"/>
                <w:szCs w:val="28"/>
              </w:rPr>
              <w:t xml:space="preserve"> года в районе проживает – </w:t>
            </w:r>
            <w:r w:rsidR="0086439A" w:rsidRPr="00252C9C">
              <w:rPr>
                <w:rFonts w:ascii="Times New Roman" w:hAnsi="Times New Roman"/>
                <w:sz w:val="28"/>
                <w:szCs w:val="28"/>
              </w:rPr>
              <w:t>16,7</w:t>
            </w:r>
            <w:r w:rsidR="00467304" w:rsidRPr="00252C9C">
              <w:rPr>
                <w:rFonts w:ascii="Times New Roman" w:hAnsi="Times New Roman"/>
                <w:sz w:val="28"/>
                <w:szCs w:val="28"/>
              </w:rPr>
              <w:t xml:space="preserve"> тыс. человек, в том числе в городской местности – </w:t>
            </w:r>
            <w:r w:rsidR="0086439A" w:rsidRPr="00252C9C">
              <w:rPr>
                <w:rFonts w:ascii="Times New Roman" w:hAnsi="Times New Roman"/>
                <w:sz w:val="28"/>
                <w:szCs w:val="28"/>
              </w:rPr>
              <w:t>7,4</w:t>
            </w:r>
            <w:r w:rsidR="00467304" w:rsidRPr="00252C9C">
              <w:rPr>
                <w:rFonts w:ascii="Times New Roman" w:hAnsi="Times New Roman"/>
                <w:sz w:val="28"/>
                <w:szCs w:val="28"/>
              </w:rPr>
              <w:t xml:space="preserve"> тыс. человек, в сельской местности – 9.</w:t>
            </w:r>
            <w:r w:rsidR="0086439A" w:rsidRPr="00252C9C">
              <w:rPr>
                <w:rFonts w:ascii="Times New Roman" w:hAnsi="Times New Roman"/>
                <w:sz w:val="28"/>
                <w:szCs w:val="28"/>
              </w:rPr>
              <w:t>3</w:t>
            </w:r>
            <w:r w:rsidR="00467304" w:rsidRPr="00252C9C">
              <w:rPr>
                <w:rFonts w:ascii="Times New Roman" w:hAnsi="Times New Roman"/>
                <w:sz w:val="28"/>
                <w:szCs w:val="28"/>
              </w:rPr>
              <w:t>.</w:t>
            </w:r>
            <w:r w:rsidR="00FF2223" w:rsidRPr="00252C9C">
              <w:rPr>
                <w:rFonts w:ascii="Times New Roman" w:hAnsi="Times New Roman"/>
                <w:sz w:val="28"/>
                <w:szCs w:val="28"/>
              </w:rPr>
              <w:t xml:space="preserve"> </w:t>
            </w:r>
            <w:r w:rsidR="0086439A" w:rsidRPr="00252C9C">
              <w:rPr>
                <w:rFonts w:ascii="Times New Roman" w:hAnsi="Times New Roman"/>
                <w:sz w:val="28"/>
                <w:szCs w:val="28"/>
              </w:rPr>
              <w:t xml:space="preserve"> Демографические  показатели в районе  свидетельствуют о сохранении сложившейся тенденции к снижению численности населения, обусловленной его естественной убылью. </w:t>
            </w:r>
            <w:r w:rsidR="00467304" w:rsidRPr="00252C9C">
              <w:rPr>
                <w:rFonts w:ascii="Times New Roman" w:hAnsi="Times New Roman"/>
                <w:sz w:val="28"/>
                <w:szCs w:val="28"/>
              </w:rPr>
              <w:t xml:space="preserve"> Ежегодно численность постоянного населения в районе уменьшается на 2,3 – 3,0 %. </w:t>
            </w:r>
            <w:r w:rsidR="00987BA7" w:rsidRPr="00252C9C">
              <w:rPr>
                <w:rFonts w:ascii="Times New Roman" w:eastAsia="Calibri" w:hAnsi="Times New Roman"/>
                <w:sz w:val="28"/>
                <w:szCs w:val="28"/>
              </w:rPr>
              <w:t>Число родившихся в период с января по июнь 2015 года 70 человек, что  по сравнению с соответствующим периодом прошлого года  меньше на 20человек</w:t>
            </w:r>
            <w:proofErr w:type="gramStart"/>
            <w:r w:rsidR="00987BA7" w:rsidRPr="00252C9C">
              <w:rPr>
                <w:rFonts w:ascii="Times New Roman" w:eastAsia="Calibri" w:hAnsi="Times New Roman"/>
                <w:sz w:val="28"/>
                <w:szCs w:val="28"/>
              </w:rPr>
              <w:t>.Ч</w:t>
            </w:r>
            <w:proofErr w:type="gramEnd"/>
            <w:r w:rsidR="00987BA7" w:rsidRPr="00252C9C">
              <w:rPr>
                <w:rFonts w:ascii="Times New Roman" w:eastAsia="Calibri" w:hAnsi="Times New Roman"/>
                <w:sz w:val="28"/>
                <w:szCs w:val="28"/>
              </w:rPr>
              <w:t xml:space="preserve">исло умерших в период с января по июнь 2015 года 144 человека, что  по сравнению с соответствующим периодом прошлого года  меньше на 3 2 человека. </w:t>
            </w:r>
          </w:p>
          <w:p w:rsidR="00DA7966" w:rsidRPr="00252C9C" w:rsidRDefault="0086439A" w:rsidP="00252C9C">
            <w:pPr>
              <w:spacing w:after="0" w:line="240" w:lineRule="auto"/>
              <w:ind w:firstLine="709"/>
              <w:jc w:val="both"/>
              <w:rPr>
                <w:rFonts w:ascii="Times New Roman" w:hAnsi="Times New Roman"/>
                <w:sz w:val="28"/>
                <w:szCs w:val="28"/>
              </w:rPr>
            </w:pPr>
            <w:r w:rsidRPr="00252C9C">
              <w:rPr>
                <w:rFonts w:ascii="Times New Roman" w:hAnsi="Times New Roman"/>
                <w:sz w:val="28"/>
                <w:szCs w:val="28"/>
              </w:rPr>
              <w:t xml:space="preserve">    </w:t>
            </w:r>
            <w:r w:rsidR="00987BA7" w:rsidRPr="00252C9C">
              <w:rPr>
                <w:rFonts w:ascii="Times New Roman" w:hAnsi="Times New Roman"/>
                <w:sz w:val="28"/>
                <w:szCs w:val="28"/>
              </w:rPr>
              <w:t>За счет миграции произошло уменьшение населения на 46 человек (прибыло 346 человек, выбыло 392 человека).</w:t>
            </w:r>
          </w:p>
          <w:p w:rsidR="0007645D" w:rsidRPr="00252C9C" w:rsidRDefault="0007645D" w:rsidP="00252C9C">
            <w:pPr>
              <w:spacing w:after="0" w:line="240" w:lineRule="auto"/>
              <w:ind w:firstLine="709"/>
              <w:jc w:val="both"/>
              <w:rPr>
                <w:rFonts w:ascii="Times New Roman" w:hAnsi="Times New Roman"/>
                <w:spacing w:val="2"/>
                <w:sz w:val="28"/>
                <w:szCs w:val="28"/>
              </w:rPr>
            </w:pPr>
            <w:r w:rsidRPr="00252C9C">
              <w:rPr>
                <w:rFonts w:ascii="Times New Roman" w:hAnsi="Times New Roman"/>
                <w:spacing w:val="2"/>
                <w:sz w:val="28"/>
                <w:szCs w:val="28"/>
              </w:rPr>
              <w:t xml:space="preserve"> Численность трудоспособного населения в трудоспособном возрасте в общей численности населения составляет 9196 чел. или 55,0%.</w:t>
            </w:r>
            <w:proofErr w:type="gramStart"/>
            <w:r w:rsidRPr="00252C9C">
              <w:rPr>
                <w:rFonts w:ascii="Times New Roman" w:hAnsi="Times New Roman"/>
                <w:spacing w:val="2"/>
                <w:sz w:val="28"/>
                <w:szCs w:val="28"/>
              </w:rPr>
              <w:t xml:space="preserve"> ;</w:t>
            </w:r>
            <w:proofErr w:type="gramEnd"/>
          </w:p>
          <w:p w:rsidR="0007645D" w:rsidRPr="00252C9C" w:rsidRDefault="0007645D" w:rsidP="00252C9C">
            <w:pPr>
              <w:spacing w:after="0" w:line="240" w:lineRule="auto"/>
              <w:ind w:firstLine="709"/>
              <w:jc w:val="both"/>
              <w:rPr>
                <w:rFonts w:ascii="Times New Roman" w:hAnsi="Times New Roman"/>
                <w:spacing w:val="2"/>
                <w:sz w:val="28"/>
                <w:szCs w:val="28"/>
              </w:rPr>
            </w:pPr>
            <w:r w:rsidRPr="00252C9C">
              <w:rPr>
                <w:rFonts w:ascii="Times New Roman" w:hAnsi="Times New Roman"/>
                <w:sz w:val="28"/>
                <w:szCs w:val="28"/>
              </w:rPr>
              <w:t>-лица старше трудоспособного возраста – 5138 чел</w:t>
            </w:r>
            <w:r w:rsidR="00DA7966" w:rsidRPr="00252C9C">
              <w:rPr>
                <w:rFonts w:ascii="Times New Roman" w:hAnsi="Times New Roman"/>
                <w:sz w:val="28"/>
                <w:szCs w:val="28"/>
              </w:rPr>
              <w:t>(30,8%);</w:t>
            </w:r>
          </w:p>
          <w:p w:rsidR="0007645D" w:rsidRPr="00252C9C" w:rsidRDefault="0007645D" w:rsidP="00252C9C">
            <w:pPr>
              <w:spacing w:after="0" w:line="240" w:lineRule="auto"/>
              <w:ind w:firstLine="709"/>
              <w:jc w:val="both"/>
              <w:rPr>
                <w:rFonts w:ascii="Times New Roman" w:hAnsi="Times New Roman"/>
                <w:spacing w:val="2"/>
                <w:sz w:val="28"/>
                <w:szCs w:val="28"/>
              </w:rPr>
            </w:pPr>
            <w:r w:rsidRPr="00252C9C">
              <w:rPr>
                <w:rFonts w:ascii="Times New Roman" w:hAnsi="Times New Roman"/>
                <w:sz w:val="28"/>
                <w:szCs w:val="28"/>
              </w:rPr>
              <w:t xml:space="preserve"> -лица моложе трудоспособного возраста– 2368 чел</w:t>
            </w:r>
            <w:r w:rsidR="00DA7966" w:rsidRPr="00252C9C">
              <w:rPr>
                <w:rFonts w:ascii="Times New Roman" w:hAnsi="Times New Roman"/>
                <w:sz w:val="28"/>
                <w:szCs w:val="28"/>
              </w:rPr>
              <w:t>(14,2%)</w:t>
            </w:r>
          </w:p>
          <w:p w:rsidR="0007645D" w:rsidRPr="00252C9C" w:rsidRDefault="0007645D" w:rsidP="00252C9C">
            <w:pPr>
              <w:spacing w:after="0" w:line="240" w:lineRule="auto"/>
              <w:ind w:firstLine="709"/>
              <w:jc w:val="both"/>
              <w:rPr>
                <w:rFonts w:ascii="Times New Roman" w:hAnsi="Times New Roman"/>
                <w:sz w:val="28"/>
                <w:szCs w:val="28"/>
              </w:rPr>
            </w:pPr>
          </w:p>
          <w:p w:rsidR="00FD7E72" w:rsidRPr="00BF5287" w:rsidRDefault="005C4D03" w:rsidP="00252C9C">
            <w:pPr>
              <w:spacing w:after="0" w:line="240" w:lineRule="auto"/>
              <w:ind w:firstLine="709"/>
              <w:jc w:val="both"/>
              <w:rPr>
                <w:rFonts w:ascii="Times New Roman" w:hAnsi="Times New Roman"/>
                <w:sz w:val="28"/>
                <w:szCs w:val="28"/>
              </w:rPr>
            </w:pPr>
            <w:r w:rsidRPr="00BF5287">
              <w:rPr>
                <w:rFonts w:ascii="Times New Roman" w:hAnsi="Times New Roman"/>
                <w:sz w:val="28"/>
                <w:szCs w:val="28"/>
              </w:rPr>
              <w:lastRenderedPageBreak/>
              <w:t xml:space="preserve">Число зарегистрированных безработных на 1 октября 2015 года составило 42 человека. </w:t>
            </w:r>
            <w:r w:rsidR="00FD7E72" w:rsidRPr="00BF5287">
              <w:rPr>
                <w:rFonts w:ascii="Times New Roman" w:hAnsi="Times New Roman"/>
                <w:sz w:val="28"/>
                <w:szCs w:val="28"/>
              </w:rPr>
              <w:t xml:space="preserve"> В том числе по возрастам:</w:t>
            </w:r>
          </w:p>
          <w:p w:rsidR="00FD7E72" w:rsidRPr="00BF5287" w:rsidRDefault="00FD7E72" w:rsidP="00252C9C">
            <w:pPr>
              <w:spacing w:after="0" w:line="240" w:lineRule="auto"/>
              <w:ind w:firstLine="709"/>
              <w:jc w:val="both"/>
              <w:rPr>
                <w:rFonts w:ascii="Times New Roman" w:eastAsia="Calibri" w:hAnsi="Times New Roman"/>
                <w:sz w:val="28"/>
                <w:szCs w:val="28"/>
              </w:rPr>
            </w:pPr>
            <w:r w:rsidRPr="00BF5287">
              <w:rPr>
                <w:rFonts w:ascii="Times New Roman" w:hAnsi="Times New Roman"/>
                <w:sz w:val="28"/>
                <w:szCs w:val="28"/>
              </w:rPr>
              <w:t>-16-19лет-0%;</w:t>
            </w:r>
            <w:r w:rsidRPr="00BF5287">
              <w:rPr>
                <w:rFonts w:ascii="Times New Roman" w:eastAsia="Calibri" w:hAnsi="Times New Roman"/>
                <w:sz w:val="28"/>
                <w:szCs w:val="28"/>
              </w:rPr>
              <w:t xml:space="preserve"> </w:t>
            </w:r>
          </w:p>
          <w:p w:rsidR="00FD7E72" w:rsidRPr="00BF5287" w:rsidRDefault="00FD7E72" w:rsidP="00252C9C">
            <w:pPr>
              <w:spacing w:after="0" w:line="240" w:lineRule="auto"/>
              <w:ind w:firstLine="709"/>
              <w:jc w:val="both"/>
              <w:rPr>
                <w:rFonts w:ascii="Times New Roman" w:eastAsia="Calibri" w:hAnsi="Times New Roman"/>
                <w:sz w:val="28"/>
                <w:szCs w:val="28"/>
              </w:rPr>
            </w:pPr>
            <w:r w:rsidRPr="00BF5287">
              <w:rPr>
                <w:rFonts w:ascii="Times New Roman" w:eastAsia="Calibri" w:hAnsi="Times New Roman"/>
                <w:sz w:val="28"/>
                <w:szCs w:val="28"/>
              </w:rPr>
              <w:t>- 20-24 лет – 2,4%;</w:t>
            </w:r>
          </w:p>
          <w:p w:rsidR="00FD7E72" w:rsidRPr="00BF5287" w:rsidRDefault="00FD7E72" w:rsidP="00252C9C">
            <w:pPr>
              <w:spacing w:after="0" w:line="240" w:lineRule="auto"/>
              <w:ind w:firstLine="709"/>
              <w:jc w:val="both"/>
              <w:rPr>
                <w:rFonts w:ascii="Times New Roman" w:eastAsia="Calibri" w:hAnsi="Times New Roman"/>
                <w:sz w:val="28"/>
                <w:szCs w:val="28"/>
              </w:rPr>
            </w:pPr>
            <w:r w:rsidRPr="00BF5287">
              <w:rPr>
                <w:rFonts w:ascii="Times New Roman" w:eastAsia="Calibri" w:hAnsi="Times New Roman"/>
                <w:sz w:val="28"/>
                <w:szCs w:val="28"/>
              </w:rPr>
              <w:t>- 25-29 лет – 9,5%;</w:t>
            </w:r>
          </w:p>
          <w:p w:rsidR="00FD7E72" w:rsidRPr="00BF5287" w:rsidRDefault="00FD7E72" w:rsidP="00252C9C">
            <w:pPr>
              <w:spacing w:after="0" w:line="240" w:lineRule="auto"/>
              <w:ind w:firstLine="709"/>
              <w:jc w:val="both"/>
              <w:rPr>
                <w:rFonts w:ascii="Times New Roman" w:eastAsia="Calibri" w:hAnsi="Times New Roman"/>
                <w:sz w:val="28"/>
                <w:szCs w:val="28"/>
              </w:rPr>
            </w:pPr>
            <w:r w:rsidRPr="00BF5287">
              <w:rPr>
                <w:rFonts w:ascii="Times New Roman" w:eastAsia="Calibri" w:hAnsi="Times New Roman"/>
                <w:sz w:val="28"/>
                <w:szCs w:val="28"/>
              </w:rPr>
              <w:t>- 30-54 лет – 73,8%;</w:t>
            </w:r>
          </w:p>
          <w:p w:rsidR="00FD7E72" w:rsidRPr="00BF5287" w:rsidRDefault="00FD7E72" w:rsidP="00252C9C">
            <w:pPr>
              <w:spacing w:after="0" w:line="240" w:lineRule="auto"/>
              <w:ind w:firstLine="709"/>
              <w:jc w:val="both"/>
              <w:rPr>
                <w:rFonts w:ascii="Times New Roman" w:eastAsia="Calibri" w:hAnsi="Times New Roman"/>
                <w:sz w:val="28"/>
                <w:szCs w:val="28"/>
              </w:rPr>
            </w:pPr>
            <w:r w:rsidRPr="00BF5287">
              <w:rPr>
                <w:rFonts w:ascii="Times New Roman" w:eastAsia="Calibri" w:hAnsi="Times New Roman"/>
                <w:sz w:val="28"/>
                <w:szCs w:val="28"/>
              </w:rPr>
              <w:t>- 55- 59 лет – 14,3%;</w:t>
            </w:r>
          </w:p>
          <w:p w:rsidR="00FD7E72" w:rsidRPr="00BF5287" w:rsidRDefault="00FD7E72" w:rsidP="00252C9C">
            <w:pPr>
              <w:spacing w:after="0" w:line="240" w:lineRule="auto"/>
              <w:ind w:firstLine="709"/>
              <w:jc w:val="both"/>
              <w:rPr>
                <w:rFonts w:ascii="Times New Roman" w:eastAsia="Calibri" w:hAnsi="Times New Roman"/>
                <w:sz w:val="28"/>
                <w:szCs w:val="28"/>
              </w:rPr>
            </w:pPr>
            <w:r w:rsidRPr="00BF5287">
              <w:rPr>
                <w:rFonts w:ascii="Times New Roman" w:eastAsia="Calibri" w:hAnsi="Times New Roman"/>
                <w:sz w:val="28"/>
                <w:szCs w:val="28"/>
              </w:rPr>
              <w:t>- 60 и старше – 0%.</w:t>
            </w:r>
          </w:p>
          <w:p w:rsidR="00DA7966" w:rsidRPr="00BF5287" w:rsidRDefault="0007645D" w:rsidP="00252C9C">
            <w:pPr>
              <w:spacing w:after="0" w:line="240" w:lineRule="auto"/>
              <w:ind w:firstLine="709"/>
              <w:jc w:val="both"/>
              <w:rPr>
                <w:rFonts w:ascii="Times New Roman" w:eastAsia="Calibri" w:hAnsi="Times New Roman"/>
                <w:sz w:val="28"/>
                <w:szCs w:val="28"/>
              </w:rPr>
            </w:pPr>
            <w:r w:rsidRPr="00BF5287">
              <w:rPr>
                <w:rFonts w:ascii="Times New Roman" w:hAnsi="Times New Roman"/>
                <w:sz w:val="28"/>
                <w:szCs w:val="28"/>
              </w:rPr>
              <w:t xml:space="preserve"> </w:t>
            </w:r>
            <w:r w:rsidR="005C4D03" w:rsidRPr="00BF5287">
              <w:rPr>
                <w:rFonts w:ascii="Times New Roman" w:hAnsi="Times New Roman"/>
                <w:sz w:val="28"/>
                <w:szCs w:val="28"/>
              </w:rPr>
              <w:t xml:space="preserve">Число </w:t>
            </w:r>
            <w:proofErr w:type="gramStart"/>
            <w:r w:rsidR="005C4D03" w:rsidRPr="00BF5287">
              <w:rPr>
                <w:rFonts w:ascii="Times New Roman" w:hAnsi="Times New Roman"/>
                <w:sz w:val="28"/>
                <w:szCs w:val="28"/>
              </w:rPr>
              <w:t>занятых</w:t>
            </w:r>
            <w:proofErr w:type="gramEnd"/>
            <w:r w:rsidRPr="00BF5287">
              <w:rPr>
                <w:rFonts w:ascii="Times New Roman" w:hAnsi="Times New Roman"/>
                <w:sz w:val="28"/>
                <w:szCs w:val="28"/>
              </w:rPr>
              <w:t xml:space="preserve"> в сельском и лесном хозяйстве 3319человек, в экономике  -6189, в промышленности-377.     </w:t>
            </w:r>
            <w:r w:rsidR="00DA7966" w:rsidRPr="00BF5287">
              <w:rPr>
                <w:rFonts w:ascii="Times New Roman" w:eastAsia="Calibri" w:hAnsi="Times New Roman"/>
                <w:sz w:val="28"/>
                <w:szCs w:val="28"/>
              </w:rPr>
              <w:t>Трудоустройство несовершеннолетних  граждан в возрасте от 14 до 18 лет  осуществлялось через центр занятости населения в количестве 60 человек  в свободное от учебы время. Работодателями выступили две базовых школы района, которым выделены средства на заработную плату подросткам из районного бюджета на общую сумму 70,0 тыс. рублей. Средняя заработная плата составила 7000 рублей за фактически отработанное время, вид работ – благоустройство территории. В октябре планируется трудоустройство еще 40 несовершеннолетних граждан.</w:t>
            </w:r>
          </w:p>
          <w:p w:rsidR="0007645D" w:rsidRPr="00BF5287" w:rsidRDefault="00DA7966" w:rsidP="00252C9C">
            <w:pPr>
              <w:spacing w:after="0" w:line="240" w:lineRule="auto"/>
              <w:ind w:firstLine="709"/>
              <w:jc w:val="both"/>
              <w:rPr>
                <w:rFonts w:ascii="Times New Roman" w:hAnsi="Times New Roman"/>
                <w:sz w:val="28"/>
                <w:szCs w:val="28"/>
              </w:rPr>
            </w:pPr>
            <w:r w:rsidRPr="00BF5287">
              <w:rPr>
                <w:rFonts w:ascii="Times New Roman" w:eastAsia="Calibri" w:hAnsi="Times New Roman"/>
                <w:sz w:val="28"/>
                <w:szCs w:val="28"/>
              </w:rPr>
              <w:t xml:space="preserve">Несовершеннолетний гражданин  состоял на учете в центре занятости населения в количестве 1 человека и был направлен на профессиональное </w:t>
            </w:r>
            <w:proofErr w:type="gramStart"/>
            <w:r w:rsidRPr="00BF5287">
              <w:rPr>
                <w:rFonts w:ascii="Times New Roman" w:eastAsia="Calibri" w:hAnsi="Times New Roman"/>
                <w:sz w:val="28"/>
                <w:szCs w:val="28"/>
              </w:rPr>
              <w:t>обучение по направлению</w:t>
            </w:r>
            <w:proofErr w:type="gramEnd"/>
            <w:r w:rsidRPr="00BF5287">
              <w:rPr>
                <w:rFonts w:ascii="Times New Roman" w:eastAsia="Calibri" w:hAnsi="Times New Roman"/>
                <w:sz w:val="28"/>
                <w:szCs w:val="28"/>
              </w:rPr>
              <w:t xml:space="preserve"> центра занятости по профессии оператор ЭВМ.</w:t>
            </w:r>
            <w:r w:rsidR="0007645D" w:rsidRPr="00BF5287">
              <w:rPr>
                <w:rFonts w:ascii="Times New Roman" w:hAnsi="Times New Roman"/>
                <w:sz w:val="28"/>
                <w:szCs w:val="28"/>
              </w:rPr>
              <w:t xml:space="preserve">        </w:t>
            </w:r>
          </w:p>
          <w:p w:rsidR="006A6B65" w:rsidRPr="00BF5287" w:rsidRDefault="0007645D" w:rsidP="00252C9C">
            <w:pPr>
              <w:spacing w:after="0" w:line="240" w:lineRule="auto"/>
              <w:ind w:firstLine="709"/>
              <w:jc w:val="both"/>
              <w:rPr>
                <w:rFonts w:ascii="Times New Roman" w:hAnsi="Times New Roman"/>
                <w:sz w:val="28"/>
                <w:szCs w:val="28"/>
              </w:rPr>
            </w:pPr>
            <w:r w:rsidRPr="00BF5287">
              <w:rPr>
                <w:rFonts w:ascii="Times New Roman" w:hAnsi="Times New Roman"/>
                <w:sz w:val="28"/>
                <w:szCs w:val="28"/>
              </w:rPr>
              <w:t xml:space="preserve">  </w:t>
            </w:r>
            <w:r w:rsidR="007A49AB" w:rsidRPr="00BF5287">
              <w:rPr>
                <w:rFonts w:ascii="Times New Roman" w:hAnsi="Times New Roman"/>
                <w:sz w:val="28"/>
                <w:szCs w:val="28"/>
              </w:rPr>
              <w:t xml:space="preserve">    На протяжении всей своей истории район развивается преимущественно как аграрный.</w:t>
            </w:r>
            <w:r w:rsidR="006A6B65" w:rsidRPr="00BF5287">
              <w:rPr>
                <w:rFonts w:ascii="Times New Roman" w:hAnsi="Times New Roman"/>
                <w:b/>
                <w:sz w:val="28"/>
                <w:szCs w:val="28"/>
              </w:rPr>
              <w:t xml:space="preserve"> В сфере агропромышленного комплекса</w:t>
            </w:r>
            <w:r w:rsidR="006A6B65" w:rsidRPr="00BF5287">
              <w:rPr>
                <w:rFonts w:ascii="Times New Roman" w:hAnsi="Times New Roman"/>
                <w:sz w:val="28"/>
                <w:szCs w:val="28"/>
              </w:rPr>
              <w:t xml:space="preserve"> осуществляют деятельность: </w:t>
            </w:r>
          </w:p>
          <w:p w:rsidR="006A6B65" w:rsidRPr="00BF5287" w:rsidRDefault="006A6B65" w:rsidP="00252C9C">
            <w:pPr>
              <w:spacing w:after="0" w:line="240" w:lineRule="auto"/>
              <w:ind w:firstLine="709"/>
              <w:jc w:val="both"/>
              <w:rPr>
                <w:rFonts w:ascii="Times New Roman" w:hAnsi="Times New Roman"/>
                <w:sz w:val="28"/>
                <w:szCs w:val="28"/>
              </w:rPr>
            </w:pPr>
            <w:r w:rsidRPr="00BF5287">
              <w:rPr>
                <w:rFonts w:ascii="Times New Roman" w:hAnsi="Times New Roman"/>
                <w:sz w:val="28"/>
                <w:szCs w:val="28"/>
              </w:rPr>
              <w:t xml:space="preserve">- 18 сельскохозяйственных предприятий (700 работающих), </w:t>
            </w:r>
          </w:p>
          <w:p w:rsidR="006A6B65" w:rsidRPr="00BF5287" w:rsidRDefault="006A6B65" w:rsidP="00252C9C">
            <w:pPr>
              <w:spacing w:after="0" w:line="240" w:lineRule="auto"/>
              <w:ind w:firstLine="709"/>
              <w:jc w:val="both"/>
              <w:rPr>
                <w:rFonts w:ascii="Times New Roman" w:hAnsi="Times New Roman"/>
                <w:sz w:val="28"/>
                <w:szCs w:val="28"/>
              </w:rPr>
            </w:pPr>
            <w:r w:rsidRPr="00BF5287">
              <w:rPr>
                <w:rFonts w:ascii="Times New Roman" w:hAnsi="Times New Roman"/>
                <w:sz w:val="28"/>
                <w:szCs w:val="28"/>
              </w:rPr>
              <w:t xml:space="preserve">- 124   крестьянских (фермерских) хозяйств (284 работающих), </w:t>
            </w:r>
          </w:p>
          <w:p w:rsidR="0007645D" w:rsidRPr="00BF5287" w:rsidRDefault="006A6B65" w:rsidP="00252C9C">
            <w:pPr>
              <w:spacing w:after="0" w:line="240" w:lineRule="auto"/>
              <w:ind w:firstLine="709"/>
              <w:jc w:val="both"/>
              <w:rPr>
                <w:rFonts w:ascii="Times New Roman" w:hAnsi="Times New Roman"/>
                <w:sz w:val="28"/>
                <w:szCs w:val="28"/>
              </w:rPr>
            </w:pPr>
            <w:r w:rsidRPr="00BF5287">
              <w:rPr>
                <w:rFonts w:ascii="Times New Roman" w:hAnsi="Times New Roman"/>
                <w:sz w:val="28"/>
                <w:szCs w:val="28"/>
              </w:rPr>
              <w:t>- 7 тыс. личных подсобных хозяйств.</w:t>
            </w:r>
          </w:p>
          <w:p w:rsidR="006A6B65" w:rsidRPr="00BF5287" w:rsidRDefault="006A6B65" w:rsidP="00252C9C">
            <w:pPr>
              <w:spacing w:after="0" w:line="240" w:lineRule="auto"/>
              <w:ind w:firstLine="709"/>
              <w:jc w:val="both"/>
              <w:rPr>
                <w:rFonts w:ascii="Times New Roman" w:hAnsi="Times New Roman"/>
                <w:sz w:val="28"/>
                <w:szCs w:val="28"/>
              </w:rPr>
            </w:pPr>
            <w:r w:rsidRPr="00BF5287">
              <w:rPr>
                <w:rFonts w:ascii="Times New Roman" w:hAnsi="Times New Roman"/>
                <w:sz w:val="28"/>
                <w:szCs w:val="28"/>
              </w:rPr>
              <w:t>Земельный фонд района составляет 122,7 тыс. га</w:t>
            </w:r>
            <w:proofErr w:type="gramStart"/>
            <w:r w:rsidRPr="00BF5287">
              <w:rPr>
                <w:rFonts w:ascii="Times New Roman" w:hAnsi="Times New Roman"/>
                <w:sz w:val="28"/>
                <w:szCs w:val="28"/>
              </w:rPr>
              <w:t xml:space="preserve">., </w:t>
            </w:r>
            <w:proofErr w:type="gramEnd"/>
            <w:r w:rsidRPr="00BF5287">
              <w:rPr>
                <w:rFonts w:ascii="Times New Roman" w:hAnsi="Times New Roman"/>
                <w:sz w:val="28"/>
                <w:szCs w:val="28"/>
              </w:rPr>
              <w:t>из них пашни  - 106,8 тыс. га.:</w:t>
            </w:r>
          </w:p>
          <w:p w:rsidR="006A6B65" w:rsidRPr="00BF5287" w:rsidRDefault="006A6B65" w:rsidP="00252C9C">
            <w:pPr>
              <w:spacing w:after="0" w:line="240" w:lineRule="auto"/>
              <w:ind w:firstLine="709"/>
              <w:jc w:val="both"/>
              <w:rPr>
                <w:rFonts w:ascii="Times New Roman" w:hAnsi="Times New Roman"/>
                <w:sz w:val="28"/>
                <w:szCs w:val="28"/>
                <w:lang w:eastAsia="ru-RU"/>
              </w:rPr>
            </w:pPr>
            <w:r w:rsidRPr="00BF5287">
              <w:rPr>
                <w:rFonts w:ascii="Times New Roman" w:hAnsi="Times New Roman"/>
                <w:sz w:val="28"/>
                <w:szCs w:val="28"/>
                <w:lang w:eastAsia="ru-RU"/>
              </w:rPr>
              <w:t xml:space="preserve">По итогам работы сферы сельского хозяйства за 2014 год Токаревский район занимает </w:t>
            </w:r>
            <w:r w:rsidRPr="00BF5287">
              <w:rPr>
                <w:rFonts w:ascii="Times New Roman" w:hAnsi="Times New Roman"/>
                <w:b/>
                <w:sz w:val="28"/>
                <w:szCs w:val="28"/>
                <w:lang w:eastAsia="ru-RU"/>
              </w:rPr>
              <w:t xml:space="preserve">5 место в области </w:t>
            </w:r>
            <w:r w:rsidRPr="00BF5287">
              <w:rPr>
                <w:rFonts w:ascii="Times New Roman" w:hAnsi="Times New Roman"/>
                <w:sz w:val="28"/>
                <w:szCs w:val="28"/>
                <w:lang w:eastAsia="ru-RU"/>
              </w:rPr>
              <w:t>(8 место в 2013 г), в т.ч.:</w:t>
            </w:r>
          </w:p>
          <w:p w:rsidR="006A6B65" w:rsidRPr="00BF5287" w:rsidRDefault="0007645D" w:rsidP="00252C9C">
            <w:pPr>
              <w:spacing w:after="0" w:line="240" w:lineRule="auto"/>
              <w:ind w:firstLine="709"/>
              <w:jc w:val="both"/>
              <w:rPr>
                <w:rFonts w:ascii="Times New Roman" w:hAnsi="Times New Roman"/>
                <w:sz w:val="28"/>
                <w:szCs w:val="28"/>
              </w:rPr>
            </w:pPr>
            <w:r w:rsidRPr="00BF5287">
              <w:rPr>
                <w:rFonts w:ascii="Times New Roman" w:hAnsi="Times New Roman"/>
                <w:sz w:val="28"/>
                <w:szCs w:val="28"/>
              </w:rPr>
              <w:t>-</w:t>
            </w:r>
            <w:r w:rsidR="006A6B65" w:rsidRPr="00BF5287">
              <w:rPr>
                <w:rFonts w:ascii="Times New Roman" w:hAnsi="Times New Roman"/>
                <w:sz w:val="28"/>
                <w:szCs w:val="28"/>
              </w:rPr>
              <w:t>1 место в области по использованию пахотных земель;</w:t>
            </w:r>
          </w:p>
          <w:p w:rsidR="006A6B65" w:rsidRPr="00BF5287" w:rsidRDefault="0007645D" w:rsidP="00252C9C">
            <w:pPr>
              <w:spacing w:after="0" w:line="240" w:lineRule="auto"/>
              <w:ind w:firstLine="709"/>
              <w:jc w:val="both"/>
              <w:rPr>
                <w:rFonts w:ascii="Times New Roman" w:hAnsi="Times New Roman"/>
                <w:sz w:val="28"/>
                <w:szCs w:val="28"/>
              </w:rPr>
            </w:pPr>
            <w:r w:rsidRPr="00BF5287">
              <w:rPr>
                <w:rFonts w:ascii="Times New Roman" w:hAnsi="Times New Roman"/>
                <w:sz w:val="28"/>
                <w:szCs w:val="28"/>
              </w:rPr>
              <w:t>-</w:t>
            </w:r>
            <w:r w:rsidR="006A6B65" w:rsidRPr="00BF5287">
              <w:rPr>
                <w:rFonts w:ascii="Times New Roman" w:hAnsi="Times New Roman"/>
                <w:sz w:val="28"/>
                <w:szCs w:val="28"/>
              </w:rPr>
              <w:t>1 место в области по кредитованию малых форм хозяйствования;</w:t>
            </w:r>
          </w:p>
          <w:p w:rsidR="006A6B65" w:rsidRPr="00BF5287" w:rsidRDefault="0007645D" w:rsidP="00252C9C">
            <w:pPr>
              <w:spacing w:after="0" w:line="240" w:lineRule="auto"/>
              <w:ind w:firstLine="709"/>
              <w:jc w:val="both"/>
              <w:rPr>
                <w:rFonts w:ascii="Times New Roman" w:hAnsi="Times New Roman"/>
                <w:sz w:val="28"/>
                <w:szCs w:val="28"/>
              </w:rPr>
            </w:pPr>
            <w:r w:rsidRPr="00BF5287">
              <w:rPr>
                <w:rFonts w:ascii="Times New Roman" w:hAnsi="Times New Roman"/>
                <w:sz w:val="28"/>
                <w:szCs w:val="28"/>
              </w:rPr>
              <w:t>-</w:t>
            </w:r>
            <w:r w:rsidR="006A6B65" w:rsidRPr="00BF5287">
              <w:rPr>
                <w:rFonts w:ascii="Times New Roman" w:hAnsi="Times New Roman"/>
                <w:sz w:val="28"/>
                <w:szCs w:val="28"/>
              </w:rPr>
              <w:t>2 место в области по развитию КФХ;</w:t>
            </w:r>
          </w:p>
          <w:p w:rsidR="006A6B65" w:rsidRPr="00BF5287" w:rsidRDefault="0007645D" w:rsidP="00252C9C">
            <w:pPr>
              <w:spacing w:after="0" w:line="240" w:lineRule="auto"/>
              <w:ind w:firstLine="709"/>
              <w:jc w:val="both"/>
              <w:rPr>
                <w:rFonts w:ascii="Times New Roman" w:hAnsi="Times New Roman"/>
                <w:sz w:val="28"/>
                <w:szCs w:val="28"/>
              </w:rPr>
            </w:pPr>
            <w:r w:rsidRPr="00BF5287">
              <w:rPr>
                <w:rFonts w:ascii="Times New Roman" w:hAnsi="Times New Roman"/>
                <w:sz w:val="28"/>
                <w:szCs w:val="28"/>
              </w:rPr>
              <w:t>-</w:t>
            </w:r>
            <w:r w:rsidR="006A6B65" w:rsidRPr="00BF5287">
              <w:rPr>
                <w:rFonts w:ascii="Times New Roman" w:hAnsi="Times New Roman"/>
                <w:sz w:val="28"/>
                <w:szCs w:val="28"/>
              </w:rPr>
              <w:t>4 место в области по фонду оплаты труда на 1 га пашни.</w:t>
            </w:r>
          </w:p>
          <w:p w:rsidR="006A6B65" w:rsidRPr="00BF5287" w:rsidRDefault="006A6B65" w:rsidP="00252C9C">
            <w:pPr>
              <w:spacing w:after="0" w:line="240" w:lineRule="auto"/>
              <w:ind w:firstLine="709"/>
              <w:jc w:val="both"/>
              <w:rPr>
                <w:rFonts w:ascii="Times New Roman" w:hAnsi="Times New Roman"/>
                <w:b/>
                <w:sz w:val="28"/>
                <w:szCs w:val="28"/>
              </w:rPr>
            </w:pPr>
          </w:p>
          <w:p w:rsidR="00DA7966" w:rsidRPr="00BF5287" w:rsidRDefault="006A6B65" w:rsidP="00252C9C">
            <w:pPr>
              <w:spacing w:after="0" w:line="240" w:lineRule="auto"/>
              <w:ind w:firstLine="709"/>
              <w:jc w:val="both"/>
              <w:rPr>
                <w:rFonts w:ascii="Times New Roman" w:eastAsia="Calibri" w:hAnsi="Times New Roman"/>
                <w:sz w:val="28"/>
                <w:szCs w:val="28"/>
              </w:rPr>
            </w:pPr>
            <w:r w:rsidRPr="00BD4B42">
              <w:rPr>
                <w:rFonts w:ascii="Times New Roman" w:hAnsi="Times New Roman"/>
                <w:sz w:val="28"/>
                <w:szCs w:val="28"/>
              </w:rPr>
              <w:t>Среднемесячная заработная плата в целом, по району за 2014 год</w:t>
            </w:r>
            <w:r w:rsidR="00707FC3" w:rsidRPr="00BD4B42">
              <w:rPr>
                <w:rFonts w:ascii="Times New Roman" w:hAnsi="Times New Roman"/>
                <w:sz w:val="28"/>
                <w:szCs w:val="28"/>
              </w:rPr>
              <w:t xml:space="preserve"> составила</w:t>
            </w:r>
            <w:r w:rsidRPr="00BD4B42">
              <w:rPr>
                <w:rFonts w:ascii="Times New Roman" w:hAnsi="Times New Roman"/>
                <w:sz w:val="28"/>
                <w:szCs w:val="28"/>
              </w:rPr>
              <w:t xml:space="preserve"> - 17 893,4 руб</w:t>
            </w:r>
            <w:r w:rsidRPr="00BF5287">
              <w:rPr>
                <w:rFonts w:ascii="Times New Roman" w:hAnsi="Times New Roman"/>
                <w:b/>
                <w:sz w:val="28"/>
                <w:szCs w:val="28"/>
              </w:rPr>
              <w:t xml:space="preserve">. </w:t>
            </w:r>
            <w:r w:rsidRPr="00BF5287">
              <w:rPr>
                <w:rFonts w:ascii="Times New Roman" w:hAnsi="Times New Roman"/>
                <w:sz w:val="28"/>
                <w:szCs w:val="28"/>
              </w:rPr>
              <w:t>(109% к 2013 году).</w:t>
            </w:r>
            <w:r w:rsidR="00DA7966" w:rsidRPr="00BF5287">
              <w:rPr>
                <w:rFonts w:ascii="Times New Roman" w:eastAsia="Calibri" w:hAnsi="Times New Roman"/>
                <w:sz w:val="28"/>
                <w:szCs w:val="28"/>
              </w:rPr>
              <w:t xml:space="preserve"> Лидерами по среднемесячной заработной плате в районе  </w:t>
            </w:r>
            <w:r w:rsidR="00DA7966" w:rsidRPr="00B10E82">
              <w:rPr>
                <w:rFonts w:ascii="Times New Roman" w:eastAsia="Calibri" w:hAnsi="Times New Roman"/>
                <w:color w:val="000000" w:themeColor="text1"/>
                <w:sz w:val="28"/>
                <w:szCs w:val="28"/>
              </w:rPr>
              <w:t>за январь-август</w:t>
            </w:r>
            <w:r w:rsidR="00DA7966" w:rsidRPr="00BF5287">
              <w:rPr>
                <w:rFonts w:ascii="Times New Roman" w:eastAsia="Calibri" w:hAnsi="Times New Roman"/>
                <w:sz w:val="28"/>
                <w:szCs w:val="28"/>
              </w:rPr>
              <w:t xml:space="preserve"> 2015 года являются ООО «</w:t>
            </w:r>
            <w:proofErr w:type="spellStart"/>
            <w:r w:rsidR="00DA7966" w:rsidRPr="00BF5287">
              <w:rPr>
                <w:rFonts w:ascii="Times New Roman" w:eastAsia="Calibri" w:hAnsi="Times New Roman"/>
                <w:sz w:val="28"/>
                <w:szCs w:val="28"/>
              </w:rPr>
              <w:t>Токаревское</w:t>
            </w:r>
            <w:proofErr w:type="spellEnd"/>
            <w:r w:rsidR="00DA7966" w:rsidRPr="00BF5287">
              <w:rPr>
                <w:rFonts w:ascii="Times New Roman" w:eastAsia="Calibri" w:hAnsi="Times New Roman"/>
                <w:sz w:val="28"/>
                <w:szCs w:val="28"/>
              </w:rPr>
              <w:t>» -26473,0 руб.; ООО «Аграрник»-26432руб; СХПК имени Крупской - 21457 рублей</w:t>
            </w:r>
            <w:proofErr w:type="gramStart"/>
            <w:r w:rsidR="00DA7966" w:rsidRPr="00BF5287">
              <w:rPr>
                <w:rFonts w:ascii="Times New Roman" w:eastAsia="Calibri" w:hAnsi="Times New Roman"/>
                <w:sz w:val="28"/>
                <w:szCs w:val="28"/>
              </w:rPr>
              <w:t>;.</w:t>
            </w:r>
            <w:proofErr w:type="gramEnd"/>
          </w:p>
          <w:p w:rsidR="00906244" w:rsidRPr="00BF5287" w:rsidRDefault="006A6B65" w:rsidP="00252C9C">
            <w:pPr>
              <w:spacing w:after="0" w:line="240" w:lineRule="auto"/>
              <w:ind w:firstLine="709"/>
              <w:jc w:val="both"/>
              <w:rPr>
                <w:rFonts w:ascii="Times New Roman" w:hAnsi="Times New Roman"/>
                <w:sz w:val="28"/>
                <w:szCs w:val="28"/>
              </w:rPr>
            </w:pPr>
            <w:r w:rsidRPr="00BF5287">
              <w:rPr>
                <w:rFonts w:ascii="Times New Roman" w:hAnsi="Times New Roman"/>
                <w:sz w:val="28"/>
                <w:szCs w:val="28"/>
              </w:rPr>
              <w:t xml:space="preserve"> </w:t>
            </w:r>
            <w:r w:rsidR="00906244" w:rsidRPr="00BF5287">
              <w:rPr>
                <w:rFonts w:ascii="Times New Roman" w:hAnsi="Times New Roman"/>
                <w:sz w:val="28"/>
                <w:szCs w:val="28"/>
              </w:rPr>
              <w:t>Задачи и перспектива развития сельского хозяйства на 2015-2017 годы</w:t>
            </w:r>
            <w:r w:rsidR="00906244" w:rsidRPr="00BF5287">
              <w:rPr>
                <w:rFonts w:ascii="Times New Roman" w:hAnsi="Times New Roman"/>
                <w:b/>
                <w:sz w:val="28"/>
                <w:szCs w:val="28"/>
              </w:rPr>
              <w:t xml:space="preserve"> </w:t>
            </w:r>
            <w:r w:rsidR="00906244" w:rsidRPr="00BF5287">
              <w:rPr>
                <w:rFonts w:ascii="Times New Roman" w:hAnsi="Times New Roman"/>
                <w:sz w:val="28"/>
                <w:szCs w:val="28"/>
                <w:lang w:eastAsia="ru-RU"/>
              </w:rPr>
              <w:t xml:space="preserve">неразрывно связаны с функционированием на территории района </w:t>
            </w:r>
            <w:r w:rsidR="00906244" w:rsidRPr="00BF5287">
              <w:rPr>
                <w:rFonts w:ascii="Times New Roman" w:hAnsi="Times New Roman"/>
                <w:b/>
                <w:sz w:val="28"/>
                <w:szCs w:val="28"/>
                <w:lang w:eastAsia="ru-RU"/>
              </w:rPr>
              <w:t>ОАО «Токаревская птицефабрика</w:t>
            </w:r>
            <w:r w:rsidR="00906244" w:rsidRPr="00BF5287">
              <w:rPr>
                <w:rFonts w:ascii="Times New Roman" w:hAnsi="Times New Roman"/>
                <w:sz w:val="28"/>
                <w:szCs w:val="28"/>
                <w:lang w:eastAsia="ru-RU"/>
              </w:rPr>
              <w:t>»:</w:t>
            </w:r>
          </w:p>
          <w:p w:rsidR="00906244" w:rsidRPr="00BF5287" w:rsidRDefault="00906244" w:rsidP="00252C9C">
            <w:pPr>
              <w:spacing w:after="0" w:line="240" w:lineRule="auto"/>
              <w:ind w:firstLine="709"/>
              <w:jc w:val="both"/>
              <w:rPr>
                <w:rFonts w:ascii="Times New Roman" w:hAnsi="Times New Roman"/>
                <w:sz w:val="28"/>
                <w:szCs w:val="28"/>
                <w:lang w:eastAsia="ru-RU"/>
              </w:rPr>
            </w:pPr>
            <w:r w:rsidRPr="00BF5287">
              <w:rPr>
                <w:rFonts w:ascii="Times New Roman" w:hAnsi="Times New Roman"/>
                <w:sz w:val="28"/>
                <w:szCs w:val="28"/>
                <w:lang w:eastAsia="ru-RU"/>
              </w:rPr>
              <w:t xml:space="preserve">     Здесь планируется производить </w:t>
            </w:r>
            <w:r w:rsidRPr="00BF5287">
              <w:rPr>
                <w:rFonts w:ascii="Times New Roman" w:hAnsi="Times New Roman"/>
                <w:b/>
                <w:sz w:val="28"/>
                <w:szCs w:val="28"/>
                <w:lang w:eastAsia="ru-RU"/>
              </w:rPr>
              <w:t>150 тысяч тонн мяса птицы ежегодно</w:t>
            </w:r>
            <w:r w:rsidRPr="00BF5287">
              <w:rPr>
                <w:rFonts w:ascii="Times New Roman" w:hAnsi="Times New Roman"/>
                <w:sz w:val="28"/>
                <w:szCs w:val="28"/>
                <w:lang w:eastAsia="ru-RU"/>
              </w:rPr>
              <w:t xml:space="preserve">. </w:t>
            </w:r>
            <w:r w:rsidRPr="00BF5287">
              <w:rPr>
                <w:rFonts w:ascii="Times New Roman" w:hAnsi="Times New Roman"/>
                <w:sz w:val="28"/>
                <w:szCs w:val="28"/>
              </w:rPr>
              <w:t>З</w:t>
            </w:r>
            <w:r w:rsidRPr="00BF5287">
              <w:rPr>
                <w:rFonts w:ascii="Times New Roman" w:hAnsi="Times New Roman"/>
                <w:sz w:val="28"/>
                <w:szCs w:val="28"/>
                <w:lang w:eastAsia="ar-SA"/>
              </w:rPr>
              <w:t xml:space="preserve">а период строительства  объекта освоено 3,5 млрд. рублей. В мае 2015 года открыта кредитная линия по дальнейшему финансированию строительства </w:t>
            </w:r>
            <w:r w:rsidRPr="00BF5287">
              <w:rPr>
                <w:rFonts w:ascii="Times New Roman" w:hAnsi="Times New Roman"/>
                <w:sz w:val="28"/>
                <w:szCs w:val="28"/>
                <w:lang w:eastAsia="ar-SA"/>
              </w:rPr>
              <w:lastRenderedPageBreak/>
              <w:t>птицефабрики.</w:t>
            </w:r>
          </w:p>
          <w:p w:rsidR="00141838" w:rsidRPr="00E3745E" w:rsidRDefault="00906244" w:rsidP="00252C9C">
            <w:pPr>
              <w:spacing w:after="0" w:line="240" w:lineRule="auto"/>
              <w:ind w:firstLine="709"/>
              <w:jc w:val="both"/>
              <w:rPr>
                <w:rFonts w:ascii="Times New Roman" w:hAnsi="Times New Roman"/>
                <w:sz w:val="28"/>
                <w:szCs w:val="28"/>
              </w:rPr>
            </w:pPr>
            <w:r w:rsidRPr="00BF5287">
              <w:rPr>
                <w:rFonts w:ascii="Times New Roman" w:hAnsi="Times New Roman"/>
                <w:sz w:val="28"/>
                <w:szCs w:val="28"/>
                <w:lang w:eastAsia="ru-RU"/>
              </w:rPr>
              <w:t>Огромный компле</w:t>
            </w:r>
            <w:proofErr w:type="gramStart"/>
            <w:r w:rsidRPr="00BF5287">
              <w:rPr>
                <w:rFonts w:ascii="Times New Roman" w:hAnsi="Times New Roman"/>
                <w:sz w:val="28"/>
                <w:szCs w:val="28"/>
                <w:lang w:eastAsia="ru-RU"/>
              </w:rPr>
              <w:t>кс  вкл</w:t>
            </w:r>
            <w:proofErr w:type="gramEnd"/>
            <w:r w:rsidRPr="00BF5287">
              <w:rPr>
                <w:rFonts w:ascii="Times New Roman" w:hAnsi="Times New Roman"/>
                <w:sz w:val="28"/>
                <w:szCs w:val="28"/>
                <w:lang w:eastAsia="ru-RU"/>
              </w:rPr>
              <w:t xml:space="preserve">ючает в себя </w:t>
            </w:r>
            <w:r w:rsidRPr="002932F6">
              <w:rPr>
                <w:rFonts w:ascii="Times New Roman" w:hAnsi="Times New Roman"/>
                <w:sz w:val="28"/>
                <w:szCs w:val="28"/>
                <w:lang w:eastAsia="ru-RU"/>
              </w:rPr>
              <w:t>7 площадок</w:t>
            </w:r>
            <w:r w:rsidRPr="00BF5287">
              <w:rPr>
                <w:rFonts w:ascii="Times New Roman" w:hAnsi="Times New Roman"/>
                <w:sz w:val="28"/>
                <w:szCs w:val="28"/>
                <w:lang w:eastAsia="ru-RU"/>
              </w:rPr>
              <w:t xml:space="preserve"> по откорму, </w:t>
            </w:r>
            <w:r w:rsidRPr="002932F6">
              <w:rPr>
                <w:rFonts w:ascii="Times New Roman" w:hAnsi="Times New Roman"/>
                <w:sz w:val="28"/>
                <w:szCs w:val="28"/>
                <w:lang w:eastAsia="ru-RU"/>
              </w:rPr>
              <w:t xml:space="preserve">завод по забою, инкубатор и </w:t>
            </w:r>
            <w:proofErr w:type="spellStart"/>
            <w:r w:rsidRPr="002932F6">
              <w:rPr>
                <w:rFonts w:ascii="Times New Roman" w:hAnsi="Times New Roman"/>
                <w:sz w:val="28"/>
                <w:szCs w:val="28"/>
                <w:lang w:eastAsia="ru-RU"/>
              </w:rPr>
              <w:t>пометохранилище</w:t>
            </w:r>
            <w:proofErr w:type="spellEnd"/>
            <w:r w:rsidRPr="002932F6">
              <w:rPr>
                <w:rFonts w:ascii="Times New Roman" w:hAnsi="Times New Roman"/>
                <w:sz w:val="28"/>
                <w:szCs w:val="28"/>
                <w:lang w:eastAsia="ru-RU"/>
              </w:rPr>
              <w:t>.</w:t>
            </w:r>
            <w:r w:rsidR="00DA7966" w:rsidRPr="00BF5287">
              <w:rPr>
                <w:rFonts w:ascii="Times New Roman" w:hAnsi="Times New Roman"/>
                <w:b/>
                <w:sz w:val="28"/>
                <w:szCs w:val="28"/>
                <w:lang w:eastAsia="ru-RU"/>
              </w:rPr>
              <w:t xml:space="preserve"> </w:t>
            </w:r>
            <w:r w:rsidRPr="00BF5287">
              <w:rPr>
                <w:rFonts w:ascii="Times New Roman" w:hAnsi="Times New Roman"/>
                <w:sz w:val="28"/>
                <w:szCs w:val="28"/>
                <w:lang w:eastAsia="ru-RU"/>
              </w:rPr>
              <w:t xml:space="preserve"> Началось строительство </w:t>
            </w:r>
            <w:r w:rsidRPr="002932F6">
              <w:rPr>
                <w:rFonts w:ascii="Times New Roman" w:hAnsi="Times New Roman"/>
                <w:sz w:val="28"/>
                <w:szCs w:val="28"/>
                <w:lang w:eastAsia="ru-RU"/>
              </w:rPr>
              <w:t>комбикормового завода.</w:t>
            </w:r>
            <w:r w:rsidRPr="00BF5287">
              <w:rPr>
                <w:rFonts w:ascii="Times New Roman" w:hAnsi="Times New Roman"/>
                <w:sz w:val="28"/>
                <w:szCs w:val="28"/>
                <w:lang w:eastAsia="ru-RU"/>
              </w:rPr>
              <w:t xml:space="preserve"> </w:t>
            </w:r>
            <w:r w:rsidR="007E696C" w:rsidRPr="00BF5287">
              <w:rPr>
                <w:rFonts w:ascii="Times New Roman" w:hAnsi="Times New Roman"/>
                <w:sz w:val="28"/>
                <w:szCs w:val="28"/>
              </w:rPr>
              <w:t>С ведением в эксплуатацию данного предприятия в</w:t>
            </w:r>
            <w:r w:rsidRPr="00BF5287">
              <w:rPr>
                <w:rFonts w:ascii="Times New Roman" w:hAnsi="Times New Roman"/>
                <w:sz w:val="28"/>
                <w:szCs w:val="28"/>
              </w:rPr>
              <w:t xml:space="preserve"> районе появится дополнительно</w:t>
            </w:r>
            <w:r w:rsidRPr="00252C9C">
              <w:rPr>
                <w:rFonts w:ascii="Times New Roman" w:hAnsi="Times New Roman"/>
                <w:sz w:val="28"/>
                <w:szCs w:val="28"/>
              </w:rPr>
              <w:t xml:space="preserve"> около </w:t>
            </w:r>
            <w:r w:rsidRPr="002932F6">
              <w:rPr>
                <w:rFonts w:ascii="Times New Roman" w:hAnsi="Times New Roman"/>
                <w:sz w:val="28"/>
                <w:szCs w:val="28"/>
              </w:rPr>
              <w:t>3,5 тыс. рабочих мест</w:t>
            </w:r>
            <w:r w:rsidRPr="00252C9C">
              <w:rPr>
                <w:rFonts w:ascii="Times New Roman" w:hAnsi="Times New Roman"/>
                <w:sz w:val="28"/>
                <w:szCs w:val="28"/>
                <w:lang w:eastAsia="ru-RU"/>
              </w:rPr>
              <w:t xml:space="preserve"> от высокопрофессиональных специалистов до простых рабочих</w:t>
            </w:r>
            <w:r w:rsidRPr="00252C9C">
              <w:rPr>
                <w:rFonts w:ascii="Times New Roman" w:hAnsi="Times New Roman"/>
                <w:sz w:val="28"/>
                <w:szCs w:val="28"/>
              </w:rPr>
              <w:t xml:space="preserve">. Ожидаемые налоговые поступления в консолидированный бюджет района от строительства птицефабрики в 2015 году составят </w:t>
            </w:r>
            <w:r w:rsidRPr="00E3745E">
              <w:rPr>
                <w:rFonts w:ascii="Times New Roman" w:hAnsi="Times New Roman"/>
                <w:sz w:val="28"/>
                <w:szCs w:val="28"/>
              </w:rPr>
              <w:t>9,8 млн. рублей,</w:t>
            </w:r>
            <w:r w:rsidRPr="00252C9C">
              <w:rPr>
                <w:rFonts w:ascii="Times New Roman" w:hAnsi="Times New Roman"/>
                <w:sz w:val="28"/>
                <w:szCs w:val="28"/>
              </w:rPr>
              <w:t xml:space="preserve"> а в дальнейшем в ходе функционирования </w:t>
            </w:r>
            <w:r w:rsidRPr="00E3745E">
              <w:rPr>
                <w:rFonts w:ascii="Times New Roman" w:hAnsi="Times New Roman"/>
                <w:sz w:val="28"/>
                <w:szCs w:val="28"/>
              </w:rPr>
              <w:t>- 29,3 млн. руб. ежегодно.</w:t>
            </w:r>
          </w:p>
          <w:p w:rsidR="00D81C6A" w:rsidRPr="00252C9C" w:rsidRDefault="007A49AB" w:rsidP="00252C9C">
            <w:pPr>
              <w:spacing w:after="0" w:line="240" w:lineRule="auto"/>
              <w:ind w:firstLine="709"/>
              <w:jc w:val="both"/>
              <w:rPr>
                <w:rFonts w:ascii="Times New Roman" w:hAnsi="Times New Roman"/>
                <w:sz w:val="28"/>
                <w:szCs w:val="28"/>
                <w:lang w:eastAsia="ru-RU"/>
              </w:rPr>
            </w:pPr>
            <w:r w:rsidRPr="00252C9C">
              <w:rPr>
                <w:rFonts w:ascii="Times New Roman" w:hAnsi="Times New Roman"/>
                <w:sz w:val="28"/>
                <w:szCs w:val="28"/>
                <w:lang w:eastAsia="ru-RU"/>
              </w:rPr>
              <w:t xml:space="preserve"> Медицинскую помощь жителям района оказывают Центральная районная больница, поликлиника, </w:t>
            </w:r>
            <w:r w:rsidR="00D81C6A" w:rsidRPr="00252C9C">
              <w:rPr>
                <w:rFonts w:ascii="Times New Roman" w:hAnsi="Times New Roman"/>
                <w:sz w:val="28"/>
                <w:szCs w:val="28"/>
                <w:lang w:eastAsia="ru-RU"/>
              </w:rPr>
              <w:t>2</w:t>
            </w:r>
            <w:r w:rsidRPr="00252C9C">
              <w:rPr>
                <w:rFonts w:ascii="Times New Roman" w:hAnsi="Times New Roman"/>
                <w:sz w:val="28"/>
                <w:szCs w:val="28"/>
                <w:lang w:eastAsia="ru-RU"/>
              </w:rPr>
              <w:t xml:space="preserve"> </w:t>
            </w:r>
            <w:proofErr w:type="gramStart"/>
            <w:r w:rsidRPr="00252C9C">
              <w:rPr>
                <w:rFonts w:ascii="Times New Roman" w:hAnsi="Times New Roman"/>
                <w:sz w:val="28"/>
                <w:szCs w:val="28"/>
                <w:lang w:eastAsia="ru-RU"/>
              </w:rPr>
              <w:t>врачебных</w:t>
            </w:r>
            <w:proofErr w:type="gramEnd"/>
            <w:r w:rsidRPr="00252C9C">
              <w:rPr>
                <w:rFonts w:ascii="Times New Roman" w:hAnsi="Times New Roman"/>
                <w:sz w:val="28"/>
                <w:szCs w:val="28"/>
                <w:lang w:eastAsia="ru-RU"/>
              </w:rPr>
              <w:t xml:space="preserve"> участка и 19  </w:t>
            </w:r>
            <w:proofErr w:type="spellStart"/>
            <w:r w:rsidRPr="00252C9C">
              <w:rPr>
                <w:rFonts w:ascii="Times New Roman" w:hAnsi="Times New Roman"/>
                <w:sz w:val="28"/>
                <w:szCs w:val="28"/>
                <w:lang w:eastAsia="ru-RU"/>
              </w:rPr>
              <w:t>ФАПов</w:t>
            </w:r>
            <w:proofErr w:type="spellEnd"/>
            <w:r w:rsidRPr="00252C9C">
              <w:rPr>
                <w:rFonts w:ascii="Times New Roman" w:hAnsi="Times New Roman"/>
                <w:sz w:val="28"/>
                <w:szCs w:val="28"/>
                <w:lang w:eastAsia="ru-RU"/>
              </w:rPr>
              <w:t xml:space="preserve">. </w:t>
            </w:r>
          </w:p>
          <w:p w:rsidR="00D81C6A" w:rsidRPr="00E3745E" w:rsidRDefault="00D81C6A" w:rsidP="00252C9C">
            <w:pPr>
              <w:spacing w:after="0" w:line="240" w:lineRule="auto"/>
              <w:ind w:firstLine="709"/>
              <w:jc w:val="both"/>
              <w:rPr>
                <w:rFonts w:ascii="Times New Roman" w:hAnsi="Times New Roman"/>
                <w:sz w:val="28"/>
                <w:szCs w:val="28"/>
                <w:lang w:eastAsia="ru-RU"/>
              </w:rPr>
            </w:pPr>
            <w:r w:rsidRPr="00E3745E">
              <w:rPr>
                <w:rFonts w:ascii="Times New Roman" w:hAnsi="Times New Roman"/>
                <w:sz w:val="28"/>
                <w:szCs w:val="28"/>
                <w:lang w:eastAsia="ru-RU"/>
              </w:rPr>
              <w:t>Укомплектованность врачами</w:t>
            </w:r>
            <w:r w:rsidRPr="00252C9C">
              <w:rPr>
                <w:rFonts w:ascii="Times New Roman" w:hAnsi="Times New Roman"/>
                <w:sz w:val="28"/>
                <w:szCs w:val="28"/>
                <w:lang w:eastAsia="ru-RU"/>
              </w:rPr>
              <w:t xml:space="preserve"> за 2014 год составила – </w:t>
            </w:r>
            <w:r w:rsidRPr="00E3745E">
              <w:rPr>
                <w:rFonts w:ascii="Times New Roman" w:hAnsi="Times New Roman"/>
                <w:sz w:val="28"/>
                <w:szCs w:val="28"/>
                <w:lang w:eastAsia="ru-RU"/>
              </w:rPr>
              <w:t>92,2%</w:t>
            </w:r>
            <w:r w:rsidRPr="00252C9C">
              <w:rPr>
                <w:rFonts w:ascii="Times New Roman" w:hAnsi="Times New Roman"/>
                <w:sz w:val="28"/>
                <w:szCs w:val="28"/>
                <w:lang w:eastAsia="ru-RU"/>
              </w:rPr>
              <w:t xml:space="preserve"> (в 2013 году – 85%), </w:t>
            </w:r>
            <w:r w:rsidRPr="00E3745E">
              <w:rPr>
                <w:rFonts w:ascii="Times New Roman" w:hAnsi="Times New Roman"/>
                <w:sz w:val="28"/>
                <w:szCs w:val="28"/>
                <w:lang w:eastAsia="ru-RU"/>
              </w:rPr>
              <w:t>средним медицинским персоналом – 95,8% (в 2013 году – 96,7%).</w:t>
            </w:r>
          </w:p>
          <w:p w:rsidR="00D81C6A" w:rsidRPr="00252C9C" w:rsidRDefault="00D81C6A" w:rsidP="00252C9C">
            <w:pPr>
              <w:spacing w:after="0" w:line="240" w:lineRule="auto"/>
              <w:ind w:firstLine="709"/>
              <w:jc w:val="both"/>
              <w:rPr>
                <w:rFonts w:ascii="Times New Roman" w:hAnsi="Times New Roman"/>
                <w:sz w:val="28"/>
                <w:szCs w:val="28"/>
              </w:rPr>
            </w:pPr>
            <w:r w:rsidRPr="00E3745E">
              <w:rPr>
                <w:rFonts w:ascii="Times New Roman" w:hAnsi="Times New Roman"/>
                <w:sz w:val="28"/>
                <w:szCs w:val="28"/>
              </w:rPr>
              <w:t xml:space="preserve">За </w:t>
            </w:r>
            <w:proofErr w:type="gramStart"/>
            <w:r w:rsidRPr="00E3745E">
              <w:rPr>
                <w:rFonts w:ascii="Times New Roman" w:hAnsi="Times New Roman"/>
                <w:sz w:val="28"/>
                <w:szCs w:val="28"/>
              </w:rPr>
              <w:t>последние</w:t>
            </w:r>
            <w:proofErr w:type="gramEnd"/>
            <w:r w:rsidRPr="00E3745E">
              <w:rPr>
                <w:rFonts w:ascii="Times New Roman" w:hAnsi="Times New Roman"/>
                <w:sz w:val="28"/>
                <w:szCs w:val="28"/>
              </w:rPr>
              <w:t xml:space="preserve"> 5 лет прибыло</w:t>
            </w:r>
            <w:r w:rsidR="00E3745E" w:rsidRPr="00E3745E">
              <w:rPr>
                <w:rFonts w:ascii="Times New Roman" w:hAnsi="Times New Roman"/>
                <w:sz w:val="28"/>
                <w:szCs w:val="28"/>
              </w:rPr>
              <w:t xml:space="preserve"> около</w:t>
            </w:r>
            <w:r w:rsidRPr="00E3745E">
              <w:rPr>
                <w:rFonts w:ascii="Times New Roman" w:hAnsi="Times New Roman"/>
                <w:sz w:val="28"/>
                <w:szCs w:val="28"/>
              </w:rPr>
              <w:t xml:space="preserve"> 10 врачей.</w:t>
            </w:r>
            <w:r w:rsidRPr="00252C9C">
              <w:rPr>
                <w:rFonts w:ascii="Times New Roman" w:hAnsi="Times New Roman"/>
                <w:sz w:val="28"/>
                <w:szCs w:val="28"/>
              </w:rPr>
              <w:t xml:space="preserve"> Одному врачу выделено жилье по договору социального найма и 7 врачам выданы  единовременные компенсационные  выплаты в размере 1.0 млн. рублей. </w:t>
            </w:r>
          </w:p>
          <w:p w:rsidR="00583EAF" w:rsidRPr="00252C9C" w:rsidRDefault="00707FC3" w:rsidP="00252C9C">
            <w:pPr>
              <w:spacing w:after="0" w:line="240" w:lineRule="auto"/>
              <w:ind w:firstLine="709"/>
              <w:jc w:val="both"/>
              <w:rPr>
                <w:color w:val="FF0000"/>
                <w:sz w:val="28"/>
                <w:szCs w:val="28"/>
                <w:lang w:eastAsia="ar-SA"/>
              </w:rPr>
            </w:pPr>
            <w:r w:rsidRPr="00252C9C">
              <w:rPr>
                <w:rFonts w:ascii="Times New Roman" w:hAnsi="Times New Roman"/>
                <w:sz w:val="28"/>
                <w:szCs w:val="28"/>
                <w:lang w:eastAsia="ru-RU"/>
              </w:rPr>
              <w:t xml:space="preserve"> </w:t>
            </w:r>
            <w:r w:rsidR="00583EAF" w:rsidRPr="00252C9C">
              <w:rPr>
                <w:rFonts w:ascii="Times New Roman" w:hAnsi="Times New Roman"/>
                <w:sz w:val="28"/>
                <w:szCs w:val="28"/>
                <w:lang w:eastAsia="ru-RU"/>
              </w:rPr>
              <w:t xml:space="preserve">Образовательную деятельность в районе осуществляют 2 базовые школы и 17  филиалов, 4 детских сада, районный Дом детского творчества. Результатом труда педагогов является традиционно высокий уровень медалистов и победителей различного уровня конкурсов и олимпиад. </w:t>
            </w:r>
          </w:p>
          <w:p w:rsidR="00583EAF" w:rsidRPr="00252C9C" w:rsidRDefault="00583EAF" w:rsidP="00252C9C">
            <w:pPr>
              <w:spacing w:after="0" w:line="240" w:lineRule="auto"/>
              <w:ind w:firstLine="709"/>
              <w:jc w:val="both"/>
              <w:rPr>
                <w:rFonts w:ascii="Times New Roman" w:hAnsi="Times New Roman"/>
                <w:sz w:val="28"/>
                <w:szCs w:val="28"/>
                <w:lang w:eastAsia="ru-RU"/>
              </w:rPr>
            </w:pPr>
            <w:r w:rsidRPr="00252C9C">
              <w:rPr>
                <w:rFonts w:ascii="Times New Roman" w:hAnsi="Times New Roman"/>
                <w:sz w:val="28"/>
                <w:szCs w:val="28"/>
                <w:lang w:eastAsia="ru-RU"/>
              </w:rPr>
              <w:t>В районе разработана муниципальная программа «Развитие образования в Токаревском районе на 2014-2020 годы»</w:t>
            </w:r>
            <w:r w:rsidR="000211B7">
              <w:rPr>
                <w:rFonts w:ascii="Times New Roman" w:hAnsi="Times New Roman"/>
                <w:sz w:val="28"/>
                <w:szCs w:val="28"/>
                <w:lang w:eastAsia="ru-RU"/>
              </w:rPr>
              <w:t xml:space="preserve"> В 2014-2015 учебном году в рамках конкурсного отбора  молодому специалисту была выделена единовременная денежная выплата в размере 120 тысяч рублей, в 2015-2016 учебном году двум молодым специалистам. </w:t>
            </w:r>
          </w:p>
          <w:p w:rsidR="007A49AB" w:rsidRPr="00252C9C" w:rsidRDefault="00583EAF" w:rsidP="00252C9C">
            <w:pPr>
              <w:spacing w:after="0" w:line="240" w:lineRule="auto"/>
              <w:ind w:firstLine="709"/>
              <w:jc w:val="both"/>
              <w:rPr>
                <w:rFonts w:ascii="Times New Roman" w:hAnsi="Times New Roman"/>
                <w:sz w:val="28"/>
                <w:szCs w:val="28"/>
                <w:lang w:eastAsia="ru-RU"/>
              </w:rPr>
            </w:pPr>
            <w:r w:rsidRPr="00252C9C">
              <w:rPr>
                <w:rFonts w:ascii="Times New Roman" w:hAnsi="Times New Roman"/>
                <w:sz w:val="28"/>
                <w:szCs w:val="28"/>
                <w:lang w:eastAsia="ru-RU"/>
              </w:rPr>
              <w:t xml:space="preserve">  </w:t>
            </w:r>
            <w:r w:rsidR="007A49AB" w:rsidRPr="00252C9C">
              <w:rPr>
                <w:rFonts w:ascii="Times New Roman" w:hAnsi="Times New Roman"/>
                <w:sz w:val="28"/>
                <w:szCs w:val="28"/>
                <w:lang w:eastAsia="ru-RU"/>
              </w:rPr>
              <w:t xml:space="preserve"> В районе  три муниципальных бюджетных учреждения культуры: Культурно - </w:t>
            </w:r>
            <w:proofErr w:type="spellStart"/>
            <w:r w:rsidR="007A49AB" w:rsidRPr="00252C9C">
              <w:rPr>
                <w:rFonts w:ascii="Times New Roman" w:hAnsi="Times New Roman"/>
                <w:sz w:val="28"/>
                <w:szCs w:val="28"/>
                <w:lang w:eastAsia="ru-RU"/>
              </w:rPr>
              <w:t>досуговый</w:t>
            </w:r>
            <w:proofErr w:type="spellEnd"/>
            <w:r w:rsidR="007A49AB" w:rsidRPr="00252C9C">
              <w:rPr>
                <w:rFonts w:ascii="Times New Roman" w:hAnsi="Times New Roman"/>
                <w:sz w:val="28"/>
                <w:szCs w:val="28"/>
                <w:lang w:eastAsia="ru-RU"/>
              </w:rPr>
              <w:t xml:space="preserve"> центр с 24 филиалами клубного типа в сельских поселениях, филиалом музея Токаревского района; Центральная библиотека с 20 сельскими филиалами, филиалом детской библиотеки, МБОУ ДОД «Детская школа искусств». </w:t>
            </w:r>
            <w:r w:rsidR="00707FC3" w:rsidRPr="00252C9C">
              <w:rPr>
                <w:rFonts w:ascii="Times New Roman" w:hAnsi="Times New Roman"/>
                <w:sz w:val="28"/>
                <w:szCs w:val="28"/>
                <w:lang w:eastAsia="ru-RU"/>
              </w:rPr>
              <w:t xml:space="preserve">      </w:t>
            </w:r>
            <w:proofErr w:type="spellStart"/>
            <w:r w:rsidR="007A49AB" w:rsidRPr="00252C9C">
              <w:rPr>
                <w:rFonts w:ascii="Times New Roman" w:hAnsi="Times New Roman"/>
                <w:sz w:val="28"/>
                <w:szCs w:val="28"/>
                <w:lang w:eastAsia="ru-RU"/>
              </w:rPr>
              <w:t>Токаревцы</w:t>
            </w:r>
            <w:proofErr w:type="spellEnd"/>
            <w:r w:rsidR="007A49AB" w:rsidRPr="00252C9C">
              <w:rPr>
                <w:rFonts w:ascii="Times New Roman" w:hAnsi="Times New Roman"/>
                <w:sz w:val="28"/>
                <w:szCs w:val="28"/>
                <w:lang w:eastAsia="ru-RU"/>
              </w:rPr>
              <w:t xml:space="preserve"> любят заниматься спортом. Далеко за пределами района славится знаменитая секция гиревиков, которой на протяжении многих лет руководит энтузиаст своего дела, мастер гиревого спорта, заслуженный работник физической культуры РФ В.П.Пашков. Более десяти лет ежегодно проводятся шахматные турниры, посвященные памяти нашего знаменитого шахматиста, учителя Токаревской средней школы №1, неоднократного чемпиона ДСО «Урожай» Д. П. Архангельского, который организует его сын Юрий Дмитриевич Архангельский. </w:t>
            </w:r>
          </w:p>
          <w:p w:rsidR="00E3745E" w:rsidRDefault="007A49AB" w:rsidP="00E3745E">
            <w:pPr>
              <w:spacing w:after="0" w:line="240" w:lineRule="auto"/>
              <w:jc w:val="center"/>
              <w:rPr>
                <w:rFonts w:ascii="Times New Roman" w:hAnsi="Times New Roman"/>
                <w:sz w:val="28"/>
                <w:szCs w:val="28"/>
                <w:lang w:eastAsia="ru-RU"/>
              </w:rPr>
            </w:pPr>
            <w:r w:rsidRPr="00252C9C">
              <w:rPr>
                <w:rFonts w:ascii="Times New Roman" w:hAnsi="Times New Roman"/>
                <w:sz w:val="28"/>
                <w:szCs w:val="28"/>
                <w:lang w:eastAsia="ru-RU"/>
              </w:rPr>
              <w:t xml:space="preserve"> Большое внимание уделяется вопросам возрождения и укрепления православия. В настоящее время в районе 5 храмов и 1 часовня в составе мемориального комплекса. Кроме этого, строится храм в рабочем поселке Токаревка. Ведутся подготовительные работы к строи</w:t>
            </w:r>
            <w:r w:rsidR="00707FC3" w:rsidRPr="00252C9C">
              <w:rPr>
                <w:rFonts w:ascii="Times New Roman" w:hAnsi="Times New Roman"/>
                <w:sz w:val="28"/>
                <w:szCs w:val="28"/>
                <w:lang w:eastAsia="ru-RU"/>
              </w:rPr>
              <w:t xml:space="preserve">тельству часовни </w:t>
            </w:r>
            <w:proofErr w:type="gramStart"/>
            <w:r w:rsidR="00707FC3" w:rsidRPr="00252C9C">
              <w:rPr>
                <w:rFonts w:ascii="Times New Roman" w:hAnsi="Times New Roman"/>
                <w:sz w:val="28"/>
                <w:szCs w:val="28"/>
                <w:lang w:eastAsia="ru-RU"/>
              </w:rPr>
              <w:t>в</w:t>
            </w:r>
            <w:proofErr w:type="gramEnd"/>
            <w:r w:rsidR="00707FC3" w:rsidRPr="00252C9C">
              <w:rPr>
                <w:rFonts w:ascii="Times New Roman" w:hAnsi="Times New Roman"/>
                <w:sz w:val="28"/>
                <w:szCs w:val="28"/>
                <w:lang w:eastAsia="ru-RU"/>
              </w:rPr>
              <w:t xml:space="preserve"> с. </w:t>
            </w:r>
            <w:proofErr w:type="spellStart"/>
            <w:r w:rsidR="00707FC3" w:rsidRPr="00252C9C">
              <w:rPr>
                <w:rFonts w:ascii="Times New Roman" w:hAnsi="Times New Roman"/>
                <w:sz w:val="28"/>
                <w:szCs w:val="28"/>
                <w:lang w:eastAsia="ru-RU"/>
              </w:rPr>
              <w:t>Громушка</w:t>
            </w:r>
            <w:proofErr w:type="spellEnd"/>
            <w:r w:rsidR="00707FC3" w:rsidRPr="00252C9C">
              <w:rPr>
                <w:rFonts w:ascii="Times New Roman" w:hAnsi="Times New Roman"/>
                <w:sz w:val="28"/>
                <w:szCs w:val="28"/>
                <w:lang w:eastAsia="ru-RU"/>
              </w:rPr>
              <w:t>.</w:t>
            </w:r>
            <w:r w:rsidR="00F851DC">
              <w:rPr>
                <w:rFonts w:ascii="Times New Roman" w:hAnsi="Times New Roman"/>
                <w:sz w:val="28"/>
                <w:szCs w:val="28"/>
                <w:lang w:eastAsia="ru-RU"/>
              </w:rPr>
              <w:t xml:space="preserve"> </w:t>
            </w:r>
          </w:p>
          <w:p w:rsidR="00E3745E" w:rsidRPr="00E60D05" w:rsidRDefault="00F851DC" w:rsidP="00E3745E">
            <w:pPr>
              <w:spacing w:after="0" w:line="240" w:lineRule="auto"/>
              <w:jc w:val="center"/>
              <w:rPr>
                <w:rFonts w:ascii="Times New Roman" w:hAnsi="Times New Roman"/>
                <w:b/>
                <w:color w:val="00B050"/>
                <w:sz w:val="28"/>
                <w:szCs w:val="28"/>
              </w:rPr>
            </w:pPr>
            <w:r>
              <w:rPr>
                <w:rFonts w:ascii="Times New Roman" w:hAnsi="Times New Roman"/>
                <w:sz w:val="28"/>
                <w:szCs w:val="28"/>
                <w:lang w:eastAsia="ru-RU"/>
              </w:rPr>
              <w:t xml:space="preserve">Учителем истории филиала МБОУ Токаревской СОШ №1в </w:t>
            </w:r>
            <w:proofErr w:type="spellStart"/>
            <w:r>
              <w:rPr>
                <w:rFonts w:ascii="Times New Roman" w:hAnsi="Times New Roman"/>
                <w:sz w:val="28"/>
                <w:szCs w:val="28"/>
                <w:lang w:eastAsia="ru-RU"/>
              </w:rPr>
              <w:t>с</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вано-Лебедянь</w:t>
            </w:r>
            <w:proofErr w:type="spellEnd"/>
            <w:r>
              <w:rPr>
                <w:rFonts w:ascii="Times New Roman" w:hAnsi="Times New Roman"/>
                <w:sz w:val="28"/>
                <w:szCs w:val="28"/>
                <w:lang w:eastAsia="ru-RU"/>
              </w:rPr>
              <w:t xml:space="preserve"> в рамках межрегиональной научно-</w:t>
            </w:r>
            <w:r w:rsidR="00E3745E">
              <w:rPr>
                <w:rFonts w:ascii="Times New Roman" w:hAnsi="Times New Roman"/>
                <w:sz w:val="28"/>
                <w:szCs w:val="28"/>
                <w:lang w:eastAsia="ru-RU"/>
              </w:rPr>
              <w:t>практической конференции «Устойчивое развитие села: образовательный аспект» проект</w:t>
            </w:r>
            <w:r>
              <w:rPr>
                <w:rFonts w:ascii="Times New Roman" w:hAnsi="Times New Roman"/>
                <w:sz w:val="28"/>
                <w:szCs w:val="28"/>
                <w:lang w:eastAsia="ru-RU"/>
              </w:rPr>
              <w:t xml:space="preserve"> </w:t>
            </w:r>
            <w:r w:rsidR="00E3745E" w:rsidRPr="00E3745E">
              <w:rPr>
                <w:rFonts w:ascii="Times New Roman" w:hAnsi="Times New Roman"/>
                <w:sz w:val="28"/>
                <w:szCs w:val="28"/>
              </w:rPr>
              <w:t>«</w:t>
            </w:r>
            <w:r w:rsidR="00E3745E" w:rsidRPr="00E3745E">
              <w:rPr>
                <w:rFonts w:ascii="Times New Roman" w:hAnsi="Times New Roman"/>
                <w:bCs/>
                <w:sz w:val="28"/>
                <w:szCs w:val="28"/>
              </w:rPr>
              <w:t>Отечество земное и небесное. Религиозный туризм Токарёвского района: перспективы развития и принципы</w:t>
            </w:r>
            <w:r w:rsidR="00E3745E">
              <w:rPr>
                <w:rFonts w:ascii="Times New Roman" w:hAnsi="Times New Roman"/>
                <w:bCs/>
                <w:sz w:val="28"/>
                <w:szCs w:val="28"/>
              </w:rPr>
              <w:t xml:space="preserve"> </w:t>
            </w:r>
            <w:r w:rsidR="00E3745E">
              <w:rPr>
                <w:rFonts w:ascii="Times New Roman" w:hAnsi="Times New Roman"/>
                <w:bCs/>
                <w:sz w:val="28"/>
                <w:szCs w:val="28"/>
              </w:rPr>
              <w:lastRenderedPageBreak/>
              <w:t>организации»</w:t>
            </w:r>
            <w:r w:rsidR="00E3745E" w:rsidRPr="00E3745E">
              <w:rPr>
                <w:rFonts w:ascii="Times New Roman" w:hAnsi="Times New Roman"/>
                <w:bCs/>
                <w:sz w:val="28"/>
                <w:szCs w:val="28"/>
              </w:rPr>
              <w:t xml:space="preserve"> </w:t>
            </w:r>
          </w:p>
          <w:p w:rsidR="00707FC3" w:rsidRPr="00252C9C" w:rsidRDefault="00E3745E" w:rsidP="00E3745E">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7A49AB" w:rsidRPr="00252C9C">
              <w:rPr>
                <w:rFonts w:ascii="Times New Roman" w:hAnsi="Times New Roman"/>
                <w:sz w:val="28"/>
                <w:szCs w:val="28"/>
              </w:rPr>
              <w:t xml:space="preserve">В районе положительно решаются вопросы социального характера. </w:t>
            </w:r>
            <w:r w:rsidR="00707FC3" w:rsidRPr="00252C9C">
              <w:rPr>
                <w:rFonts w:ascii="Times New Roman" w:hAnsi="Times New Roman"/>
                <w:sz w:val="28"/>
                <w:szCs w:val="28"/>
                <w:lang w:eastAsia="ar-SA"/>
              </w:rPr>
              <w:t xml:space="preserve">На 01.07.2015 года в районе Уровень газификации составил  - 81,9%.  В 2015 году на газификацию района освоено 1,5млн. </w:t>
            </w:r>
            <w:r w:rsidR="00707FC3" w:rsidRPr="00252C9C">
              <w:rPr>
                <w:rFonts w:ascii="Times New Roman" w:hAnsi="Times New Roman"/>
                <w:color w:val="000000"/>
                <w:sz w:val="28"/>
                <w:szCs w:val="28"/>
              </w:rPr>
              <w:t xml:space="preserve">На водоснабжение  </w:t>
            </w:r>
            <w:proofErr w:type="gramStart"/>
            <w:r w:rsidR="00707FC3" w:rsidRPr="00252C9C">
              <w:rPr>
                <w:rFonts w:ascii="Times New Roman" w:hAnsi="Times New Roman"/>
                <w:color w:val="000000"/>
                <w:sz w:val="28"/>
                <w:szCs w:val="28"/>
              </w:rPr>
              <w:t>в</w:t>
            </w:r>
            <w:proofErr w:type="gramEnd"/>
            <w:r w:rsidR="00707FC3" w:rsidRPr="00252C9C">
              <w:rPr>
                <w:rFonts w:ascii="Times New Roman" w:hAnsi="Times New Roman"/>
                <w:color w:val="000000"/>
                <w:sz w:val="28"/>
                <w:szCs w:val="28"/>
              </w:rPr>
              <w:t xml:space="preserve"> областной адресной инвестиционной программой предусмотрено 22,8 млн. рублей:</w:t>
            </w:r>
          </w:p>
          <w:p w:rsidR="009F1A15" w:rsidRPr="009F1A15" w:rsidRDefault="009F1A15" w:rsidP="00252C9C">
            <w:pPr>
              <w:pStyle w:val="ad"/>
              <w:ind w:left="-6" w:firstLine="726"/>
              <w:jc w:val="both"/>
              <w:rPr>
                <w:color w:val="000000"/>
              </w:rPr>
            </w:pPr>
            <w:r w:rsidRPr="009F1A15">
              <w:rPr>
                <w:color w:val="000000"/>
              </w:rPr>
              <w:t xml:space="preserve">В 2014 году  введено в эксплуатацию 6081 кв.м.  жилья, 94,3% к уровню 2013 года. </w:t>
            </w:r>
          </w:p>
          <w:p w:rsidR="009F1A15" w:rsidRPr="009F1A15" w:rsidRDefault="009F1A15" w:rsidP="00252C9C">
            <w:pPr>
              <w:pStyle w:val="ad"/>
              <w:ind w:left="-6" w:firstLine="726"/>
              <w:jc w:val="both"/>
              <w:rPr>
                <w:color w:val="000000"/>
              </w:rPr>
            </w:pPr>
            <w:r w:rsidRPr="009F1A15">
              <w:rPr>
                <w:color w:val="000000"/>
              </w:rPr>
              <w:t xml:space="preserve">В настоящее  время  в районе ведется строительство 37  домов, общей площадью 2927,3 кв.м.  </w:t>
            </w:r>
            <w:r w:rsidRPr="009F1A15">
              <w:rPr>
                <w:i/>
                <w:color w:val="000000"/>
              </w:rPr>
              <w:t>Ввод жилья  в 2015 году</w:t>
            </w:r>
            <w:r w:rsidRPr="009F1A15">
              <w:rPr>
                <w:color w:val="000000"/>
              </w:rPr>
              <w:t xml:space="preserve"> планируется обеспечивать (не менее 6, 2 тыс. кв.м.) за счет участия в программах, строительства ИЖС, а также  за счет реконструкции существующего жилого фонда.  </w:t>
            </w:r>
          </w:p>
          <w:p w:rsidR="009F1A15" w:rsidRPr="003B5208" w:rsidRDefault="009F1A15" w:rsidP="00252C9C">
            <w:pPr>
              <w:pStyle w:val="ad"/>
              <w:ind w:left="-6" w:firstLine="726"/>
              <w:jc w:val="both"/>
              <w:rPr>
                <w:color w:val="000000"/>
              </w:rPr>
            </w:pPr>
            <w:r w:rsidRPr="009F1A15">
              <w:rPr>
                <w:color w:val="000000"/>
              </w:rPr>
              <w:t>В первом полугодии введено 1999 кв</w:t>
            </w:r>
            <w:proofErr w:type="gramStart"/>
            <w:r w:rsidRPr="009F1A15">
              <w:rPr>
                <w:color w:val="000000"/>
              </w:rPr>
              <w:t>.м</w:t>
            </w:r>
            <w:proofErr w:type="gramEnd"/>
            <w:r w:rsidR="003B5208">
              <w:rPr>
                <w:color w:val="000000"/>
              </w:rPr>
              <w:t>, что составляет 32,2% от плановых показателей года.</w:t>
            </w:r>
            <w:r w:rsidRPr="009F1A15">
              <w:rPr>
                <w:color w:val="000000"/>
              </w:rPr>
              <w:t xml:space="preserve"> </w:t>
            </w:r>
          </w:p>
          <w:p w:rsidR="009F1A15" w:rsidRPr="003B5208" w:rsidRDefault="003B5208" w:rsidP="00252C9C">
            <w:pPr>
              <w:pStyle w:val="ad"/>
              <w:ind w:left="-6" w:firstLine="726"/>
              <w:jc w:val="both"/>
              <w:rPr>
                <w:b/>
                <w:lang w:eastAsia="ar-SA"/>
              </w:rPr>
            </w:pPr>
            <w:r>
              <w:rPr>
                <w:i/>
                <w:lang w:eastAsia="ar-SA"/>
              </w:rPr>
              <w:t xml:space="preserve">  </w:t>
            </w:r>
            <w:r w:rsidR="009F1A15" w:rsidRPr="003B5208">
              <w:rPr>
                <w:b/>
                <w:i/>
                <w:lang w:eastAsia="ar-SA"/>
              </w:rPr>
              <w:t>Реализация подпрограммы  "Обеспечение  жильем молодых семей"</w:t>
            </w:r>
            <w:r w:rsidR="009F1A15" w:rsidRPr="003B5208">
              <w:rPr>
                <w:b/>
                <w:lang w:eastAsia="ar-SA"/>
              </w:rPr>
              <w:t xml:space="preserve"> </w:t>
            </w:r>
          </w:p>
          <w:p w:rsidR="009F1A15" w:rsidRPr="009F1A15" w:rsidRDefault="009F1A15" w:rsidP="00252C9C">
            <w:pPr>
              <w:pStyle w:val="ad"/>
              <w:ind w:left="-6" w:firstLine="726"/>
              <w:jc w:val="both"/>
              <w:rPr>
                <w:lang w:eastAsia="ar-SA"/>
              </w:rPr>
            </w:pPr>
            <w:r w:rsidRPr="009F1A15">
              <w:rPr>
                <w:lang w:eastAsia="ar-SA"/>
              </w:rPr>
              <w:t xml:space="preserve">В  настоящее время в очереди стоят 100 семей.  </w:t>
            </w:r>
          </w:p>
          <w:p w:rsidR="009F1A15" w:rsidRPr="00252C9C" w:rsidRDefault="009F1A15" w:rsidP="00252C9C">
            <w:pPr>
              <w:pStyle w:val="ad"/>
              <w:ind w:left="-6" w:firstLine="726"/>
              <w:jc w:val="both"/>
              <w:rPr>
                <w:lang w:eastAsia="ar-SA"/>
              </w:rPr>
            </w:pPr>
            <w:r w:rsidRPr="009F1A15">
              <w:rPr>
                <w:lang w:eastAsia="ar-SA"/>
              </w:rPr>
              <w:t xml:space="preserve">Заявка на 2015 год подана в управление инвестиций на включение в </w:t>
            </w:r>
            <w:r w:rsidRPr="00252C9C">
              <w:rPr>
                <w:lang w:eastAsia="ar-SA"/>
              </w:rPr>
              <w:t>областной список на 7 семей. В районном бюджете на   2015 год предусмотрено 666,2 тыс. рублей.</w:t>
            </w:r>
            <w:r w:rsidRPr="00252C9C">
              <w:rPr>
                <w:lang w:eastAsia="ar-SA"/>
              </w:rPr>
              <w:tab/>
              <w:t xml:space="preserve"> Общая сумма субсидий – 13,3 млн. рублей.</w:t>
            </w:r>
          </w:p>
          <w:p w:rsidR="009F1A15" w:rsidRPr="00252C9C" w:rsidRDefault="009F1A15" w:rsidP="00252C9C">
            <w:pPr>
              <w:spacing w:after="0" w:line="240" w:lineRule="auto"/>
              <w:ind w:left="-6" w:firstLine="709"/>
              <w:jc w:val="both"/>
              <w:rPr>
                <w:rFonts w:ascii="Times New Roman" w:hAnsi="Times New Roman"/>
                <w:color w:val="FF0000"/>
                <w:sz w:val="28"/>
                <w:szCs w:val="28"/>
                <w:lang w:eastAsia="ar-SA"/>
              </w:rPr>
            </w:pPr>
            <w:r w:rsidRPr="00252C9C">
              <w:rPr>
                <w:rFonts w:ascii="Times New Roman" w:hAnsi="Times New Roman"/>
                <w:sz w:val="28"/>
                <w:szCs w:val="28"/>
                <w:lang w:eastAsia="ar-SA"/>
              </w:rPr>
              <w:t>В первом полугодии сертификат получила одна многодетная семья на общую сумму 853,0 тыс. рублей.</w:t>
            </w:r>
            <w:r w:rsidRPr="00252C9C">
              <w:rPr>
                <w:rFonts w:ascii="Times New Roman" w:hAnsi="Times New Roman"/>
                <w:color w:val="FF0000"/>
                <w:sz w:val="28"/>
                <w:szCs w:val="28"/>
                <w:lang w:eastAsia="ar-SA"/>
              </w:rPr>
              <w:t xml:space="preserve"> </w:t>
            </w:r>
          </w:p>
          <w:p w:rsidR="009F1A15" w:rsidRPr="00252C9C" w:rsidRDefault="009F1A15" w:rsidP="00252C9C">
            <w:pPr>
              <w:spacing w:after="0" w:line="240" w:lineRule="auto"/>
              <w:ind w:firstLine="709"/>
              <w:jc w:val="both"/>
              <w:rPr>
                <w:rFonts w:ascii="Times New Roman" w:hAnsi="Times New Roman"/>
                <w:sz w:val="28"/>
                <w:szCs w:val="28"/>
                <w:lang w:eastAsia="ar-SA"/>
              </w:rPr>
            </w:pPr>
            <w:r w:rsidRPr="00252C9C">
              <w:rPr>
                <w:rFonts w:ascii="Times New Roman" w:hAnsi="Times New Roman"/>
                <w:sz w:val="28"/>
                <w:szCs w:val="28"/>
                <w:lang w:eastAsia="ar-SA"/>
              </w:rPr>
              <w:t xml:space="preserve">За весь период действия программы (с 2002 года) жилищные условия улучшила 70 семей освоено более 51 млн. рублей. </w:t>
            </w:r>
            <w:r w:rsidRPr="00252C9C">
              <w:rPr>
                <w:rFonts w:ascii="Times New Roman" w:eastAsia="Calibri" w:hAnsi="Times New Roman"/>
                <w:sz w:val="28"/>
                <w:szCs w:val="28"/>
              </w:rPr>
              <w:tab/>
            </w:r>
          </w:p>
          <w:p w:rsidR="007A49AB" w:rsidRPr="00252C9C" w:rsidRDefault="007A49AB" w:rsidP="00252C9C">
            <w:pPr>
              <w:spacing w:after="0" w:line="240" w:lineRule="auto"/>
              <w:ind w:firstLine="709"/>
              <w:jc w:val="both"/>
              <w:rPr>
                <w:rFonts w:ascii="Times New Roman" w:hAnsi="Times New Roman"/>
                <w:sz w:val="28"/>
                <w:szCs w:val="28"/>
                <w:lang w:eastAsia="ru-RU"/>
              </w:rPr>
            </w:pPr>
            <w:r w:rsidRPr="00252C9C">
              <w:rPr>
                <w:rFonts w:ascii="Times New Roman" w:hAnsi="Times New Roman"/>
                <w:sz w:val="28"/>
                <w:szCs w:val="28"/>
                <w:lang w:eastAsia="ru-RU"/>
              </w:rPr>
              <w:t xml:space="preserve">Но главное богатство района – это, конечно,  люди! </w:t>
            </w:r>
          </w:p>
          <w:p w:rsidR="007A49AB" w:rsidRPr="00252C9C" w:rsidRDefault="007A49AB" w:rsidP="00252C9C">
            <w:pPr>
              <w:spacing w:after="0" w:line="240" w:lineRule="auto"/>
              <w:ind w:firstLine="709"/>
              <w:jc w:val="both"/>
              <w:rPr>
                <w:rFonts w:ascii="Times New Roman" w:hAnsi="Times New Roman"/>
                <w:sz w:val="28"/>
                <w:szCs w:val="28"/>
                <w:lang w:eastAsia="ru-RU"/>
              </w:rPr>
            </w:pPr>
            <w:r w:rsidRPr="00252C9C">
              <w:rPr>
                <w:rFonts w:ascii="Times New Roman" w:hAnsi="Times New Roman"/>
                <w:sz w:val="28"/>
                <w:szCs w:val="28"/>
                <w:lang w:eastAsia="ru-RU"/>
              </w:rPr>
              <w:t xml:space="preserve">Мы гордимся нашими славными защитниками Отечества, которые самоотверженно исполнили свой воинский долг. 18 667 жителей района доблестно сражались на фронтах Великой Отечественной войны. 7 320 из них отдали свои жизни за Родину. Более четырёх тысяч </w:t>
            </w:r>
            <w:proofErr w:type="spellStart"/>
            <w:r w:rsidRPr="00252C9C">
              <w:rPr>
                <w:rFonts w:ascii="Times New Roman" w:hAnsi="Times New Roman"/>
                <w:sz w:val="28"/>
                <w:szCs w:val="28"/>
                <w:lang w:eastAsia="ru-RU"/>
              </w:rPr>
              <w:t>токаревцев</w:t>
            </w:r>
            <w:proofErr w:type="spellEnd"/>
            <w:r w:rsidRPr="00252C9C">
              <w:rPr>
                <w:rFonts w:ascii="Times New Roman" w:hAnsi="Times New Roman"/>
                <w:sz w:val="28"/>
                <w:szCs w:val="28"/>
                <w:lang w:eastAsia="ru-RU"/>
              </w:rPr>
              <w:t xml:space="preserve"> </w:t>
            </w:r>
            <w:proofErr w:type="gramStart"/>
            <w:r w:rsidRPr="00252C9C">
              <w:rPr>
                <w:rFonts w:ascii="Times New Roman" w:hAnsi="Times New Roman"/>
                <w:sz w:val="28"/>
                <w:szCs w:val="28"/>
                <w:lang w:eastAsia="ru-RU"/>
              </w:rPr>
              <w:t>награждены</w:t>
            </w:r>
            <w:proofErr w:type="gramEnd"/>
            <w:r w:rsidRPr="00252C9C">
              <w:rPr>
                <w:rFonts w:ascii="Times New Roman" w:hAnsi="Times New Roman"/>
                <w:sz w:val="28"/>
                <w:szCs w:val="28"/>
                <w:lang w:eastAsia="ru-RU"/>
              </w:rPr>
              <w:t xml:space="preserve"> орденами и медалями Советского Союза. </w:t>
            </w:r>
          </w:p>
          <w:p w:rsidR="007A49AB" w:rsidRPr="005C4D03" w:rsidRDefault="007A49AB" w:rsidP="00252C9C">
            <w:pPr>
              <w:spacing w:after="0" w:line="240" w:lineRule="auto"/>
              <w:ind w:firstLine="709"/>
              <w:jc w:val="both"/>
              <w:rPr>
                <w:rFonts w:ascii="Times New Roman" w:hAnsi="Times New Roman"/>
                <w:sz w:val="28"/>
                <w:szCs w:val="28"/>
                <w:lang w:eastAsia="ru-RU"/>
              </w:rPr>
            </w:pPr>
            <w:r w:rsidRPr="00252C9C">
              <w:rPr>
                <w:rFonts w:ascii="Times New Roman" w:hAnsi="Times New Roman"/>
                <w:sz w:val="28"/>
                <w:szCs w:val="28"/>
                <w:lang w:eastAsia="ru-RU"/>
              </w:rPr>
              <w:t>Золотыми буквами вписаны в историю района имена Героев Советского Союза и Социалистического труда, которых в районе 9 человек. Это дважды Герой Советского Союза А. К. Рязанов, В</w:t>
            </w:r>
            <w:r w:rsidRPr="005C4D03">
              <w:rPr>
                <w:rFonts w:ascii="Times New Roman" w:hAnsi="Times New Roman"/>
                <w:sz w:val="28"/>
                <w:szCs w:val="28"/>
                <w:lang w:eastAsia="ru-RU"/>
              </w:rPr>
              <w:t xml:space="preserve">. М. Астафьев, В. М. </w:t>
            </w:r>
            <w:proofErr w:type="spellStart"/>
            <w:r w:rsidRPr="005C4D03">
              <w:rPr>
                <w:rFonts w:ascii="Times New Roman" w:hAnsi="Times New Roman"/>
                <w:sz w:val="28"/>
                <w:szCs w:val="28"/>
                <w:lang w:eastAsia="ru-RU"/>
              </w:rPr>
              <w:t>Скатков</w:t>
            </w:r>
            <w:proofErr w:type="spellEnd"/>
            <w:r w:rsidRPr="005C4D03">
              <w:rPr>
                <w:rFonts w:ascii="Times New Roman" w:hAnsi="Times New Roman"/>
                <w:sz w:val="28"/>
                <w:szCs w:val="28"/>
                <w:lang w:eastAsia="ru-RU"/>
              </w:rPr>
              <w:t xml:space="preserve">, В. Ф. </w:t>
            </w:r>
            <w:proofErr w:type="spellStart"/>
            <w:r w:rsidRPr="005C4D03">
              <w:rPr>
                <w:rFonts w:ascii="Times New Roman" w:hAnsi="Times New Roman"/>
                <w:sz w:val="28"/>
                <w:szCs w:val="28"/>
                <w:lang w:eastAsia="ru-RU"/>
              </w:rPr>
              <w:t>Колбенев</w:t>
            </w:r>
            <w:proofErr w:type="spellEnd"/>
            <w:r w:rsidRPr="005C4D03">
              <w:rPr>
                <w:rFonts w:ascii="Times New Roman" w:hAnsi="Times New Roman"/>
                <w:sz w:val="28"/>
                <w:szCs w:val="28"/>
                <w:lang w:eastAsia="ru-RU"/>
              </w:rPr>
              <w:t xml:space="preserve">, Г. И. Толмачев, А. М. Пустовалов, П. Я. Клоков, П. В. Миронов. Звания Героя Социалистического Труда во время  Великой Отечественной войны был удостоен В. Ф. Жуков. </w:t>
            </w:r>
          </w:p>
          <w:p w:rsidR="007A49AB" w:rsidRPr="005C4D03" w:rsidRDefault="007A49AB" w:rsidP="00252C9C">
            <w:pPr>
              <w:spacing w:after="0" w:line="240" w:lineRule="auto"/>
              <w:ind w:firstLine="709"/>
              <w:jc w:val="both"/>
              <w:rPr>
                <w:rFonts w:ascii="Times New Roman" w:hAnsi="Times New Roman"/>
                <w:sz w:val="28"/>
                <w:szCs w:val="28"/>
                <w:lang w:eastAsia="ru-RU"/>
              </w:rPr>
            </w:pPr>
            <w:r w:rsidRPr="005C4D03">
              <w:rPr>
                <w:rFonts w:ascii="Times New Roman" w:hAnsi="Times New Roman"/>
                <w:sz w:val="28"/>
                <w:szCs w:val="28"/>
                <w:lang w:eastAsia="ru-RU"/>
              </w:rPr>
              <w:t xml:space="preserve">К великому сожалению, война не обошла стороной и послевоенное поколение. Многим молодым ребятам в разные годы пришлось нести армейскую службу в «горячих точках»: </w:t>
            </w:r>
            <w:proofErr w:type="gramStart"/>
            <w:r w:rsidRPr="005C4D03">
              <w:rPr>
                <w:rFonts w:ascii="Times New Roman" w:hAnsi="Times New Roman"/>
                <w:sz w:val="28"/>
                <w:szCs w:val="28"/>
                <w:lang w:eastAsia="ru-RU"/>
              </w:rPr>
              <w:t>Афганистане</w:t>
            </w:r>
            <w:proofErr w:type="gramEnd"/>
            <w:r w:rsidRPr="005C4D03">
              <w:rPr>
                <w:rFonts w:ascii="Times New Roman" w:hAnsi="Times New Roman"/>
                <w:sz w:val="28"/>
                <w:szCs w:val="28"/>
                <w:lang w:eastAsia="ru-RU"/>
              </w:rPr>
              <w:t xml:space="preserve">, Чечне и других странах за пределами нашего Отечества. Трое из них погибли при исполнении своего воинского долга. Это летчик Николай Александрович Самылин, погибший при исполнении боевого задания в Афганистане; младший сержант Анатолий </w:t>
            </w:r>
            <w:proofErr w:type="spellStart"/>
            <w:r w:rsidRPr="005C4D03">
              <w:rPr>
                <w:rFonts w:ascii="Times New Roman" w:hAnsi="Times New Roman"/>
                <w:sz w:val="28"/>
                <w:szCs w:val="28"/>
                <w:lang w:eastAsia="ru-RU"/>
              </w:rPr>
              <w:t>Рудчик</w:t>
            </w:r>
            <w:proofErr w:type="spellEnd"/>
            <w:r w:rsidRPr="005C4D03">
              <w:rPr>
                <w:rFonts w:ascii="Times New Roman" w:hAnsi="Times New Roman"/>
                <w:sz w:val="28"/>
                <w:szCs w:val="28"/>
                <w:lang w:eastAsia="ru-RU"/>
              </w:rPr>
              <w:t xml:space="preserve"> и рядовой Иван Сучилин, погибшие в Чечне. </w:t>
            </w:r>
          </w:p>
          <w:p w:rsidR="00DE18BC" w:rsidRPr="002932F6" w:rsidRDefault="007A49AB" w:rsidP="002932F6">
            <w:pPr>
              <w:spacing w:after="0" w:line="240" w:lineRule="auto"/>
              <w:ind w:firstLine="709"/>
              <w:jc w:val="both"/>
              <w:rPr>
                <w:rFonts w:ascii="Times New Roman" w:hAnsi="Times New Roman"/>
                <w:sz w:val="28"/>
                <w:szCs w:val="28"/>
                <w:lang w:eastAsia="ru-RU"/>
              </w:rPr>
            </w:pPr>
            <w:r w:rsidRPr="005C4D03">
              <w:rPr>
                <w:rFonts w:ascii="Times New Roman" w:hAnsi="Times New Roman"/>
                <w:sz w:val="28"/>
                <w:szCs w:val="28"/>
                <w:lang w:eastAsia="ru-RU"/>
              </w:rPr>
              <w:t xml:space="preserve">       Наш район прославили  знаменитые писатели и поэты: лауреат четырех Государственных премий Николай Вирта,  Петр Сажин, Александр Акулинин, Майя Румянцева. </w:t>
            </w:r>
          </w:p>
          <w:p w:rsidR="00DE18BC" w:rsidRDefault="00DE18BC" w:rsidP="00252C9C">
            <w:pPr>
              <w:spacing w:after="0" w:line="240" w:lineRule="auto"/>
              <w:ind w:firstLine="709"/>
              <w:jc w:val="both"/>
              <w:rPr>
                <w:rFonts w:ascii="Times New Roman" w:hAnsi="Times New Roman"/>
                <w:b/>
                <w:sz w:val="28"/>
                <w:szCs w:val="28"/>
              </w:rPr>
            </w:pPr>
          </w:p>
          <w:p w:rsidR="006526DD" w:rsidRPr="003B5208" w:rsidRDefault="002932F6" w:rsidP="002A40CE">
            <w:pPr>
              <w:jc w:val="both"/>
              <w:rPr>
                <w:rStyle w:val="a8"/>
                <w:rFonts w:ascii="Times New Roman" w:hAnsi="Times New Roman"/>
                <w:bCs w:val="0"/>
                <w:sz w:val="28"/>
                <w:szCs w:val="28"/>
              </w:rPr>
            </w:pPr>
            <w:r>
              <w:rPr>
                <w:rFonts w:ascii="Times New Roman" w:hAnsi="Times New Roman"/>
                <w:b/>
                <w:sz w:val="28"/>
                <w:szCs w:val="28"/>
              </w:rPr>
              <w:lastRenderedPageBreak/>
              <w:t xml:space="preserve">                                 </w:t>
            </w:r>
            <w:r w:rsidR="006526DD" w:rsidRPr="006526DD">
              <w:rPr>
                <w:rStyle w:val="a8"/>
                <w:rFonts w:ascii="Times New Roman" w:hAnsi="Times New Roman"/>
                <w:i/>
                <w:sz w:val="28"/>
                <w:szCs w:val="28"/>
              </w:rPr>
              <w:t xml:space="preserve"> </w:t>
            </w:r>
            <w:r w:rsidR="006526DD">
              <w:rPr>
                <w:rStyle w:val="a8"/>
                <w:rFonts w:ascii="Times New Roman" w:hAnsi="Times New Roman"/>
                <w:i/>
                <w:sz w:val="28"/>
                <w:szCs w:val="28"/>
                <w:lang w:val="en-US"/>
              </w:rPr>
              <w:t>I</w:t>
            </w:r>
            <w:r w:rsidR="006526DD" w:rsidRPr="006526DD">
              <w:rPr>
                <w:rStyle w:val="a8"/>
                <w:rFonts w:ascii="Times New Roman" w:hAnsi="Times New Roman"/>
                <w:i/>
                <w:sz w:val="28"/>
                <w:szCs w:val="28"/>
              </w:rPr>
              <w:t xml:space="preserve"> </w:t>
            </w:r>
            <w:r w:rsidR="006526DD">
              <w:rPr>
                <w:rStyle w:val="a8"/>
                <w:rFonts w:ascii="Times New Roman" w:hAnsi="Times New Roman"/>
                <w:i/>
                <w:sz w:val="28"/>
                <w:szCs w:val="28"/>
              </w:rPr>
              <w:t>.</w:t>
            </w:r>
            <w:r w:rsidR="006526DD" w:rsidRPr="00D314A2">
              <w:rPr>
                <w:rFonts w:ascii="Times New Roman" w:hAnsi="Times New Roman"/>
                <w:b/>
                <w:sz w:val="28"/>
                <w:szCs w:val="28"/>
              </w:rPr>
              <w:t>Общее</w:t>
            </w:r>
            <w:r w:rsidR="006526DD">
              <w:rPr>
                <w:rFonts w:ascii="Times New Roman" w:hAnsi="Times New Roman"/>
                <w:b/>
                <w:sz w:val="28"/>
                <w:szCs w:val="28"/>
              </w:rPr>
              <w:t xml:space="preserve"> </w:t>
            </w:r>
            <w:r w:rsidR="006526DD" w:rsidRPr="00D314A2">
              <w:rPr>
                <w:rFonts w:ascii="Times New Roman" w:hAnsi="Times New Roman"/>
                <w:b/>
                <w:sz w:val="28"/>
                <w:szCs w:val="28"/>
              </w:rPr>
              <w:t xml:space="preserve"> образование</w:t>
            </w:r>
            <w:r w:rsidR="00C2698F" w:rsidRPr="005C4D03">
              <w:rPr>
                <w:rStyle w:val="a8"/>
                <w:rFonts w:ascii="Times New Roman" w:hAnsi="Times New Roman"/>
                <w:i/>
                <w:sz w:val="28"/>
                <w:szCs w:val="28"/>
              </w:rPr>
              <w:t xml:space="preserve">    </w:t>
            </w:r>
            <w:r w:rsidR="006F79E3">
              <w:rPr>
                <w:rStyle w:val="a8"/>
                <w:i/>
              </w:rPr>
              <w:t xml:space="preserve">            </w:t>
            </w:r>
          </w:p>
          <w:p w:rsidR="006526DD" w:rsidRPr="006526DD" w:rsidRDefault="006526DD" w:rsidP="002A40CE">
            <w:pPr>
              <w:jc w:val="both"/>
              <w:rPr>
                <w:rStyle w:val="a8"/>
                <w:i/>
              </w:rPr>
            </w:pPr>
          </w:p>
          <w:p w:rsidR="006F79E3" w:rsidRPr="001F0336" w:rsidRDefault="00252C9C" w:rsidP="002A40CE">
            <w:pPr>
              <w:jc w:val="both"/>
              <w:rPr>
                <w:b/>
                <w:sz w:val="28"/>
                <w:szCs w:val="28"/>
              </w:rPr>
            </w:pPr>
            <w:r>
              <w:rPr>
                <w:rStyle w:val="a8"/>
                <w:i/>
                <w:sz w:val="28"/>
                <w:szCs w:val="28"/>
              </w:rPr>
              <w:t xml:space="preserve">              </w:t>
            </w:r>
            <w:r w:rsidR="006526DD" w:rsidRPr="006526DD">
              <w:rPr>
                <w:rStyle w:val="a8"/>
                <w:i/>
                <w:sz w:val="28"/>
                <w:szCs w:val="28"/>
              </w:rPr>
              <w:t>1</w:t>
            </w:r>
            <w:r w:rsidR="006526DD">
              <w:rPr>
                <w:rStyle w:val="a8"/>
                <w:i/>
              </w:rPr>
              <w:t>.</w:t>
            </w:r>
            <w:r w:rsidR="006F79E3">
              <w:rPr>
                <w:rFonts w:ascii="Times New Roman" w:hAnsi="Times New Roman"/>
                <w:b/>
                <w:sz w:val="28"/>
                <w:szCs w:val="28"/>
              </w:rPr>
              <w:t xml:space="preserve"> С</w:t>
            </w:r>
            <w:r w:rsidR="006526DD">
              <w:rPr>
                <w:rFonts w:ascii="Times New Roman" w:hAnsi="Times New Roman"/>
                <w:b/>
                <w:sz w:val="28"/>
                <w:szCs w:val="28"/>
              </w:rPr>
              <w:t xml:space="preserve">ведения о </w:t>
            </w:r>
            <w:r w:rsidR="006F79E3">
              <w:rPr>
                <w:rFonts w:ascii="Times New Roman" w:hAnsi="Times New Roman"/>
                <w:b/>
                <w:sz w:val="28"/>
                <w:szCs w:val="28"/>
              </w:rPr>
              <w:t xml:space="preserve"> дошкольно</w:t>
            </w:r>
            <w:r w:rsidR="006526DD">
              <w:rPr>
                <w:rFonts w:ascii="Times New Roman" w:hAnsi="Times New Roman"/>
                <w:b/>
                <w:sz w:val="28"/>
                <w:szCs w:val="28"/>
              </w:rPr>
              <w:t>м</w:t>
            </w:r>
            <w:r w:rsidR="006F79E3">
              <w:rPr>
                <w:rFonts w:ascii="Times New Roman" w:hAnsi="Times New Roman"/>
                <w:b/>
                <w:sz w:val="28"/>
                <w:szCs w:val="28"/>
              </w:rPr>
              <w:t xml:space="preserve"> образовани</w:t>
            </w:r>
            <w:r w:rsidR="006526DD">
              <w:rPr>
                <w:rFonts w:ascii="Times New Roman" w:hAnsi="Times New Roman"/>
                <w:b/>
                <w:sz w:val="28"/>
                <w:szCs w:val="28"/>
              </w:rPr>
              <w:t>и</w:t>
            </w:r>
            <w:r w:rsidR="006F79E3">
              <w:rPr>
                <w:rFonts w:ascii="Times New Roman" w:hAnsi="Times New Roman"/>
                <w:sz w:val="28"/>
                <w:szCs w:val="28"/>
              </w:rPr>
              <w:t xml:space="preserve"> </w:t>
            </w:r>
          </w:p>
          <w:p w:rsidR="006F79E3" w:rsidRDefault="006F79E3" w:rsidP="002A40CE">
            <w:pPr>
              <w:spacing w:after="0" w:line="240" w:lineRule="auto"/>
              <w:ind w:firstLine="709"/>
              <w:jc w:val="both"/>
              <w:rPr>
                <w:rFonts w:ascii="Times New Roman" w:hAnsi="Times New Roman"/>
                <w:sz w:val="28"/>
                <w:szCs w:val="28"/>
              </w:rPr>
            </w:pPr>
          </w:p>
          <w:p w:rsidR="00B10E82" w:rsidRDefault="00577312" w:rsidP="00252C9C">
            <w:pPr>
              <w:spacing w:after="0" w:line="240" w:lineRule="auto"/>
              <w:ind w:firstLine="709"/>
              <w:jc w:val="both"/>
              <w:rPr>
                <w:rFonts w:ascii="Times New Roman" w:hAnsi="Times New Roman"/>
                <w:sz w:val="28"/>
                <w:szCs w:val="28"/>
              </w:rPr>
            </w:pPr>
            <w:r w:rsidRPr="00B10E82">
              <w:rPr>
                <w:rFonts w:ascii="Times New Roman" w:hAnsi="Times New Roman"/>
                <w:sz w:val="28"/>
                <w:szCs w:val="28"/>
                <w:u w:val="single"/>
              </w:rPr>
              <w:t>1.1</w:t>
            </w:r>
            <w:r w:rsidR="003B5208" w:rsidRPr="00B10E82">
              <w:rPr>
                <w:rFonts w:ascii="Times New Roman" w:hAnsi="Times New Roman"/>
                <w:sz w:val="28"/>
                <w:szCs w:val="28"/>
                <w:u w:val="single"/>
              </w:rPr>
              <w:t xml:space="preserve"> </w:t>
            </w:r>
            <w:r w:rsidR="00B10E82" w:rsidRPr="00B10E82">
              <w:rPr>
                <w:rFonts w:ascii="Times New Roman" w:hAnsi="Times New Roman"/>
                <w:sz w:val="28"/>
                <w:szCs w:val="28"/>
                <w:u w:val="single"/>
              </w:rPr>
              <w:t>Уровень доступности дошкольного образования и численность населения, получающего дошкольное образование</w:t>
            </w:r>
            <w:r w:rsidR="00B10E82">
              <w:rPr>
                <w:rFonts w:ascii="Times New Roman" w:hAnsi="Times New Roman"/>
                <w:sz w:val="28"/>
                <w:szCs w:val="28"/>
              </w:rPr>
              <w:t>.</w:t>
            </w:r>
          </w:p>
          <w:p w:rsidR="00B10E82" w:rsidRDefault="00B10E82" w:rsidP="00252C9C">
            <w:pPr>
              <w:spacing w:after="0" w:line="240" w:lineRule="auto"/>
              <w:ind w:firstLine="709"/>
              <w:jc w:val="both"/>
              <w:rPr>
                <w:rFonts w:ascii="Times New Roman" w:hAnsi="Times New Roman"/>
                <w:sz w:val="28"/>
                <w:szCs w:val="28"/>
              </w:rPr>
            </w:pPr>
          </w:p>
          <w:p w:rsidR="005744CA" w:rsidRPr="00252C9C" w:rsidRDefault="003B5208" w:rsidP="00252C9C">
            <w:pPr>
              <w:spacing w:after="0" w:line="240" w:lineRule="auto"/>
              <w:ind w:firstLine="709"/>
              <w:jc w:val="both"/>
              <w:rPr>
                <w:rFonts w:ascii="Times New Roman" w:hAnsi="Times New Roman"/>
              </w:rPr>
            </w:pPr>
            <w:r w:rsidRPr="00252C9C">
              <w:rPr>
                <w:rFonts w:ascii="Times New Roman" w:hAnsi="Times New Roman"/>
                <w:sz w:val="28"/>
                <w:szCs w:val="28"/>
              </w:rPr>
              <w:t xml:space="preserve"> </w:t>
            </w:r>
            <w:r w:rsidR="00B00906" w:rsidRPr="00252C9C">
              <w:rPr>
                <w:rFonts w:ascii="Times New Roman" w:hAnsi="Times New Roman"/>
                <w:sz w:val="28"/>
                <w:szCs w:val="28"/>
              </w:rPr>
              <w:t xml:space="preserve">В рамках модернизации системы дошкольного образования продолжены мероприятия, направленные на реализацию конституционного права граждан на предоставление муниципальной услуги по зачислению детей в дошкольные организации, улучшение материальной базы дошкольных организаций. В соответствии с Указом Президента РФ от 7 мая 2012 года </w:t>
            </w:r>
            <w:r w:rsidR="00B00906" w:rsidRPr="00B10E82">
              <w:rPr>
                <w:rFonts w:ascii="Times New Roman" w:hAnsi="Times New Roman"/>
                <w:color w:val="000000" w:themeColor="text1"/>
                <w:sz w:val="28"/>
                <w:szCs w:val="28"/>
              </w:rPr>
              <w:t>№ 599</w:t>
            </w:r>
            <w:r w:rsidR="00B00906" w:rsidRPr="00252C9C">
              <w:rPr>
                <w:rFonts w:ascii="Times New Roman" w:hAnsi="Times New Roman"/>
                <w:sz w:val="28"/>
                <w:szCs w:val="28"/>
              </w:rPr>
              <w:t xml:space="preserve"> 15 «О мерах по реализации государственной политики в районе обеспечена стопроцентная доступность дошкольного образования для детей в возрасте от 3 до 7 лет, предусмотрев при этом расширение форм и способов получения дошкольного образования. Процент охвата детей дошкольным образованием на территории составил 83,2%</w:t>
            </w:r>
            <w:r w:rsidR="005744CA" w:rsidRPr="00252C9C">
              <w:rPr>
                <w:rFonts w:ascii="Times New Roman" w:hAnsi="Times New Roman"/>
                <w:sz w:val="28"/>
                <w:szCs w:val="28"/>
              </w:rPr>
              <w:t>(74,8% средний по области), охват вариативными формами дошкольного образования в районе составляет  55,7%</w:t>
            </w:r>
          </w:p>
          <w:p w:rsidR="00B00906" w:rsidRDefault="005744CA" w:rsidP="00252C9C">
            <w:pPr>
              <w:spacing w:after="0" w:line="240" w:lineRule="auto"/>
              <w:ind w:firstLine="709"/>
              <w:jc w:val="both"/>
              <w:rPr>
                <w:rFonts w:ascii="Times New Roman" w:hAnsi="Times New Roman"/>
                <w:sz w:val="28"/>
                <w:szCs w:val="28"/>
              </w:rPr>
            </w:pPr>
            <w:r w:rsidRPr="00252C9C">
              <w:rPr>
                <w:rFonts w:ascii="Times New Roman" w:hAnsi="Times New Roman"/>
                <w:i/>
                <w:sz w:val="28"/>
                <w:szCs w:val="28"/>
              </w:rPr>
              <w:t xml:space="preserve">  </w:t>
            </w:r>
            <w:r w:rsidR="00B00906" w:rsidRPr="00252C9C">
              <w:rPr>
                <w:rFonts w:ascii="Times New Roman" w:hAnsi="Times New Roman"/>
                <w:sz w:val="28"/>
                <w:szCs w:val="28"/>
              </w:rPr>
              <w:t xml:space="preserve"> Как известно, ребёнок развивается в школьном возрасте значительно успешнее, если он получил полноценное дошкольное образование. В целях исполнения Указов Президента РФ, проекта модернизации дошкольного образования реализ</w:t>
            </w:r>
            <w:r w:rsidRPr="00252C9C">
              <w:rPr>
                <w:rFonts w:ascii="Times New Roman" w:hAnsi="Times New Roman"/>
                <w:sz w:val="28"/>
                <w:szCs w:val="28"/>
              </w:rPr>
              <w:t>уется</w:t>
            </w:r>
            <w:r w:rsidR="00B00906" w:rsidRPr="00252C9C">
              <w:rPr>
                <w:rFonts w:ascii="Times New Roman" w:hAnsi="Times New Roman"/>
                <w:sz w:val="28"/>
                <w:szCs w:val="28"/>
              </w:rPr>
              <w:t xml:space="preserve"> муниципальная программа «Развитие  образования в Токаревском районе   на 2014 – 2020 годы». </w:t>
            </w:r>
          </w:p>
          <w:p w:rsidR="00B10E82" w:rsidRPr="00252C9C" w:rsidRDefault="00B10E82" w:rsidP="00252C9C">
            <w:pPr>
              <w:spacing w:after="0" w:line="240" w:lineRule="auto"/>
              <w:ind w:firstLine="709"/>
              <w:jc w:val="both"/>
              <w:rPr>
                <w:rFonts w:ascii="Times New Roman" w:hAnsi="Times New Roman"/>
                <w:sz w:val="28"/>
                <w:szCs w:val="28"/>
              </w:rPr>
            </w:pPr>
          </w:p>
          <w:p w:rsidR="00B10E82" w:rsidRPr="00B10E82" w:rsidRDefault="00577312" w:rsidP="002A40CE">
            <w:pPr>
              <w:spacing w:after="0" w:line="240" w:lineRule="auto"/>
              <w:ind w:firstLine="709"/>
              <w:jc w:val="both"/>
              <w:rPr>
                <w:rFonts w:ascii="Times New Roman" w:hAnsi="Times New Roman"/>
                <w:sz w:val="28"/>
                <w:szCs w:val="28"/>
                <w:u w:val="single"/>
              </w:rPr>
            </w:pPr>
            <w:r w:rsidRPr="00B10E82">
              <w:rPr>
                <w:rFonts w:ascii="Times New Roman" w:hAnsi="Times New Roman"/>
                <w:sz w:val="28"/>
                <w:szCs w:val="28"/>
                <w:u w:val="single"/>
              </w:rPr>
              <w:t>1.2</w:t>
            </w:r>
            <w:r w:rsidR="00B10E82" w:rsidRPr="00B10E82">
              <w:rPr>
                <w:rFonts w:ascii="Times New Roman" w:hAnsi="Times New Roman"/>
                <w:sz w:val="28"/>
                <w:szCs w:val="28"/>
                <w:u w:val="single"/>
              </w:rPr>
              <w:t xml:space="preserve"> Содержание образовательной деятельности и организация образовательного процесса по образовательным программам дошкольного образования</w:t>
            </w:r>
          </w:p>
          <w:p w:rsidR="00B10E82" w:rsidRDefault="00B10E82" w:rsidP="002A40CE">
            <w:pPr>
              <w:spacing w:after="0" w:line="240" w:lineRule="auto"/>
              <w:ind w:firstLine="709"/>
              <w:jc w:val="both"/>
              <w:rPr>
                <w:rFonts w:ascii="Times New Roman" w:hAnsi="Times New Roman"/>
                <w:sz w:val="28"/>
                <w:szCs w:val="28"/>
              </w:rPr>
            </w:pPr>
          </w:p>
          <w:p w:rsidR="006F79E3" w:rsidRDefault="00577312" w:rsidP="002A40CE">
            <w:pPr>
              <w:spacing w:after="0" w:line="240" w:lineRule="auto"/>
              <w:ind w:firstLine="709"/>
              <w:jc w:val="both"/>
              <w:rPr>
                <w:rFonts w:ascii="Times New Roman" w:hAnsi="Times New Roman"/>
                <w:sz w:val="28"/>
                <w:szCs w:val="28"/>
              </w:rPr>
            </w:pPr>
            <w:r w:rsidRPr="00252C9C">
              <w:rPr>
                <w:rFonts w:ascii="Times New Roman" w:hAnsi="Times New Roman"/>
                <w:sz w:val="28"/>
                <w:szCs w:val="28"/>
              </w:rPr>
              <w:t xml:space="preserve"> </w:t>
            </w:r>
            <w:r w:rsidR="006F79E3" w:rsidRPr="00252C9C">
              <w:rPr>
                <w:rFonts w:ascii="Times New Roman" w:hAnsi="Times New Roman"/>
                <w:sz w:val="28"/>
                <w:szCs w:val="28"/>
              </w:rPr>
              <w:t>Для</w:t>
            </w:r>
            <w:r w:rsidR="006F79E3">
              <w:rPr>
                <w:rFonts w:ascii="Times New Roman" w:hAnsi="Times New Roman"/>
                <w:sz w:val="28"/>
                <w:szCs w:val="28"/>
              </w:rPr>
              <w:t xml:space="preserve"> обеспечения государственных гарантий доступности и качества дошкольного образования,</w:t>
            </w:r>
            <w:r w:rsidR="005744CA">
              <w:rPr>
                <w:rFonts w:ascii="Times New Roman" w:hAnsi="Times New Roman"/>
                <w:sz w:val="28"/>
                <w:szCs w:val="28"/>
              </w:rPr>
              <w:t xml:space="preserve"> в</w:t>
            </w:r>
            <w:r w:rsidR="006F79E3">
              <w:rPr>
                <w:rFonts w:ascii="Times New Roman" w:hAnsi="Times New Roman"/>
                <w:sz w:val="28"/>
                <w:szCs w:val="28"/>
              </w:rPr>
              <w:t xml:space="preserve"> районе </w:t>
            </w:r>
            <w:r w:rsidR="001F0336">
              <w:rPr>
                <w:rFonts w:ascii="Times New Roman" w:hAnsi="Times New Roman"/>
                <w:sz w:val="28"/>
                <w:szCs w:val="28"/>
              </w:rPr>
              <w:t xml:space="preserve"> </w:t>
            </w:r>
            <w:r w:rsidR="006F79E3">
              <w:rPr>
                <w:rFonts w:ascii="Times New Roman" w:hAnsi="Times New Roman"/>
                <w:sz w:val="28"/>
                <w:szCs w:val="28"/>
              </w:rPr>
              <w:t>функционируют 4 дошкольных образовательных организации, в кот</w:t>
            </w:r>
            <w:r w:rsidR="001F0336">
              <w:rPr>
                <w:rFonts w:ascii="Times New Roman" w:hAnsi="Times New Roman"/>
                <w:sz w:val="28"/>
                <w:szCs w:val="28"/>
              </w:rPr>
              <w:t>орых, воспитывается    263 ребенка дошкольного возраста</w:t>
            </w:r>
            <w:r w:rsidR="006F79E3">
              <w:rPr>
                <w:rFonts w:ascii="Times New Roman" w:hAnsi="Times New Roman"/>
                <w:sz w:val="28"/>
                <w:szCs w:val="28"/>
              </w:rPr>
              <w:t xml:space="preserve">. </w:t>
            </w:r>
          </w:p>
          <w:p w:rsidR="006F79E3" w:rsidRDefault="006F79E3" w:rsidP="002A40CE">
            <w:pPr>
              <w:spacing w:after="0" w:line="240" w:lineRule="auto"/>
              <w:ind w:firstLine="709"/>
              <w:jc w:val="both"/>
              <w:rPr>
                <w:rFonts w:ascii="Times New Roman" w:hAnsi="Times New Roman"/>
                <w:sz w:val="28"/>
                <w:szCs w:val="28"/>
              </w:rPr>
            </w:pPr>
          </w:p>
          <w:p w:rsidR="006F79E3" w:rsidRDefault="006F79E3" w:rsidP="002A40CE">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210050" cy="2752725"/>
                  <wp:effectExtent l="0" t="0" r="0" b="0"/>
                  <wp:docPr id="7"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1790" w:rsidRDefault="006F79E3" w:rsidP="00252C9C">
            <w:pPr>
              <w:spacing w:after="0" w:line="240" w:lineRule="auto"/>
              <w:ind w:firstLine="709"/>
              <w:jc w:val="both"/>
              <w:rPr>
                <w:rStyle w:val="c0"/>
                <w:rFonts w:ascii="Times New Roman" w:hAnsi="Times New Roman"/>
                <w:sz w:val="28"/>
                <w:szCs w:val="28"/>
              </w:rPr>
            </w:pPr>
            <w:r w:rsidRPr="00951790">
              <w:rPr>
                <w:rStyle w:val="c0"/>
                <w:rFonts w:ascii="Times New Roman" w:hAnsi="Times New Roman"/>
                <w:sz w:val="28"/>
                <w:szCs w:val="28"/>
              </w:rPr>
              <w:t>На протяжении последних лет в районе активно решались задачи обеспечения доступности дошкольного образования</w:t>
            </w:r>
            <w:r w:rsidR="003B5208">
              <w:rPr>
                <w:rStyle w:val="c0"/>
                <w:rFonts w:ascii="Times New Roman" w:hAnsi="Times New Roman"/>
                <w:sz w:val="28"/>
                <w:szCs w:val="28"/>
              </w:rPr>
              <w:t>.</w:t>
            </w:r>
            <w:r w:rsidRPr="00951790">
              <w:rPr>
                <w:rFonts w:ascii="Times New Roman" w:hAnsi="Times New Roman"/>
                <w:sz w:val="28"/>
                <w:szCs w:val="28"/>
              </w:rPr>
              <w:t xml:space="preserve"> </w:t>
            </w:r>
            <w:r w:rsidR="003B5208">
              <w:rPr>
                <w:rFonts w:ascii="Times New Roman" w:hAnsi="Times New Roman"/>
                <w:sz w:val="28"/>
                <w:szCs w:val="28"/>
              </w:rPr>
              <w:t>Образовательные организации</w:t>
            </w:r>
            <w:r w:rsidRPr="00951790">
              <w:rPr>
                <w:rFonts w:ascii="Times New Roman" w:hAnsi="Times New Roman"/>
                <w:sz w:val="28"/>
                <w:szCs w:val="28"/>
              </w:rPr>
              <w:t xml:space="preserve"> предоставляют широкий спектр образовательных услуг с учетом возрастных и индивидуальных особенностей детей, потребностей семьи и общества</w:t>
            </w:r>
            <w:r w:rsidRPr="00951790">
              <w:rPr>
                <w:rStyle w:val="c0"/>
                <w:rFonts w:ascii="Times New Roman" w:hAnsi="Times New Roman"/>
                <w:sz w:val="28"/>
                <w:szCs w:val="28"/>
              </w:rPr>
              <w:t>.</w:t>
            </w:r>
            <w:r w:rsidR="00C611FA" w:rsidRPr="00951790">
              <w:rPr>
                <w:rStyle w:val="c0"/>
                <w:rFonts w:ascii="Times New Roman" w:hAnsi="Times New Roman"/>
                <w:sz w:val="28"/>
                <w:szCs w:val="28"/>
              </w:rPr>
              <w:t xml:space="preserve"> </w:t>
            </w:r>
          </w:p>
          <w:p w:rsidR="001F0336" w:rsidRDefault="005744CA" w:rsidP="00252C9C">
            <w:pPr>
              <w:spacing w:after="0" w:line="240" w:lineRule="auto"/>
              <w:ind w:firstLine="709"/>
              <w:jc w:val="both"/>
              <w:rPr>
                <w:rFonts w:ascii="Times New Roman" w:hAnsi="Times New Roman"/>
                <w:b/>
                <w:i/>
                <w:sz w:val="28"/>
                <w:szCs w:val="28"/>
              </w:rPr>
            </w:pPr>
            <w:r w:rsidRPr="00F57013">
              <w:rPr>
                <w:rFonts w:ascii="Times New Roman" w:hAnsi="Times New Roman"/>
                <w:sz w:val="28"/>
                <w:szCs w:val="28"/>
              </w:rPr>
              <w:t>В целях реализации конституционного права ребёнка на бесплатное дошкольное образование и достижения качественных результатов функционирования муниципальной системы дошкольного образования продолжается развитие вариативных форм предоставления услуг в данной сфере, в том числе для детей, не посещающих детские сады.</w:t>
            </w:r>
          </w:p>
          <w:p w:rsidR="006F79E3" w:rsidRDefault="006F79E3" w:rsidP="002A40CE">
            <w:pPr>
              <w:tabs>
                <w:tab w:val="left" w:pos="1500"/>
              </w:tabs>
              <w:jc w:val="both"/>
              <w:rPr>
                <w:rFonts w:ascii="Times New Roman" w:hAnsi="Times New Roman"/>
                <w:b/>
                <w:i/>
                <w:sz w:val="28"/>
                <w:szCs w:val="28"/>
              </w:rPr>
            </w:pPr>
            <w:r>
              <w:rPr>
                <w:rFonts w:ascii="Times New Roman" w:hAnsi="Times New Roman"/>
                <w:b/>
                <w:i/>
                <w:sz w:val="28"/>
                <w:szCs w:val="28"/>
              </w:rPr>
              <w:t>ВАРИАТИВНЫЕ    ФОРМЫ  ДОШКОЛЬНОГО   ОБРАЗОВАНИЯ</w:t>
            </w:r>
          </w:p>
          <w:p w:rsidR="006F79E3" w:rsidRDefault="006F79E3" w:rsidP="002A40CE">
            <w:pPr>
              <w:jc w:val="both"/>
              <w:rPr>
                <w:rFonts w:ascii="Times New Roman" w:hAnsi="Times New Roman"/>
                <w:sz w:val="28"/>
                <w:szCs w:val="28"/>
              </w:rPr>
            </w:pPr>
          </w:p>
          <w:p w:rsidR="001F0336" w:rsidRDefault="001F0336" w:rsidP="002A40CE">
            <w:pPr>
              <w:jc w:val="both"/>
              <w:rPr>
                <w:rFonts w:ascii="Times New Roman" w:hAnsi="Times New Roman"/>
                <w:sz w:val="28"/>
                <w:szCs w:val="28"/>
              </w:rPr>
            </w:pPr>
          </w:p>
          <w:p w:rsidR="006F79E3" w:rsidRDefault="00F84F95" w:rsidP="002A40CE">
            <w:pPr>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171" editas="orgchart" style="width:6in;height:3in;mso-position-horizontal-relative:char;mso-position-vertical-relative:line" coordorigin="2229,7656" coordsize="5040,7200">
                  <o:lock v:ext="edit" aspectratio="t"/>
                  <o:diagram v:ext="edit" dgmstyle="0" dgmscalex="112347" dgmscaley="39323" dgmfontsize="7" constrainbounds="0,0,0,0">
                    <o:relationtable v:ext="edit">
                      <o:rel v:ext="edit" idsrc="#_s1184" iddest="#_s1184"/>
                      <o:rel v:ext="edit" idsrc="#_s1185" iddest="#_s1184" idcntr="#_s1183"/>
                      <o:rel v:ext="edit" idsrc="#_s1186" iddest="#_s1184" idcntr="#_s1182"/>
                      <o:rel v:ext="edit" idsrc="#_s1187" iddest="#_s1184" idcntr="#_s1181"/>
                      <o:rel v:ext="edit" idsrc="#_s1188" iddest="#_s1184" idcntr="#_s1180"/>
                      <o:rel v:ext="edit" idsrc="#_s1189" iddest="#_s1184" idcntr="#_s1179"/>
                      <o:rel v:ext="edit" idsrc="#_s1190" iddest="#_s1184" idcntr="#_s1178"/>
                      <o:rel v:ext="edit" idsrc="#_s1191" iddest="#_s1184" idcntr="#_s1177"/>
                      <o:rel v:ext="edit" idsrc="#_s1192" iddest="#_s1184" idcntr="#_s1176"/>
                      <o:rel v:ext="edit" idsrc="#_s1201" iddest="#_s1184" idcntr="#_s1175"/>
                      <o:rel v:ext="edit" idsrc="#_s1203" iddest="#_s1189" idcntr="#_s1173"/>
                      <o:rel v:ext="edit" idsrc="#_s1202" iddest="#_s1190" idcntr="#_s1174"/>
                    </o:relationtable>
                  </o:diagram>
                  <v:shape id="_x0000_s1172" type="#_x0000_t75" style="position:absolute;left:2229;top:7656;width:5040;height:7200" o:preferrelative="f">
                    <v:fill o:detectmouseclick="t"/>
                    <v:path o:extrusionok="t" o:connecttype="none"/>
                  </v:shape>
                  <v:shapetype id="_x0000_t32" coordsize="21600,21600" o:spt="32" o:oned="t" path="m,l21600,21600e" filled="f">
                    <v:path arrowok="t" fillok="f" o:connecttype="none"/>
                    <o:lock v:ext="edit" shapetype="t"/>
                  </v:shapetype>
                  <v:shape id="_s1173" o:spid="_x0000_s1173" type="#_x0000_t32" style="position:absolute;left:3130;top:11795;width:360;height:1;rotation:270" o:connectortype="elbow" adj="-300700,-1,-300700" strokeweight="2.25pt"/>
                  <v:shape id="_s1174" o:spid="_x0000_s1174" type="#_x0000_t32" style="position:absolute;left:6010;top:11795;width:360;height:1;rotation:270" o:connectortype="elbow" adj="-794400,-1,-794400" strokeweight="2.25pt"/>
                  <v:shapetype id="_x0000_t33" coordsize="21600,21600" o:spt="33" o:oned="t" path="m,l21600,r,21600e" filled="f">
                    <v:stroke joinstyle="miter"/>
                    <v:path arrowok="t" fillok="f" o:connecttype="none"/>
                    <o:lock v:ext="edit" shapetype="t"/>
                  </v:shapetype>
                  <v:shape id="_s1175" o:spid="_x0000_s1175" type="#_x0000_t33" style="position:absolute;left:4389;top:8376;width:360;height:6120;flip:y" o:connectortype="elbow" adj="-170069,66641,-170069" strokeweight="2.25pt"/>
                  <v:shape id="_s1176" o:spid="_x0000_s1176" type="#_x0000_t33" style="position:absolute;left:4749;top:8376;width:360;height:5040;rotation:180" o:connectortype="elbow" adj="-213269,-76293,-213269" strokeweight="2.25pt"/>
                  <v:shape id="_s1177" o:spid="_x0000_s1177" type="#_x0000_t33" style="position:absolute;left:4389;top:8376;width:360;height:5040;flip:y" o:connectortype="elbow" adj="-170069,76293,-170069" strokeweight="2.25pt"/>
                  <v:shape id="_s1178" o:spid="_x0000_s1178" type="#_x0000_t33" style="position:absolute;left:4749;top:8376;width:360;height:2880;rotation:180" o:connectortype="elbow" adj="-213269,-117313,-213269" strokeweight="2.25pt"/>
                  <v:shape id="_s1179" o:spid="_x0000_s1179" type="#_x0000_t33" style="position:absolute;left:4389;top:8376;width:360;height:2880;flip:y" o:connectortype="elbow" adj="-170069,117313,-170069" strokeweight="2.25pt"/>
                  <v:shape id="_s1180" o:spid="_x0000_s1180" type="#_x0000_t33" style="position:absolute;left:4749;top:8376;width:360;height:1800;rotation:180" o:connectortype="elbow" adj="-213269,-174740,-213269" strokeweight="2.25pt"/>
                  <v:shape id="_s1181" o:spid="_x0000_s1181" type="#_x0000_t33" style="position:absolute;left:4389;top:8376;width:360;height:1800;flip:y" o:connectortype="elbow" adj="-170069,174740,-170069" strokeweight="2.25pt"/>
                  <v:shape id="_s1182" o:spid="_x0000_s1182" type="#_x0000_t33" style="position:absolute;left:4749;top:8376;width:360;height:720;rotation:180" o:connectortype="elbow" adj="-213269,-404450,-213269" strokeweight="2.25pt"/>
                  <v:shape id="_s1183" o:spid="_x0000_s1183" type="#_x0000_t33" style="position:absolute;left:4389;top:8376;width:360;height:720;flip:y" o:connectortype="elbow" adj="-170069,404450,-170069" strokeweight="2.25pt"/>
                  <v:roundrect id="_s1184" o:spid="_x0000_s1184" style="position:absolute;left:3669;top:7656;width:2160;height:720;v-text-anchor:middle" arcsize="10923f" o:dgmlayout="1" o:dgmnodekind="1" o:dgmlayoutmru="1" fillcolor="#bbe0e3">
                    <v:textbox style="mso-next-textbox:#_s1184" inset="0,0,0,0">
                      <w:txbxContent>
                        <w:p w:rsidR="005D2622" w:rsidRDefault="005D2622" w:rsidP="006F79E3">
                          <w:pPr>
                            <w:jc w:val="center"/>
                            <w:rPr>
                              <w:rFonts w:ascii="Times New Roman" w:hAnsi="Times New Roman"/>
                              <w:b/>
                            </w:rPr>
                          </w:pPr>
                          <w:r>
                            <w:rPr>
                              <w:rFonts w:ascii="Times New Roman" w:hAnsi="Times New Roman"/>
                              <w:b/>
                            </w:rPr>
                            <w:t xml:space="preserve">Вариативные  формы </w:t>
                          </w:r>
                        </w:p>
                        <w:p w:rsidR="005D2622" w:rsidRDefault="005D2622" w:rsidP="006F79E3">
                          <w:pPr>
                            <w:jc w:val="center"/>
                            <w:rPr>
                              <w:b/>
                              <w:sz w:val="18"/>
                              <w:szCs w:val="20"/>
                            </w:rPr>
                          </w:pPr>
                        </w:p>
                        <w:p w:rsidR="005D2622" w:rsidRDefault="005D2622" w:rsidP="006F79E3">
                          <w:pPr>
                            <w:jc w:val="center"/>
                            <w:rPr>
                              <w:b/>
                              <w:sz w:val="18"/>
                              <w:szCs w:val="20"/>
                            </w:rPr>
                          </w:pPr>
                        </w:p>
                      </w:txbxContent>
                    </v:textbox>
                  </v:roundrect>
                  <v:roundrect id="_s1185" o:spid="_x0000_s1185" style="position:absolute;left:2229;top:8736;width:2160;height:720;v-text-anchor:middle" arcsize="10923f" o:dgmlayout="0" o:dgmnodekind="0" fillcolor="#bbe0e3">
                    <v:textbox style="mso-next-textbox:#_s1185" inset="0,0,0,0">
                      <w:txbxContent>
                        <w:p w:rsidR="005D2622" w:rsidRDefault="005D2622" w:rsidP="006F79E3">
                          <w:pPr>
                            <w:rPr>
                              <w:rFonts w:ascii="Times New Roman" w:hAnsi="Times New Roman"/>
                              <w:b/>
                            </w:rPr>
                          </w:pPr>
                          <w:r>
                            <w:rPr>
                              <w:rFonts w:ascii="Times New Roman" w:hAnsi="Times New Roman"/>
                              <w:b/>
                            </w:rPr>
                            <w:t xml:space="preserve">                 На  базе  ДОО </w:t>
                          </w:r>
                        </w:p>
                        <w:p w:rsidR="005D2622" w:rsidRDefault="005D2622" w:rsidP="006F79E3">
                          <w:pPr>
                            <w:jc w:val="center"/>
                            <w:rPr>
                              <w:b/>
                              <w:sz w:val="13"/>
                            </w:rPr>
                          </w:pPr>
                        </w:p>
                      </w:txbxContent>
                    </v:textbox>
                  </v:roundrect>
                  <v:roundrect id="_s1186" o:spid="_x0000_s1186" style="position:absolute;left:5109;top:8736;width:2160;height:720;v-text-anchor:middle" arcsize="10923f" o:dgmlayout="0" o:dgmnodekind="0" fillcolor="#bbe0e3">
                    <v:textbox style="mso-next-textbox:#_s1186" inset="0,0,0,0">
                      <w:txbxContent>
                        <w:p w:rsidR="005D2622" w:rsidRDefault="005D2622" w:rsidP="006F79E3">
                          <w:pPr>
                            <w:jc w:val="center"/>
                            <w:rPr>
                              <w:rFonts w:ascii="Times New Roman" w:hAnsi="Times New Roman"/>
                              <w:b/>
                            </w:rPr>
                          </w:pPr>
                          <w:r>
                            <w:rPr>
                              <w:rFonts w:ascii="Times New Roman" w:hAnsi="Times New Roman"/>
                              <w:b/>
                            </w:rPr>
                            <w:t>На базе  ОО</w:t>
                          </w:r>
                        </w:p>
                      </w:txbxContent>
                    </v:textbox>
                  </v:roundrect>
                  <v:roundrect id="_s1187" o:spid="_x0000_s1187" style="position:absolute;left:2229;top:9816;width:2160;height:720;v-text-anchor:middle" arcsize="10923f" o:dgmlayout="0" o:dgmnodekind="0" fillcolor="#bbe0e3">
                    <v:textbox style="mso-next-textbox:#_s1187" inset="0,0,0,0">
                      <w:txbxContent>
                        <w:p w:rsidR="005D2622" w:rsidRDefault="005D2622" w:rsidP="006F79E3">
                          <w:pPr>
                            <w:jc w:val="center"/>
                            <w:rPr>
                              <w:rFonts w:ascii="Times New Roman" w:hAnsi="Times New Roman"/>
                              <w:b/>
                            </w:rPr>
                          </w:pPr>
                          <w:r>
                            <w:rPr>
                              <w:rFonts w:ascii="Times New Roman" w:hAnsi="Times New Roman"/>
                              <w:b/>
                            </w:rPr>
                            <w:t>Консультативный пункт</w:t>
                          </w:r>
                        </w:p>
                      </w:txbxContent>
                    </v:textbox>
                  </v:roundrect>
                  <v:roundrect id="_s1188" o:spid="_x0000_s1188" style="position:absolute;left:5109;top:9816;width:2160;height:720;v-text-anchor:middle" arcsize="10923f" o:dgmlayout="0" o:dgmnodekind="0" fillcolor="#bbe0e3">
                    <v:textbox style="mso-next-textbox:#_s1188" inset="0,0,0,0">
                      <w:txbxContent>
                        <w:p w:rsidR="005D2622" w:rsidRDefault="005D2622" w:rsidP="006F79E3">
                          <w:pPr>
                            <w:jc w:val="center"/>
                          </w:pPr>
                          <w:r>
                            <w:rPr>
                              <w:rFonts w:ascii="Times New Roman" w:hAnsi="Times New Roman"/>
                              <w:b/>
                            </w:rPr>
                            <w:t>Консультативные пункты   дошкольного  возраста</w:t>
                          </w:r>
                          <w:r>
                            <w:t xml:space="preserve">  </w:t>
                          </w:r>
                          <w:proofErr w:type="spellStart"/>
                          <w:proofErr w:type="gramStart"/>
                          <w:r>
                            <w:t>возраста</w:t>
                          </w:r>
                          <w:proofErr w:type="gramEnd"/>
                          <w:r>
                            <w:t>,воспитывающихся</w:t>
                          </w:r>
                          <w:proofErr w:type="spellEnd"/>
                          <w:r>
                            <w:t xml:space="preserve"> </w:t>
                          </w:r>
                        </w:p>
                        <w:p w:rsidR="005D2622" w:rsidRDefault="005D2622" w:rsidP="006F79E3">
                          <w:pPr>
                            <w:rPr>
                              <w:sz w:val="16"/>
                            </w:rPr>
                          </w:pPr>
                        </w:p>
                      </w:txbxContent>
                    </v:textbox>
                  </v:roundrect>
                  <v:roundrect id="_s1189" o:spid="_x0000_s1189" style="position:absolute;left:2229;top:10896;width:2160;height:720;v-text-anchor:middle" arcsize="10923f" o:dgmlayout="0" o:dgmnodekind="0" fillcolor="#bbe0e3">
                    <v:textbox style="mso-next-textbox:#_s1189" inset="0,0,0,0">
                      <w:txbxContent>
                        <w:p w:rsidR="005D2622" w:rsidRDefault="005D2622" w:rsidP="006F79E3">
                          <w:pPr>
                            <w:jc w:val="center"/>
                            <w:rPr>
                              <w:rFonts w:ascii="Times New Roman" w:hAnsi="Times New Roman"/>
                              <w:b/>
                            </w:rPr>
                          </w:pPr>
                          <w:r>
                            <w:rPr>
                              <w:rFonts w:ascii="Times New Roman" w:hAnsi="Times New Roman"/>
                              <w:b/>
                            </w:rPr>
                            <w:t>Центр игровой поддержки  ЦИПР</w:t>
                          </w:r>
                        </w:p>
                        <w:p w:rsidR="005D2622" w:rsidRDefault="005D2622" w:rsidP="006F79E3">
                          <w:pPr>
                            <w:jc w:val="center"/>
                            <w:rPr>
                              <w:sz w:val="12"/>
                            </w:rPr>
                          </w:pPr>
                        </w:p>
                      </w:txbxContent>
                    </v:textbox>
                  </v:roundrect>
                  <v:roundrect id="_s1190" o:spid="_x0000_s1190" style="position:absolute;left:5109;top:10896;width:2160;height:720;v-text-anchor:middle" arcsize="10923f" o:dgmlayout="0" o:dgmnodekind="0" fillcolor="#bbe0e3">
                    <v:textbox style="mso-next-textbox:#_s1190" inset="0,0,0,0">
                      <w:txbxContent>
                        <w:p w:rsidR="005D2622" w:rsidRDefault="005D2622" w:rsidP="006F79E3">
                          <w:pPr>
                            <w:jc w:val="center"/>
                            <w:rPr>
                              <w:rFonts w:ascii="Times New Roman" w:hAnsi="Times New Roman"/>
                              <w:b/>
                            </w:rPr>
                          </w:pPr>
                          <w:r>
                            <w:rPr>
                              <w:rFonts w:ascii="Times New Roman" w:hAnsi="Times New Roman"/>
                              <w:b/>
                            </w:rPr>
                            <w:t>Центры игровой поддержки  ЦИПР</w:t>
                          </w:r>
                        </w:p>
                        <w:p w:rsidR="005D2622" w:rsidRDefault="005D2622" w:rsidP="006F79E3">
                          <w:pPr>
                            <w:jc w:val="center"/>
                            <w:rPr>
                              <w:sz w:val="12"/>
                            </w:rPr>
                          </w:pPr>
                        </w:p>
                      </w:txbxContent>
                    </v:textbox>
                  </v:roundrect>
                  <v:roundrect id="_s1191" o:spid="_x0000_s1191" style="position:absolute;left:2229;top:13056;width:2160;height:720;v-text-anchor:middle" arcsize="10923f" o:dgmlayout="0" o:dgmnodekind="0" fillcolor="#bbe0e3">
                    <v:textbox style="mso-next-textbox:#_s1191" inset="0,0,0,0">
                      <w:txbxContent>
                        <w:p w:rsidR="005D2622" w:rsidRDefault="005D2622" w:rsidP="006F79E3">
                          <w:pPr>
                            <w:jc w:val="center"/>
                            <w:rPr>
                              <w:rFonts w:ascii="Times New Roman" w:hAnsi="Times New Roman"/>
                              <w:b/>
                            </w:rPr>
                          </w:pPr>
                          <w:r>
                            <w:rPr>
                              <w:rFonts w:ascii="Times New Roman" w:hAnsi="Times New Roman"/>
                              <w:b/>
                            </w:rPr>
                            <w:t>Адаптационная группа</w:t>
                          </w:r>
                        </w:p>
                      </w:txbxContent>
                    </v:textbox>
                  </v:roundrect>
                  <v:roundrect id="_s1192" o:spid="_x0000_s1192" style="position:absolute;left:5109;top:13056;width:2160;height:720;v-text-anchor:middle" arcsize="10923f" o:dgmlayout="0" o:dgmnodekind="0" fillcolor="#bbe0e3">
                    <v:textbox style="mso-next-textbox:#_s1192" inset="0,0,0,0">
                      <w:txbxContent>
                        <w:p w:rsidR="005D2622" w:rsidRDefault="005D2622" w:rsidP="006F79E3">
                          <w:pPr>
                            <w:jc w:val="center"/>
                            <w:rPr>
                              <w:b/>
                            </w:rPr>
                          </w:pPr>
                          <w:r>
                            <w:rPr>
                              <w:rFonts w:ascii="Times New Roman" w:hAnsi="Times New Roman"/>
                              <w:b/>
                            </w:rPr>
                            <w:t xml:space="preserve">Группы кратковременного </w:t>
                          </w:r>
                          <w:r>
                            <w:rPr>
                              <w:b/>
                            </w:rPr>
                            <w:t xml:space="preserve">пребывания </w:t>
                          </w:r>
                        </w:p>
                      </w:txbxContent>
                    </v:textbox>
                  </v:roundrect>
                  <v:line id="_x0000_s1193" style="position:absolute;flip:x" from="3594,8856" to="3699,9156"/>
                  <v:line id="_x0000_s1194" style="position:absolute" from="5694,8856" to="5799,9156"/>
                  <v:line id="_x0000_s1195" style="position:absolute" from="3279,10356" to="3279,10656"/>
                  <v:line id="_x0000_s1196" style="position:absolute;flip:y" from="3279,11856" to="3280,12156"/>
                  <v:line id="_x0000_s1197" style="position:absolute;flip:y" from="3279,13356" to="3280,13656"/>
                  <v:line id="_x0000_s1198" style="position:absolute" from="6114,10356" to="6114,10656"/>
                  <v:line id="_x0000_s1199" style="position:absolute" from="6114,11856" to="6114,12156"/>
                  <v:line id="_x0000_s1200" style="position:absolute" from="6114,13356" to="6114,13656"/>
                  <v:roundrect id="_s1201" o:spid="_x0000_s1201" style="position:absolute;left:2229;top:14136;width:2160;height:720;v-text-anchor:middle" arcsize="10923f" o:dgmlayout="0" o:dgmnodekind="0" fillcolor="#bbe0e3">
                    <v:textbox style="mso-next-textbox:#_s1201" inset="0,0,0,0">
                      <w:txbxContent>
                        <w:p w:rsidR="005D2622" w:rsidRDefault="005D2622" w:rsidP="006F79E3">
                          <w:pPr>
                            <w:rPr>
                              <w:rFonts w:ascii="Times New Roman" w:hAnsi="Times New Roman"/>
                              <w:b/>
                            </w:rPr>
                          </w:pPr>
                          <w:r>
                            <w:rPr>
                              <w:rFonts w:ascii="Times New Roman" w:hAnsi="Times New Roman"/>
                              <w:b/>
                            </w:rPr>
                            <w:t xml:space="preserve">       Дошкольный мини </w:t>
                          </w:r>
                          <w:proofErr w:type="gramStart"/>
                          <w:r>
                            <w:rPr>
                              <w:rFonts w:ascii="Times New Roman" w:hAnsi="Times New Roman"/>
                              <w:b/>
                            </w:rPr>
                            <w:t>-ц</w:t>
                          </w:r>
                          <w:proofErr w:type="gramEnd"/>
                          <w:r>
                            <w:rPr>
                              <w:rFonts w:ascii="Times New Roman" w:hAnsi="Times New Roman"/>
                              <w:b/>
                            </w:rPr>
                            <w:t>ентр</w:t>
                          </w:r>
                        </w:p>
                      </w:txbxContent>
                    </v:textbox>
                  </v:roundrect>
                  <v:roundrect id="_s1202" o:spid="_x0000_s1202" style="position:absolute;left:5109;top:11976;width:2160;height:720;v-text-anchor:middle" arcsize="10923f" o:dgmlayout="2" o:dgmnodekind="0" fillcolor="#bbe0e3">
                    <v:textbox style="mso-next-textbox:#_s1202" inset="0,0,0,0">
                      <w:txbxContent>
                        <w:p w:rsidR="005D2622" w:rsidRDefault="005D2622" w:rsidP="006F79E3">
                          <w:pPr>
                            <w:jc w:val="center"/>
                            <w:rPr>
                              <w:rFonts w:ascii="Times New Roman" w:hAnsi="Times New Roman"/>
                              <w:b/>
                            </w:rPr>
                          </w:pPr>
                          <w:proofErr w:type="gramStart"/>
                          <w:r>
                            <w:rPr>
                              <w:rFonts w:ascii="Times New Roman" w:hAnsi="Times New Roman"/>
                              <w:b/>
                            </w:rPr>
                            <w:t>Группы   полного  дня</w:t>
                          </w:r>
                          <w:proofErr w:type="gramEnd"/>
                        </w:p>
                      </w:txbxContent>
                    </v:textbox>
                  </v:roundrect>
                  <v:roundrect id="_s1203" o:spid="_x0000_s1203" style="position:absolute;left:2229;top:11976;width:2160;height:720;v-text-anchor:middle" arcsize="10923f" o:dgmlayout="2" o:dgmnodekind="0" fillcolor="#bbe0e3">
                    <v:textbox style="mso-next-textbox:#_s1203" inset="0,0,0,0">
                      <w:txbxContent>
                        <w:p w:rsidR="005D2622" w:rsidRDefault="005D2622" w:rsidP="006F79E3">
                          <w:pPr>
                            <w:jc w:val="center"/>
                            <w:rPr>
                              <w:rFonts w:ascii="Times New Roman" w:hAnsi="Times New Roman"/>
                              <w:b/>
                              <w:sz w:val="24"/>
                              <w:szCs w:val="24"/>
                            </w:rPr>
                          </w:pPr>
                          <w:r>
                            <w:rPr>
                              <w:rFonts w:ascii="Times New Roman" w:hAnsi="Times New Roman"/>
                              <w:b/>
                              <w:sz w:val="24"/>
                              <w:szCs w:val="24"/>
                            </w:rPr>
                            <w:t>Семейные  группы</w:t>
                          </w:r>
                        </w:p>
                      </w:txbxContent>
                    </v:textbox>
                  </v:roundrect>
                  <w10:wrap type="none"/>
                  <w10:anchorlock/>
                </v:group>
              </w:pict>
            </w:r>
          </w:p>
          <w:p w:rsidR="006F79E3" w:rsidRDefault="006F79E3" w:rsidP="002A40CE">
            <w:pPr>
              <w:jc w:val="both"/>
              <w:rPr>
                <w:rFonts w:ascii="Times New Roman" w:hAnsi="Times New Roman"/>
                <w:sz w:val="28"/>
                <w:szCs w:val="28"/>
              </w:rPr>
            </w:pPr>
          </w:p>
          <w:p w:rsidR="00E96C47" w:rsidRDefault="006F79E3" w:rsidP="002A40CE">
            <w:pPr>
              <w:jc w:val="both"/>
              <w:rPr>
                <w:rFonts w:ascii="Times New Roman" w:hAnsi="Times New Roman"/>
                <w:sz w:val="28"/>
                <w:szCs w:val="28"/>
              </w:rPr>
            </w:pPr>
            <w:r>
              <w:rPr>
                <w:rFonts w:ascii="Times New Roman" w:hAnsi="Times New Roman"/>
                <w:sz w:val="28"/>
                <w:szCs w:val="28"/>
              </w:rPr>
              <w:lastRenderedPageBreak/>
              <w:t xml:space="preserve">                </w:t>
            </w:r>
          </w:p>
          <w:p w:rsidR="00CF2816" w:rsidRDefault="00E96C47" w:rsidP="002A40CE">
            <w:pPr>
              <w:jc w:val="both"/>
              <w:rPr>
                <w:rFonts w:ascii="Times New Roman" w:hAnsi="Times New Roman"/>
                <w:sz w:val="28"/>
                <w:szCs w:val="28"/>
              </w:rPr>
            </w:pPr>
            <w:r>
              <w:rPr>
                <w:rFonts w:ascii="Times New Roman" w:hAnsi="Times New Roman"/>
                <w:sz w:val="28"/>
                <w:szCs w:val="28"/>
              </w:rPr>
              <w:t xml:space="preserve">      </w:t>
            </w:r>
            <w:r w:rsidR="006F79E3">
              <w:rPr>
                <w:rFonts w:ascii="Times New Roman" w:hAnsi="Times New Roman"/>
                <w:sz w:val="28"/>
                <w:szCs w:val="28"/>
              </w:rPr>
              <w:t xml:space="preserve">  В соответствии с муниципальной «дорожной картой» с 1сентября 2015г.  открыты </w:t>
            </w:r>
            <w:r w:rsidR="007E284A">
              <w:rPr>
                <w:rFonts w:ascii="Times New Roman" w:hAnsi="Times New Roman"/>
                <w:sz w:val="28"/>
                <w:szCs w:val="28"/>
              </w:rPr>
              <w:t xml:space="preserve"> </w:t>
            </w:r>
            <w:r w:rsidR="006F79E3">
              <w:rPr>
                <w:rFonts w:ascii="Times New Roman" w:hAnsi="Times New Roman"/>
                <w:sz w:val="28"/>
                <w:szCs w:val="28"/>
              </w:rPr>
              <w:t xml:space="preserve">2 </w:t>
            </w:r>
            <w:r w:rsidR="007E284A">
              <w:rPr>
                <w:rFonts w:ascii="Times New Roman" w:hAnsi="Times New Roman"/>
                <w:sz w:val="28"/>
                <w:szCs w:val="28"/>
              </w:rPr>
              <w:t xml:space="preserve"> </w:t>
            </w:r>
            <w:r w:rsidR="006F79E3">
              <w:rPr>
                <w:rFonts w:ascii="Times New Roman" w:hAnsi="Times New Roman"/>
                <w:sz w:val="28"/>
                <w:szCs w:val="28"/>
              </w:rPr>
              <w:t>группы</w:t>
            </w:r>
            <w:r w:rsidR="007E284A">
              <w:rPr>
                <w:rFonts w:ascii="Times New Roman" w:hAnsi="Times New Roman"/>
                <w:sz w:val="28"/>
                <w:szCs w:val="28"/>
              </w:rPr>
              <w:t xml:space="preserve"> </w:t>
            </w:r>
            <w:r w:rsidR="006F79E3">
              <w:rPr>
                <w:rFonts w:ascii="Times New Roman" w:hAnsi="Times New Roman"/>
                <w:sz w:val="28"/>
                <w:szCs w:val="28"/>
              </w:rPr>
              <w:t xml:space="preserve"> (14 детей)</w:t>
            </w:r>
            <w:r w:rsidR="007E284A">
              <w:rPr>
                <w:rFonts w:ascii="Times New Roman" w:hAnsi="Times New Roman"/>
                <w:sz w:val="28"/>
                <w:szCs w:val="28"/>
              </w:rPr>
              <w:t xml:space="preserve"> </w:t>
            </w:r>
            <w:r w:rsidR="006F79E3">
              <w:rPr>
                <w:rFonts w:ascii="Times New Roman" w:hAnsi="Times New Roman"/>
                <w:sz w:val="28"/>
                <w:szCs w:val="28"/>
              </w:rPr>
              <w:t xml:space="preserve"> полного</w:t>
            </w:r>
            <w:r w:rsidR="007E284A">
              <w:rPr>
                <w:rFonts w:ascii="Times New Roman" w:hAnsi="Times New Roman"/>
                <w:sz w:val="28"/>
                <w:szCs w:val="28"/>
              </w:rPr>
              <w:t xml:space="preserve"> </w:t>
            </w:r>
            <w:r w:rsidR="006F79E3">
              <w:rPr>
                <w:rFonts w:ascii="Times New Roman" w:hAnsi="Times New Roman"/>
                <w:sz w:val="28"/>
                <w:szCs w:val="28"/>
              </w:rPr>
              <w:t xml:space="preserve"> дня</w:t>
            </w:r>
            <w:r w:rsidR="007E284A">
              <w:rPr>
                <w:rFonts w:ascii="Times New Roman" w:hAnsi="Times New Roman"/>
                <w:sz w:val="28"/>
                <w:szCs w:val="28"/>
              </w:rPr>
              <w:t xml:space="preserve"> </w:t>
            </w:r>
            <w:r w:rsidR="006F79E3">
              <w:rPr>
                <w:rFonts w:ascii="Times New Roman" w:hAnsi="Times New Roman"/>
                <w:sz w:val="28"/>
                <w:szCs w:val="28"/>
              </w:rPr>
              <w:t xml:space="preserve"> в</w:t>
            </w:r>
            <w:r w:rsidR="007E284A">
              <w:rPr>
                <w:rFonts w:ascii="Times New Roman" w:hAnsi="Times New Roman"/>
                <w:sz w:val="28"/>
                <w:szCs w:val="28"/>
              </w:rPr>
              <w:t xml:space="preserve"> </w:t>
            </w:r>
            <w:r w:rsidR="006F79E3">
              <w:rPr>
                <w:rFonts w:ascii="Times New Roman" w:hAnsi="Times New Roman"/>
                <w:sz w:val="28"/>
                <w:szCs w:val="28"/>
              </w:rPr>
              <w:t xml:space="preserve"> филиалах Токаревской </w:t>
            </w:r>
            <w:proofErr w:type="spellStart"/>
            <w:r w:rsidR="006F79E3">
              <w:rPr>
                <w:rFonts w:ascii="Times New Roman" w:hAnsi="Times New Roman"/>
                <w:sz w:val="28"/>
                <w:szCs w:val="28"/>
              </w:rPr>
              <w:t>сош</w:t>
            </w:r>
            <w:proofErr w:type="spellEnd"/>
            <w:r w:rsidR="006F79E3">
              <w:rPr>
                <w:rFonts w:ascii="Times New Roman" w:hAnsi="Times New Roman"/>
                <w:sz w:val="28"/>
                <w:szCs w:val="28"/>
              </w:rPr>
              <w:t xml:space="preserve"> № 1 в с.М.Даниловка, в с</w:t>
            </w:r>
            <w:proofErr w:type="gramStart"/>
            <w:r w:rsidR="006F79E3">
              <w:rPr>
                <w:rFonts w:ascii="Times New Roman" w:hAnsi="Times New Roman"/>
                <w:sz w:val="28"/>
                <w:szCs w:val="28"/>
              </w:rPr>
              <w:t>.П</w:t>
            </w:r>
            <w:proofErr w:type="gramEnd"/>
            <w:r w:rsidR="006F79E3">
              <w:rPr>
                <w:rFonts w:ascii="Times New Roman" w:hAnsi="Times New Roman"/>
                <w:sz w:val="28"/>
                <w:szCs w:val="28"/>
              </w:rPr>
              <w:t xml:space="preserve">олетаево, 1 семейная группа (4 </w:t>
            </w:r>
            <w:r w:rsidR="007E284A">
              <w:rPr>
                <w:rFonts w:ascii="Times New Roman" w:hAnsi="Times New Roman"/>
                <w:sz w:val="28"/>
                <w:szCs w:val="28"/>
              </w:rPr>
              <w:t>ребенка</w:t>
            </w:r>
            <w:r w:rsidR="006F79E3">
              <w:rPr>
                <w:rFonts w:ascii="Times New Roman" w:hAnsi="Times New Roman"/>
                <w:sz w:val="28"/>
                <w:szCs w:val="28"/>
              </w:rPr>
              <w:t xml:space="preserve">) дошкольного образования на базе детского сада «Ручеек» в с. </w:t>
            </w:r>
            <w:proofErr w:type="spellStart"/>
            <w:r w:rsidR="006F79E3">
              <w:rPr>
                <w:rFonts w:ascii="Times New Roman" w:hAnsi="Times New Roman"/>
                <w:sz w:val="28"/>
                <w:szCs w:val="28"/>
              </w:rPr>
              <w:t>Каликино</w:t>
            </w:r>
            <w:proofErr w:type="spellEnd"/>
            <w:r w:rsidR="006F79E3">
              <w:rPr>
                <w:rFonts w:ascii="Times New Roman" w:hAnsi="Times New Roman"/>
                <w:sz w:val="28"/>
                <w:szCs w:val="28"/>
              </w:rPr>
              <w:t>, что позволило увеличить показатель охвата в целом до 84%, а от 3до7 лет - 100%.</w:t>
            </w:r>
            <w:r w:rsidR="002932F6">
              <w:rPr>
                <w:rFonts w:ascii="Times New Roman" w:hAnsi="Times New Roman"/>
                <w:sz w:val="28"/>
                <w:szCs w:val="28"/>
              </w:rPr>
              <w:t xml:space="preserve"> В филиалах МБОУ Токаревской СОШ №2 в </w:t>
            </w:r>
            <w:proofErr w:type="spellStart"/>
            <w:r w:rsidR="002932F6">
              <w:rPr>
                <w:rFonts w:ascii="Times New Roman" w:hAnsi="Times New Roman"/>
                <w:sz w:val="28"/>
                <w:szCs w:val="28"/>
              </w:rPr>
              <w:t>с</w:t>
            </w:r>
            <w:proofErr w:type="gramStart"/>
            <w:r w:rsidR="002932F6">
              <w:rPr>
                <w:rFonts w:ascii="Times New Roman" w:hAnsi="Times New Roman"/>
                <w:sz w:val="28"/>
                <w:szCs w:val="28"/>
              </w:rPr>
              <w:t>.И</w:t>
            </w:r>
            <w:proofErr w:type="gramEnd"/>
            <w:r w:rsidR="002932F6">
              <w:rPr>
                <w:rFonts w:ascii="Times New Roman" w:hAnsi="Times New Roman"/>
                <w:sz w:val="28"/>
                <w:szCs w:val="28"/>
              </w:rPr>
              <w:t>вано-Лебедянь</w:t>
            </w:r>
            <w:proofErr w:type="spellEnd"/>
            <w:r w:rsidR="002932F6">
              <w:rPr>
                <w:rFonts w:ascii="Times New Roman" w:hAnsi="Times New Roman"/>
                <w:sz w:val="28"/>
                <w:szCs w:val="28"/>
              </w:rPr>
              <w:t xml:space="preserve">, </w:t>
            </w:r>
            <w:proofErr w:type="spellStart"/>
            <w:r w:rsidR="002932F6">
              <w:rPr>
                <w:rFonts w:ascii="Times New Roman" w:hAnsi="Times New Roman"/>
                <w:sz w:val="28"/>
                <w:szCs w:val="28"/>
              </w:rPr>
              <w:t>д.Чичерино</w:t>
            </w:r>
            <w:proofErr w:type="spellEnd"/>
            <w:r w:rsidR="002932F6">
              <w:rPr>
                <w:rFonts w:ascii="Times New Roman" w:hAnsi="Times New Roman"/>
                <w:sz w:val="28"/>
                <w:szCs w:val="28"/>
              </w:rPr>
              <w:t xml:space="preserve"> охват детей дошкольным образованием по сравнению с 2013 годом увеличился на 1.2%.</w:t>
            </w:r>
          </w:p>
          <w:p w:rsidR="00252C9C" w:rsidRDefault="00252C9C" w:rsidP="002A40CE">
            <w:pPr>
              <w:tabs>
                <w:tab w:val="left" w:pos="1500"/>
              </w:tabs>
              <w:jc w:val="both"/>
              <w:outlineLvl w:val="0"/>
              <w:rPr>
                <w:rFonts w:ascii="Times New Roman" w:hAnsi="Times New Roman"/>
                <w:b/>
                <w:i/>
                <w:sz w:val="28"/>
                <w:szCs w:val="28"/>
              </w:rPr>
            </w:pPr>
          </w:p>
          <w:p w:rsidR="00E96C47" w:rsidRDefault="00E96C47" w:rsidP="002A40CE">
            <w:pPr>
              <w:tabs>
                <w:tab w:val="left" w:pos="1500"/>
              </w:tabs>
              <w:jc w:val="both"/>
              <w:outlineLvl w:val="0"/>
              <w:rPr>
                <w:rFonts w:ascii="Times New Roman" w:hAnsi="Times New Roman"/>
                <w:b/>
                <w:i/>
                <w:sz w:val="28"/>
                <w:szCs w:val="28"/>
              </w:rPr>
            </w:pPr>
          </w:p>
          <w:p w:rsidR="006F79E3" w:rsidRDefault="006F79E3" w:rsidP="002A40CE">
            <w:pPr>
              <w:tabs>
                <w:tab w:val="left" w:pos="1500"/>
              </w:tabs>
              <w:jc w:val="both"/>
              <w:outlineLvl w:val="0"/>
              <w:rPr>
                <w:rFonts w:ascii="Times New Roman" w:hAnsi="Times New Roman"/>
                <w:i/>
                <w:sz w:val="28"/>
                <w:szCs w:val="28"/>
              </w:rPr>
            </w:pPr>
            <w:r>
              <w:rPr>
                <w:rFonts w:ascii="Times New Roman" w:hAnsi="Times New Roman"/>
                <w:b/>
                <w:i/>
                <w:sz w:val="28"/>
                <w:szCs w:val="28"/>
              </w:rPr>
              <w:t>Охват</w:t>
            </w:r>
            <w:r>
              <w:rPr>
                <w:rFonts w:ascii="Times New Roman" w:hAnsi="Times New Roman"/>
                <w:i/>
                <w:sz w:val="28"/>
                <w:szCs w:val="28"/>
              </w:rPr>
              <w:t xml:space="preserve">  </w:t>
            </w:r>
            <w:r>
              <w:rPr>
                <w:rFonts w:ascii="Times New Roman" w:hAnsi="Times New Roman"/>
                <w:b/>
                <w:i/>
                <w:sz w:val="28"/>
                <w:szCs w:val="28"/>
              </w:rPr>
              <w:t>вариативными  формами  дошкольного  образования</w:t>
            </w:r>
          </w:p>
          <w:p w:rsidR="006F79E3" w:rsidRDefault="006F79E3" w:rsidP="002A40CE">
            <w:pPr>
              <w:jc w:val="both"/>
              <w:rPr>
                <w:rFonts w:ascii="Times New Roman" w:hAnsi="Times New Roman"/>
                <w:sz w:val="28"/>
                <w:szCs w:val="28"/>
              </w:rPr>
            </w:pPr>
          </w:p>
          <w:p w:rsidR="006F79E3" w:rsidRDefault="006F79E3" w:rsidP="002A40CE">
            <w:pPr>
              <w:jc w:val="both"/>
              <w:rPr>
                <w:rFonts w:ascii="Times New Roman" w:hAnsi="Times New Roman"/>
                <w:sz w:val="28"/>
                <w:szCs w:val="28"/>
              </w:rPr>
            </w:pPr>
          </w:p>
          <w:p w:rsidR="006F79E3" w:rsidRDefault="006F79E3" w:rsidP="002A40CE">
            <w:pPr>
              <w:spacing w:after="0" w:line="240" w:lineRule="auto"/>
              <w:ind w:right="-6" w:firstLine="709"/>
              <w:jc w:val="both"/>
              <w:rPr>
                <w:rFonts w:ascii="Times New Roman" w:hAnsi="Times New Roman"/>
                <w:sz w:val="28"/>
                <w:szCs w:val="28"/>
              </w:rPr>
            </w:pPr>
          </w:p>
          <w:p w:rsidR="006F79E3" w:rsidRDefault="006F79E3" w:rsidP="002A40CE">
            <w:pPr>
              <w:spacing w:after="0" w:line="240" w:lineRule="auto"/>
              <w:ind w:right="-6" w:firstLine="709"/>
              <w:jc w:val="both"/>
              <w:rPr>
                <w:rFonts w:ascii="Times New Roman" w:hAnsi="Times New Roman"/>
                <w:sz w:val="28"/>
                <w:szCs w:val="28"/>
              </w:rPr>
            </w:pPr>
          </w:p>
          <w:p w:rsidR="006F79E3" w:rsidRDefault="006F79E3" w:rsidP="002A40CE">
            <w:pPr>
              <w:spacing w:after="0" w:line="240" w:lineRule="auto"/>
              <w:ind w:right="-6" w:firstLine="709"/>
              <w:jc w:val="both"/>
              <w:rPr>
                <w:rFonts w:ascii="Times New Roman" w:hAnsi="Times New Roman"/>
                <w:sz w:val="28"/>
                <w:szCs w:val="28"/>
              </w:rPr>
            </w:pPr>
          </w:p>
          <w:p w:rsidR="006F79E3" w:rsidRDefault="006F79E3" w:rsidP="002A40CE">
            <w:pPr>
              <w:spacing w:after="0" w:line="240" w:lineRule="auto"/>
              <w:ind w:right="-6" w:firstLine="709"/>
              <w:jc w:val="both"/>
              <w:rPr>
                <w:rFonts w:ascii="Times New Roman" w:hAnsi="Times New Roman"/>
                <w:sz w:val="28"/>
                <w:szCs w:val="28"/>
              </w:rPr>
            </w:pPr>
          </w:p>
          <w:p w:rsidR="006F79E3" w:rsidRDefault="006F79E3" w:rsidP="002A40CE">
            <w:pPr>
              <w:spacing w:after="0" w:line="240" w:lineRule="auto"/>
              <w:ind w:right="-6" w:firstLine="709"/>
              <w:jc w:val="both"/>
              <w:rPr>
                <w:rFonts w:ascii="Times New Roman" w:hAnsi="Times New Roman"/>
                <w:sz w:val="28"/>
                <w:szCs w:val="28"/>
              </w:rPr>
            </w:pPr>
          </w:p>
          <w:p w:rsidR="006F79E3" w:rsidRDefault="006F79E3" w:rsidP="002A40CE">
            <w:pPr>
              <w:spacing w:after="0" w:line="240" w:lineRule="auto"/>
              <w:ind w:right="-6" w:firstLine="709"/>
              <w:jc w:val="both"/>
              <w:rPr>
                <w:rFonts w:ascii="Times New Roman" w:hAnsi="Times New Roman"/>
                <w:sz w:val="28"/>
                <w:szCs w:val="28"/>
              </w:rPr>
            </w:pPr>
          </w:p>
          <w:p w:rsidR="006F79E3" w:rsidRDefault="006F79E3" w:rsidP="002A40CE">
            <w:pPr>
              <w:spacing w:after="0" w:line="240" w:lineRule="auto"/>
              <w:ind w:right="-6" w:firstLine="709"/>
              <w:jc w:val="both"/>
              <w:rPr>
                <w:rFonts w:ascii="Times New Roman" w:hAnsi="Times New Roman"/>
                <w:sz w:val="28"/>
                <w:szCs w:val="28"/>
              </w:rPr>
            </w:pPr>
          </w:p>
          <w:p w:rsidR="006F79E3" w:rsidRDefault="006F79E3" w:rsidP="002A40CE">
            <w:pPr>
              <w:spacing w:after="0" w:line="240" w:lineRule="auto"/>
              <w:ind w:right="-6" w:firstLine="709"/>
              <w:jc w:val="both"/>
              <w:rPr>
                <w:rFonts w:ascii="Times New Roman" w:hAnsi="Times New Roman"/>
                <w:sz w:val="28"/>
                <w:szCs w:val="28"/>
              </w:rPr>
            </w:pPr>
          </w:p>
          <w:p w:rsidR="006F79E3" w:rsidRDefault="006F79E3" w:rsidP="002A40CE">
            <w:pPr>
              <w:spacing w:after="0" w:line="240" w:lineRule="auto"/>
              <w:ind w:right="-6" w:firstLine="709"/>
              <w:jc w:val="both"/>
              <w:rPr>
                <w:rFonts w:ascii="Times New Roman" w:hAnsi="Times New Roman"/>
                <w:sz w:val="28"/>
                <w:szCs w:val="28"/>
              </w:rPr>
            </w:pPr>
          </w:p>
          <w:p w:rsidR="006F79E3" w:rsidRDefault="006F79E3" w:rsidP="002A40CE">
            <w:pPr>
              <w:spacing w:after="0" w:line="240" w:lineRule="auto"/>
              <w:ind w:right="-6" w:firstLine="709"/>
              <w:jc w:val="both"/>
              <w:rPr>
                <w:rFonts w:ascii="Times New Roman" w:hAnsi="Times New Roman"/>
                <w:sz w:val="28"/>
                <w:szCs w:val="28"/>
              </w:rPr>
            </w:pPr>
          </w:p>
          <w:p w:rsidR="006F79E3" w:rsidRDefault="006F79E3" w:rsidP="002A40CE">
            <w:pPr>
              <w:spacing w:after="0" w:line="240" w:lineRule="auto"/>
              <w:ind w:right="-6" w:firstLine="709"/>
              <w:jc w:val="both"/>
              <w:rPr>
                <w:rFonts w:ascii="Times New Roman" w:hAnsi="Times New Roman"/>
                <w:sz w:val="28"/>
                <w:szCs w:val="28"/>
              </w:rPr>
            </w:pPr>
          </w:p>
          <w:p w:rsidR="00252C9C" w:rsidRDefault="00252C9C" w:rsidP="00252C9C">
            <w:pPr>
              <w:spacing w:after="0" w:line="240" w:lineRule="auto"/>
              <w:ind w:right="-185"/>
              <w:jc w:val="both"/>
              <w:outlineLvl w:val="0"/>
              <w:rPr>
                <w:rFonts w:ascii="Times New Roman" w:hAnsi="Times New Roman"/>
                <w:sz w:val="28"/>
                <w:szCs w:val="28"/>
              </w:rPr>
            </w:pPr>
          </w:p>
          <w:p w:rsidR="00252C9C" w:rsidRDefault="00252C9C" w:rsidP="00252C9C">
            <w:pPr>
              <w:spacing w:after="0" w:line="240" w:lineRule="auto"/>
              <w:ind w:right="-185"/>
              <w:jc w:val="both"/>
              <w:outlineLvl w:val="0"/>
              <w:rPr>
                <w:rFonts w:ascii="Times New Roman" w:hAnsi="Times New Roman"/>
                <w:sz w:val="28"/>
                <w:szCs w:val="28"/>
              </w:rPr>
            </w:pPr>
          </w:p>
          <w:p w:rsidR="00E96C47" w:rsidRDefault="00F5592B" w:rsidP="00252C9C">
            <w:pPr>
              <w:spacing w:after="0" w:line="240" w:lineRule="auto"/>
              <w:ind w:right="-185"/>
              <w:jc w:val="both"/>
              <w:outlineLvl w:val="0"/>
              <w:rPr>
                <w:rFonts w:ascii="Times New Roman" w:hAnsi="Times New Roman"/>
                <w:sz w:val="28"/>
                <w:szCs w:val="28"/>
              </w:rPr>
            </w:pPr>
            <w:r>
              <w:rPr>
                <w:rFonts w:ascii="Times New Roman" w:hAnsi="Times New Roman"/>
                <w:noProof/>
                <w:sz w:val="28"/>
                <w:szCs w:val="28"/>
                <w:lang w:eastAsia="ru-RU"/>
              </w:rPr>
              <w:drawing>
                <wp:anchor distT="542544" distB="426212" distL="1120140" distR="293751" simplePos="0" relativeHeight="251679744" behindDoc="0" locked="0" layoutInCell="1" allowOverlap="1">
                  <wp:simplePos x="0" y="0"/>
                  <wp:positionH relativeFrom="column">
                    <wp:posOffset>289560</wp:posOffset>
                  </wp:positionH>
                  <wp:positionV relativeFrom="paragraph">
                    <wp:posOffset>-2515870</wp:posOffset>
                  </wp:positionV>
                  <wp:extent cx="5029200" cy="2000250"/>
                  <wp:effectExtent l="0" t="0" r="0" b="0"/>
                  <wp:wrapSquare wrapText="right"/>
                  <wp:docPr id="180" name="Объект 1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252C9C">
              <w:rPr>
                <w:rFonts w:ascii="Times New Roman" w:hAnsi="Times New Roman"/>
                <w:sz w:val="28"/>
                <w:szCs w:val="28"/>
              </w:rPr>
              <w:t xml:space="preserve">        </w:t>
            </w:r>
          </w:p>
          <w:p w:rsidR="0060768A" w:rsidRDefault="00E96C47" w:rsidP="00252C9C">
            <w:pPr>
              <w:spacing w:after="0" w:line="240" w:lineRule="auto"/>
              <w:ind w:right="-185"/>
              <w:jc w:val="both"/>
              <w:outlineLvl w:val="0"/>
              <w:rPr>
                <w:rFonts w:ascii="Times New Roman" w:hAnsi="Times New Roman"/>
                <w:sz w:val="28"/>
                <w:szCs w:val="28"/>
              </w:rPr>
            </w:pPr>
            <w:r>
              <w:rPr>
                <w:rFonts w:ascii="Times New Roman" w:hAnsi="Times New Roman"/>
                <w:sz w:val="28"/>
                <w:szCs w:val="28"/>
              </w:rPr>
              <w:t xml:space="preserve">        </w:t>
            </w:r>
            <w:r w:rsidR="0060768A">
              <w:rPr>
                <w:rFonts w:ascii="Times New Roman" w:hAnsi="Times New Roman"/>
                <w:sz w:val="28"/>
                <w:szCs w:val="28"/>
              </w:rPr>
              <w:t xml:space="preserve">Федеральный государственный образовательный стандарт </w:t>
            </w:r>
            <w:proofErr w:type="gramStart"/>
            <w:r w:rsidR="0060768A">
              <w:rPr>
                <w:rFonts w:ascii="Times New Roman" w:hAnsi="Times New Roman"/>
                <w:sz w:val="28"/>
                <w:szCs w:val="28"/>
              </w:rPr>
              <w:t>дошкольного</w:t>
            </w:r>
            <w:proofErr w:type="gramEnd"/>
            <w:r w:rsidR="0060768A">
              <w:rPr>
                <w:rFonts w:ascii="Times New Roman" w:hAnsi="Times New Roman"/>
                <w:sz w:val="28"/>
                <w:szCs w:val="28"/>
              </w:rPr>
              <w:t xml:space="preserve"> </w:t>
            </w:r>
          </w:p>
          <w:p w:rsidR="0060768A" w:rsidRDefault="007E284A" w:rsidP="00252C9C">
            <w:pPr>
              <w:spacing w:after="0" w:line="240" w:lineRule="auto"/>
              <w:ind w:right="-185"/>
              <w:jc w:val="both"/>
              <w:outlineLvl w:val="0"/>
              <w:rPr>
                <w:rFonts w:ascii="Times New Roman" w:hAnsi="Times New Roman"/>
                <w:sz w:val="28"/>
                <w:szCs w:val="28"/>
              </w:rPr>
            </w:pPr>
            <w:r>
              <w:rPr>
                <w:rFonts w:ascii="Times New Roman" w:hAnsi="Times New Roman"/>
                <w:sz w:val="28"/>
                <w:szCs w:val="28"/>
              </w:rPr>
              <w:t>о</w:t>
            </w:r>
            <w:r w:rsidR="0060768A">
              <w:rPr>
                <w:rFonts w:ascii="Times New Roman" w:hAnsi="Times New Roman"/>
                <w:sz w:val="28"/>
                <w:szCs w:val="28"/>
              </w:rPr>
              <w:t>бразования остается ключевым направлением.</w:t>
            </w:r>
          </w:p>
          <w:p w:rsidR="00CE21A0" w:rsidRDefault="0060768A" w:rsidP="00F0052A">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CE21A0" w:rsidRPr="00F57013">
              <w:rPr>
                <w:rFonts w:ascii="Times New Roman" w:hAnsi="Times New Roman"/>
                <w:sz w:val="28"/>
                <w:szCs w:val="28"/>
              </w:rPr>
              <w:t xml:space="preserve"> Введение ФГОС дошкольного образования – сложный и многоплановый процесс, который требует особого внимания в части </w:t>
            </w:r>
            <w:r w:rsidR="00CE21A0">
              <w:rPr>
                <w:rFonts w:ascii="Times New Roman" w:hAnsi="Times New Roman"/>
                <w:sz w:val="28"/>
                <w:szCs w:val="28"/>
              </w:rPr>
              <w:t>создания</w:t>
            </w:r>
            <w:r w:rsidR="00CE21A0" w:rsidRPr="00F57013">
              <w:rPr>
                <w:rFonts w:ascii="Times New Roman" w:hAnsi="Times New Roman"/>
                <w:sz w:val="28"/>
                <w:szCs w:val="28"/>
              </w:rPr>
              <w:t xml:space="preserve"> условий и повышения квалификации педагогических работников. </w:t>
            </w:r>
            <w:r w:rsidR="00F0052A">
              <w:rPr>
                <w:rFonts w:ascii="Times New Roman" w:hAnsi="Times New Roman"/>
                <w:sz w:val="28"/>
                <w:szCs w:val="28"/>
              </w:rPr>
              <w:t>В районе  был р</w:t>
            </w:r>
            <w:r w:rsidR="00CE21A0" w:rsidRPr="00F57013">
              <w:rPr>
                <w:rFonts w:ascii="Times New Roman" w:hAnsi="Times New Roman"/>
                <w:sz w:val="28"/>
                <w:szCs w:val="28"/>
              </w:rPr>
              <w:t>азработан план действий по введению ФГОС дошкольного образования, провод</w:t>
            </w:r>
            <w:r w:rsidR="00F0052A">
              <w:rPr>
                <w:rFonts w:ascii="Times New Roman" w:hAnsi="Times New Roman"/>
                <w:sz w:val="28"/>
                <w:szCs w:val="28"/>
              </w:rPr>
              <w:t>ились</w:t>
            </w:r>
            <w:r w:rsidR="00CE21A0" w:rsidRPr="00F57013">
              <w:rPr>
                <w:rFonts w:ascii="Times New Roman" w:hAnsi="Times New Roman"/>
                <w:sz w:val="28"/>
                <w:szCs w:val="28"/>
              </w:rPr>
              <w:t xml:space="preserve"> методические консультации для руководителей  и педагогов</w:t>
            </w:r>
            <w:r w:rsidR="00F0052A">
              <w:rPr>
                <w:rFonts w:ascii="Times New Roman" w:hAnsi="Times New Roman"/>
                <w:sz w:val="28"/>
                <w:szCs w:val="28"/>
              </w:rPr>
              <w:t xml:space="preserve"> дошкольных образовательных организаций</w:t>
            </w:r>
            <w:r w:rsidR="00CE21A0" w:rsidRPr="00F57013">
              <w:rPr>
                <w:rFonts w:ascii="Times New Roman" w:hAnsi="Times New Roman"/>
                <w:sz w:val="28"/>
                <w:szCs w:val="28"/>
              </w:rPr>
              <w:t xml:space="preserve">. </w:t>
            </w:r>
          </w:p>
          <w:p w:rsidR="00F0052A" w:rsidRDefault="00F0052A" w:rsidP="00F0052A">
            <w:pPr>
              <w:spacing w:after="0" w:line="240" w:lineRule="auto"/>
              <w:jc w:val="both"/>
              <w:outlineLvl w:val="0"/>
              <w:rPr>
                <w:rFonts w:ascii="Times New Roman" w:hAnsi="Times New Roman"/>
                <w:sz w:val="28"/>
                <w:szCs w:val="28"/>
              </w:rPr>
            </w:pPr>
          </w:p>
          <w:p w:rsidR="002932F6" w:rsidRDefault="00CE21A0" w:rsidP="00893A1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p>
          <w:p w:rsidR="002932F6" w:rsidRDefault="002932F6" w:rsidP="00893A14">
            <w:pPr>
              <w:spacing w:after="0" w:line="240" w:lineRule="auto"/>
              <w:ind w:firstLine="709"/>
              <w:jc w:val="both"/>
              <w:rPr>
                <w:rFonts w:ascii="Times New Roman" w:hAnsi="Times New Roman"/>
                <w:b/>
                <w:sz w:val="28"/>
                <w:szCs w:val="28"/>
              </w:rPr>
            </w:pPr>
          </w:p>
          <w:p w:rsidR="00D035E1" w:rsidRPr="00893A14" w:rsidRDefault="00CF2816" w:rsidP="00893A14">
            <w:pPr>
              <w:spacing w:after="0" w:line="240" w:lineRule="auto"/>
              <w:ind w:firstLine="709"/>
              <w:jc w:val="both"/>
              <w:rPr>
                <w:rFonts w:ascii="Times New Roman" w:hAnsi="Times New Roman"/>
                <w:sz w:val="28"/>
                <w:szCs w:val="28"/>
                <w:u w:val="single"/>
              </w:rPr>
            </w:pPr>
            <w:r w:rsidRPr="00893A14">
              <w:rPr>
                <w:rFonts w:ascii="Times New Roman" w:hAnsi="Times New Roman"/>
                <w:sz w:val="28"/>
                <w:szCs w:val="28"/>
                <w:u w:val="single"/>
              </w:rPr>
              <w:lastRenderedPageBreak/>
              <w:t>1.</w:t>
            </w:r>
            <w:r w:rsidR="00893A14" w:rsidRPr="00893A14">
              <w:rPr>
                <w:rFonts w:ascii="Times New Roman" w:hAnsi="Times New Roman"/>
                <w:sz w:val="28"/>
                <w:szCs w:val="28"/>
                <w:u w:val="single"/>
              </w:rPr>
              <w:t>3. Кадровое обеспечение дошкольных образовательных организаций и оценка уровня заработной платы педагогических работников</w:t>
            </w:r>
          </w:p>
          <w:p w:rsidR="00893A14" w:rsidRPr="00D035E1" w:rsidRDefault="00893A14" w:rsidP="00893A14">
            <w:pPr>
              <w:spacing w:after="0" w:line="240" w:lineRule="auto"/>
              <w:ind w:firstLine="709"/>
              <w:jc w:val="both"/>
              <w:rPr>
                <w:rFonts w:ascii="Times New Roman" w:hAnsi="Times New Roman"/>
                <w:b/>
                <w:sz w:val="28"/>
                <w:szCs w:val="28"/>
              </w:rPr>
            </w:pPr>
          </w:p>
          <w:p w:rsidR="009166FA" w:rsidRDefault="00CE21A0" w:rsidP="00893A1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F2816">
              <w:rPr>
                <w:rFonts w:ascii="Times New Roman" w:hAnsi="Times New Roman"/>
                <w:sz w:val="28"/>
                <w:szCs w:val="28"/>
              </w:rPr>
              <w:t>В дошкольных организациях района работают 30 педагогических и  руководящих кадров, с высшим образованием   14 человек (47%).</w:t>
            </w:r>
            <w:r w:rsidR="004D3744">
              <w:rPr>
                <w:rFonts w:ascii="Times New Roman" w:hAnsi="Times New Roman"/>
                <w:sz w:val="28"/>
                <w:szCs w:val="28"/>
              </w:rPr>
              <w:t xml:space="preserve"> </w:t>
            </w:r>
            <w:r w:rsidR="00CF2816" w:rsidRPr="00F57013">
              <w:rPr>
                <w:rFonts w:ascii="Times New Roman" w:hAnsi="Times New Roman"/>
                <w:sz w:val="28"/>
                <w:szCs w:val="28"/>
              </w:rPr>
              <w:t xml:space="preserve">В современных условиях, когда дошкольное образование является первым уровнем общего образования, важным результатом признаётся степень готовности выпускника дошкольной образовательной организации к </w:t>
            </w:r>
            <w:proofErr w:type="gramStart"/>
            <w:r w:rsidR="00CF2816" w:rsidRPr="00F57013">
              <w:rPr>
                <w:rFonts w:ascii="Times New Roman" w:hAnsi="Times New Roman"/>
                <w:sz w:val="28"/>
                <w:szCs w:val="28"/>
              </w:rPr>
              <w:t>обучению по программам</w:t>
            </w:r>
            <w:proofErr w:type="gramEnd"/>
            <w:r w:rsidR="00CF2816" w:rsidRPr="00F57013">
              <w:rPr>
                <w:rFonts w:ascii="Times New Roman" w:hAnsi="Times New Roman"/>
                <w:sz w:val="28"/>
                <w:szCs w:val="28"/>
              </w:rPr>
              <w:t xml:space="preserve"> начального общего образования. Очевидна необходимость целенаправленной работы по повышению профессиональной компетентности педагогов, связанной с новыми задачами дошкольного образования, требованиями к сопровождению и организации детской деятельности. </w:t>
            </w:r>
            <w:r w:rsidR="004D3744">
              <w:rPr>
                <w:rFonts w:ascii="Times New Roman" w:hAnsi="Times New Roman"/>
                <w:sz w:val="28"/>
                <w:szCs w:val="28"/>
              </w:rPr>
              <w:t>В</w:t>
            </w:r>
            <w:r w:rsidR="00CF2816" w:rsidRPr="00F57013">
              <w:rPr>
                <w:rFonts w:ascii="Times New Roman" w:hAnsi="Times New Roman"/>
                <w:sz w:val="28"/>
                <w:szCs w:val="28"/>
              </w:rPr>
              <w:t xml:space="preserve"> течение 2014-2015 учебного года</w:t>
            </w:r>
            <w:r w:rsidR="00CF2816">
              <w:rPr>
                <w:rFonts w:ascii="Times New Roman" w:hAnsi="Times New Roman"/>
                <w:sz w:val="28"/>
                <w:szCs w:val="28"/>
              </w:rPr>
              <w:t xml:space="preserve"> 86% </w:t>
            </w:r>
            <w:r w:rsidR="004D3744">
              <w:rPr>
                <w:rFonts w:ascii="Times New Roman" w:hAnsi="Times New Roman"/>
                <w:sz w:val="28"/>
                <w:szCs w:val="28"/>
              </w:rPr>
              <w:t>воспитателей</w:t>
            </w:r>
            <w:r w:rsidR="00CF2816">
              <w:rPr>
                <w:rFonts w:ascii="Times New Roman" w:hAnsi="Times New Roman"/>
                <w:sz w:val="28"/>
                <w:szCs w:val="28"/>
              </w:rPr>
              <w:t xml:space="preserve"> и руководителей </w:t>
            </w:r>
            <w:r w:rsidR="004D3744">
              <w:rPr>
                <w:rFonts w:ascii="Times New Roman" w:hAnsi="Times New Roman"/>
                <w:sz w:val="28"/>
                <w:szCs w:val="28"/>
              </w:rPr>
              <w:t xml:space="preserve">дошкольных </w:t>
            </w:r>
            <w:r w:rsidR="00CF2816">
              <w:rPr>
                <w:rFonts w:ascii="Times New Roman" w:hAnsi="Times New Roman"/>
                <w:sz w:val="28"/>
                <w:szCs w:val="28"/>
              </w:rPr>
              <w:t xml:space="preserve">образовательных </w:t>
            </w:r>
            <w:r w:rsidR="004D3744">
              <w:rPr>
                <w:rFonts w:ascii="Times New Roman" w:hAnsi="Times New Roman"/>
                <w:sz w:val="28"/>
                <w:szCs w:val="28"/>
              </w:rPr>
              <w:t>организаций</w:t>
            </w:r>
            <w:r w:rsidR="00CF2816">
              <w:rPr>
                <w:rFonts w:ascii="Times New Roman" w:hAnsi="Times New Roman"/>
                <w:sz w:val="28"/>
                <w:szCs w:val="28"/>
              </w:rPr>
              <w:t xml:space="preserve">  прошли  </w:t>
            </w:r>
            <w:proofErr w:type="spellStart"/>
            <w:r w:rsidR="00CF2816">
              <w:rPr>
                <w:rFonts w:ascii="Times New Roman" w:hAnsi="Times New Roman"/>
                <w:sz w:val="28"/>
                <w:szCs w:val="28"/>
              </w:rPr>
              <w:t>категорийные</w:t>
            </w:r>
            <w:proofErr w:type="spellEnd"/>
            <w:r w:rsidR="00CF2816">
              <w:rPr>
                <w:rFonts w:ascii="Times New Roman" w:hAnsi="Times New Roman"/>
                <w:sz w:val="28"/>
                <w:szCs w:val="28"/>
              </w:rPr>
              <w:t xml:space="preserve"> и проблемные курсы</w:t>
            </w:r>
            <w:r w:rsidR="004D3744">
              <w:rPr>
                <w:rFonts w:ascii="Times New Roman" w:hAnsi="Times New Roman"/>
                <w:sz w:val="28"/>
                <w:szCs w:val="28"/>
              </w:rPr>
              <w:t>,</w:t>
            </w:r>
            <w:r w:rsidR="00CF2816">
              <w:rPr>
                <w:rFonts w:ascii="Times New Roman" w:hAnsi="Times New Roman"/>
                <w:sz w:val="28"/>
                <w:szCs w:val="28"/>
              </w:rPr>
              <w:t xml:space="preserve">  12 </w:t>
            </w:r>
            <w:r w:rsidR="004D3744">
              <w:rPr>
                <w:rFonts w:ascii="Times New Roman" w:hAnsi="Times New Roman"/>
                <w:sz w:val="28"/>
                <w:szCs w:val="28"/>
              </w:rPr>
              <w:t>воспитателей</w:t>
            </w:r>
            <w:r w:rsidR="00CF2816">
              <w:rPr>
                <w:rFonts w:ascii="Times New Roman" w:hAnsi="Times New Roman"/>
                <w:sz w:val="28"/>
                <w:szCs w:val="28"/>
              </w:rPr>
              <w:t xml:space="preserve"> (40%)  повысили ИКТ-компетентность.</w:t>
            </w:r>
            <w:r w:rsidR="00CF2816" w:rsidRPr="005C4D03">
              <w:rPr>
                <w:rFonts w:ascii="Times New Roman" w:hAnsi="Times New Roman"/>
                <w:sz w:val="28"/>
                <w:szCs w:val="28"/>
              </w:rPr>
              <w:t xml:space="preserve">   </w:t>
            </w:r>
            <w:r w:rsidR="007E284A">
              <w:rPr>
                <w:rFonts w:ascii="Times New Roman" w:hAnsi="Times New Roman"/>
                <w:sz w:val="28"/>
                <w:szCs w:val="28"/>
              </w:rPr>
              <w:t>Прошли аттестацию</w:t>
            </w:r>
            <w:r w:rsidR="007E284A" w:rsidRPr="005C4D03">
              <w:rPr>
                <w:rFonts w:ascii="Times New Roman" w:hAnsi="Times New Roman"/>
                <w:sz w:val="28"/>
                <w:szCs w:val="28"/>
              </w:rPr>
              <w:t xml:space="preserve"> </w:t>
            </w:r>
            <w:r w:rsidR="00CF2816" w:rsidRPr="005C4D03">
              <w:rPr>
                <w:rFonts w:ascii="Times New Roman" w:hAnsi="Times New Roman"/>
                <w:sz w:val="28"/>
                <w:szCs w:val="28"/>
              </w:rPr>
              <w:t>22 педагога (73,3%),  4 педагога</w:t>
            </w:r>
            <w:r w:rsidR="004D3744">
              <w:rPr>
                <w:rFonts w:ascii="Times New Roman" w:hAnsi="Times New Roman"/>
                <w:sz w:val="28"/>
                <w:szCs w:val="28"/>
              </w:rPr>
              <w:t xml:space="preserve"> -</w:t>
            </w:r>
            <w:r w:rsidR="00CF2816" w:rsidRPr="005C4D03">
              <w:rPr>
                <w:rFonts w:ascii="Times New Roman" w:hAnsi="Times New Roman"/>
                <w:sz w:val="28"/>
                <w:szCs w:val="28"/>
              </w:rPr>
              <w:t xml:space="preserve"> не </w:t>
            </w:r>
            <w:proofErr w:type="gramStart"/>
            <w:r w:rsidR="00CF2816" w:rsidRPr="005C4D03">
              <w:rPr>
                <w:rFonts w:ascii="Times New Roman" w:hAnsi="Times New Roman"/>
                <w:sz w:val="28"/>
                <w:szCs w:val="28"/>
              </w:rPr>
              <w:t>аттестованы</w:t>
            </w:r>
            <w:proofErr w:type="gramEnd"/>
            <w:r w:rsidR="00CF2816" w:rsidRPr="005C4D03">
              <w:rPr>
                <w:rFonts w:ascii="Times New Roman" w:hAnsi="Times New Roman"/>
                <w:sz w:val="28"/>
                <w:szCs w:val="28"/>
              </w:rPr>
              <w:t>.</w:t>
            </w:r>
            <w:r w:rsidR="009166FA" w:rsidRPr="005C4D03">
              <w:rPr>
                <w:rFonts w:ascii="Times New Roman" w:hAnsi="Times New Roman"/>
                <w:sz w:val="28"/>
                <w:szCs w:val="28"/>
              </w:rPr>
              <w:t xml:space="preserve">   </w:t>
            </w:r>
          </w:p>
          <w:p w:rsidR="009166FA" w:rsidRPr="005C4D03" w:rsidRDefault="009166FA" w:rsidP="00893A14">
            <w:pPr>
              <w:spacing w:after="0" w:line="240" w:lineRule="auto"/>
              <w:ind w:firstLine="709"/>
              <w:jc w:val="both"/>
              <w:rPr>
                <w:rFonts w:ascii="Times New Roman" w:hAnsi="Times New Roman"/>
                <w:sz w:val="28"/>
                <w:szCs w:val="28"/>
              </w:rPr>
            </w:pPr>
            <w:r w:rsidRPr="005C4D03">
              <w:rPr>
                <w:rFonts w:ascii="Times New Roman" w:hAnsi="Times New Roman"/>
                <w:sz w:val="28"/>
                <w:szCs w:val="28"/>
              </w:rPr>
              <w:t xml:space="preserve">  Педагоги и руководители детских садов  района  участвуют в </w:t>
            </w:r>
            <w:r w:rsidRPr="002932F6">
              <w:rPr>
                <w:rFonts w:ascii="Times New Roman" w:hAnsi="Times New Roman"/>
                <w:sz w:val="28"/>
                <w:szCs w:val="28"/>
              </w:rPr>
              <w:t>конкурсном движении</w:t>
            </w:r>
            <w:r w:rsidRPr="005C4D03">
              <w:rPr>
                <w:rFonts w:ascii="Times New Roman" w:hAnsi="Times New Roman"/>
                <w:sz w:val="28"/>
                <w:szCs w:val="28"/>
              </w:rPr>
              <w:t xml:space="preserve"> различного уровня. Среди воспитанников и педагогов, имеются определенные результаты.</w:t>
            </w:r>
          </w:p>
          <w:p w:rsidR="009166FA" w:rsidRPr="005C4D03" w:rsidRDefault="009166FA" w:rsidP="00252C9C">
            <w:pPr>
              <w:spacing w:after="0" w:line="240" w:lineRule="auto"/>
              <w:ind w:firstLine="709"/>
              <w:jc w:val="both"/>
              <w:rPr>
                <w:rFonts w:ascii="Times New Roman" w:hAnsi="Times New Roman"/>
                <w:sz w:val="28"/>
                <w:szCs w:val="28"/>
              </w:rPr>
            </w:pPr>
            <w:r w:rsidRPr="005C4D03">
              <w:rPr>
                <w:rFonts w:ascii="Times New Roman" w:hAnsi="Times New Roman"/>
                <w:sz w:val="28"/>
                <w:szCs w:val="28"/>
              </w:rPr>
              <w:t xml:space="preserve">    В региональном этапе  межрегионального конкурса «Лучшее образовательное учреждение по формированию системы духовно - нравственного развития и воспитания детей и молодежи «Вифлеемская звезда»,  в номинации «Лучшее дошкольное образовательное учреждение по формированию системы духовно - нравственного воспитания» победителем стала   воспитатель Т.И. Лобова </w:t>
            </w:r>
            <w:r w:rsidRPr="005C4D03">
              <w:rPr>
                <w:rStyle w:val="6"/>
                <w:sz w:val="28"/>
                <w:szCs w:val="28"/>
              </w:rPr>
              <w:t>(МБДОУ детский сад «Ручеек»)</w:t>
            </w:r>
            <w:r w:rsidR="00893A14">
              <w:rPr>
                <w:rStyle w:val="6"/>
                <w:sz w:val="28"/>
                <w:szCs w:val="28"/>
              </w:rPr>
              <w:t>.</w:t>
            </w:r>
          </w:p>
          <w:p w:rsidR="00CF2816" w:rsidRDefault="009166FA" w:rsidP="00252C9C">
            <w:pPr>
              <w:spacing w:after="0" w:line="240" w:lineRule="auto"/>
              <w:ind w:firstLine="709"/>
              <w:jc w:val="both"/>
              <w:rPr>
                <w:rFonts w:ascii="Times New Roman" w:hAnsi="Times New Roman"/>
                <w:sz w:val="28"/>
                <w:szCs w:val="28"/>
              </w:rPr>
            </w:pPr>
            <w:r w:rsidRPr="005C4D03">
              <w:rPr>
                <w:rFonts w:ascii="Times New Roman" w:hAnsi="Times New Roman"/>
                <w:sz w:val="28"/>
                <w:szCs w:val="28"/>
              </w:rPr>
              <w:t xml:space="preserve">   В 2013 году воспитатель И.А. Ларионова (МБДОУ детский сад «Тополек») стала победителем областного конкурса «Лучший воспитатель Тамбовской области - 2013». </w:t>
            </w:r>
            <w:r w:rsidR="00CF2816">
              <w:rPr>
                <w:rFonts w:ascii="Times New Roman" w:hAnsi="Times New Roman"/>
                <w:sz w:val="28"/>
                <w:szCs w:val="28"/>
              </w:rPr>
              <w:t xml:space="preserve">   В 2014 году воспитатель </w:t>
            </w:r>
            <w:proofErr w:type="spellStart"/>
            <w:r w:rsidR="00CF2816">
              <w:rPr>
                <w:rFonts w:ascii="Times New Roman" w:hAnsi="Times New Roman"/>
                <w:sz w:val="28"/>
                <w:szCs w:val="28"/>
              </w:rPr>
              <w:t>Т.В.Бубукина</w:t>
            </w:r>
            <w:proofErr w:type="spellEnd"/>
            <w:r w:rsidR="00CF2816">
              <w:rPr>
                <w:rFonts w:ascii="Times New Roman" w:hAnsi="Times New Roman"/>
                <w:sz w:val="28"/>
                <w:szCs w:val="28"/>
              </w:rPr>
              <w:t xml:space="preserve"> (МБДОУ детский сад «Тополек») стала победителем областного конкурса «Лучший воспитатель Тамбовской области - 2014». </w:t>
            </w:r>
          </w:p>
          <w:p w:rsidR="00252C9C" w:rsidRDefault="00252C9C" w:rsidP="002A40CE">
            <w:pPr>
              <w:jc w:val="both"/>
              <w:rPr>
                <w:rFonts w:ascii="Times New Roman" w:hAnsi="Times New Roman"/>
                <w:b/>
                <w:sz w:val="28"/>
                <w:szCs w:val="28"/>
              </w:rPr>
            </w:pPr>
          </w:p>
          <w:p w:rsidR="0069796D" w:rsidRPr="00893A14" w:rsidRDefault="00252C9C" w:rsidP="002A40CE">
            <w:pPr>
              <w:jc w:val="both"/>
              <w:rPr>
                <w:sz w:val="28"/>
                <w:szCs w:val="28"/>
                <w:u w:val="single"/>
              </w:rPr>
            </w:pPr>
            <w:r>
              <w:rPr>
                <w:rFonts w:ascii="Times New Roman" w:hAnsi="Times New Roman"/>
                <w:b/>
                <w:sz w:val="28"/>
                <w:szCs w:val="28"/>
              </w:rPr>
              <w:t xml:space="preserve">            </w:t>
            </w:r>
            <w:r w:rsidR="00CE21A0" w:rsidRPr="00893A14">
              <w:rPr>
                <w:rFonts w:ascii="Times New Roman" w:hAnsi="Times New Roman"/>
                <w:sz w:val="28"/>
                <w:szCs w:val="28"/>
                <w:u w:val="single"/>
              </w:rPr>
              <w:t>1.4</w:t>
            </w:r>
            <w:r w:rsidR="00893A14" w:rsidRPr="00893A14">
              <w:rPr>
                <w:rFonts w:ascii="Times New Roman" w:hAnsi="Times New Roman"/>
                <w:sz w:val="28"/>
                <w:szCs w:val="28"/>
                <w:u w:val="single"/>
              </w:rPr>
              <w:t>.  Материально-техническое и информационное обеспечение дошкольных образовательных организаций</w:t>
            </w:r>
            <w:r w:rsidR="0069796D" w:rsidRPr="00893A14">
              <w:rPr>
                <w:sz w:val="28"/>
                <w:szCs w:val="28"/>
                <w:u w:val="single"/>
              </w:rPr>
              <w:t xml:space="preserve">  </w:t>
            </w:r>
          </w:p>
          <w:p w:rsidR="004D3744" w:rsidRPr="004D3744" w:rsidRDefault="0069796D" w:rsidP="004D3744">
            <w:pPr>
              <w:pStyle w:val="ac"/>
              <w:ind w:firstLine="709"/>
              <w:jc w:val="both"/>
              <w:rPr>
                <w:rFonts w:ascii="Times New Roman" w:hAnsi="Times New Roman"/>
                <w:sz w:val="28"/>
                <w:szCs w:val="28"/>
                <w:lang w:val="ru-RU"/>
              </w:rPr>
            </w:pPr>
            <w:r w:rsidRPr="004D3744">
              <w:rPr>
                <w:rFonts w:ascii="Times New Roman" w:hAnsi="Times New Roman"/>
                <w:sz w:val="28"/>
                <w:szCs w:val="28"/>
                <w:lang w:val="ru-RU"/>
              </w:rPr>
              <w:t xml:space="preserve"> </w:t>
            </w:r>
            <w:r w:rsidR="004D3744" w:rsidRPr="004D3744">
              <w:rPr>
                <w:rFonts w:ascii="Times New Roman" w:hAnsi="Times New Roman"/>
                <w:sz w:val="28"/>
                <w:szCs w:val="28"/>
                <w:lang w:val="ru-RU"/>
              </w:rPr>
              <w:t xml:space="preserve">На   создание условий,  соответствующих санитарным нормативам и </w:t>
            </w:r>
            <w:proofErr w:type="gramStart"/>
            <w:r w:rsidR="004D3744" w:rsidRPr="004D3744">
              <w:rPr>
                <w:rFonts w:ascii="Times New Roman" w:hAnsi="Times New Roman"/>
                <w:sz w:val="28"/>
                <w:szCs w:val="28"/>
                <w:lang w:val="ru-RU"/>
              </w:rPr>
              <w:t>требованиям безопасности,  позволяющим  реализовывать образовательные программы в 2014-2015 учебном году было</w:t>
            </w:r>
            <w:proofErr w:type="gramEnd"/>
            <w:r w:rsidR="004D3744" w:rsidRPr="004D3744">
              <w:rPr>
                <w:rFonts w:ascii="Times New Roman" w:hAnsi="Times New Roman"/>
                <w:sz w:val="28"/>
                <w:szCs w:val="28"/>
                <w:lang w:val="ru-RU"/>
              </w:rPr>
              <w:t xml:space="preserve"> израсходовано более 200 тысяч рублей.   </w:t>
            </w:r>
          </w:p>
          <w:p w:rsidR="004D3744" w:rsidRPr="004D3744" w:rsidRDefault="004D3744" w:rsidP="004D3744">
            <w:pPr>
              <w:pStyle w:val="ac"/>
              <w:ind w:firstLine="709"/>
              <w:jc w:val="both"/>
              <w:rPr>
                <w:rFonts w:ascii="Times New Roman" w:hAnsi="Times New Roman"/>
                <w:sz w:val="28"/>
                <w:szCs w:val="28"/>
                <w:lang w:val="ru-RU"/>
              </w:rPr>
            </w:pPr>
            <w:r w:rsidRPr="004D3744">
              <w:rPr>
                <w:rFonts w:ascii="Times New Roman" w:hAnsi="Times New Roman"/>
                <w:sz w:val="28"/>
                <w:szCs w:val="28"/>
                <w:lang w:val="ru-RU"/>
              </w:rPr>
              <w:t xml:space="preserve">  </w:t>
            </w:r>
            <w:proofErr w:type="gramStart"/>
            <w:r w:rsidRPr="004D3744">
              <w:rPr>
                <w:rFonts w:ascii="Times New Roman" w:hAnsi="Times New Roman"/>
                <w:sz w:val="28"/>
                <w:szCs w:val="28"/>
                <w:lang w:val="ru-RU"/>
              </w:rPr>
              <w:t xml:space="preserve">В связи с открытием, 1 сентября 2015г,  дошкольных групп полного дня в филиалах МБОУ Токаревской СОШ №1 в с. Полетаево и с. М.Даниловка приобретено оборудование и мягкий инвентарь на сумму </w:t>
            </w:r>
            <w:r w:rsidR="006215F9">
              <w:rPr>
                <w:rFonts w:ascii="Times New Roman" w:hAnsi="Times New Roman"/>
                <w:sz w:val="28"/>
                <w:szCs w:val="28"/>
                <w:lang w:val="ru-RU"/>
              </w:rPr>
              <w:t>100</w:t>
            </w:r>
            <w:r w:rsidRPr="004D3744">
              <w:rPr>
                <w:rFonts w:ascii="Times New Roman" w:hAnsi="Times New Roman"/>
                <w:sz w:val="28"/>
                <w:szCs w:val="28"/>
                <w:lang w:val="ru-RU"/>
              </w:rPr>
              <w:t xml:space="preserve"> тыс. рублей).</w:t>
            </w:r>
            <w:proofErr w:type="gramEnd"/>
          </w:p>
          <w:p w:rsidR="004D3744" w:rsidRPr="004D3744" w:rsidRDefault="004D3744" w:rsidP="004D3744">
            <w:pPr>
              <w:spacing w:after="0" w:line="240" w:lineRule="auto"/>
              <w:ind w:firstLine="709"/>
              <w:jc w:val="both"/>
              <w:rPr>
                <w:rFonts w:ascii="Times New Roman" w:hAnsi="Times New Roman"/>
                <w:sz w:val="28"/>
                <w:szCs w:val="28"/>
              </w:rPr>
            </w:pPr>
            <w:r w:rsidRPr="004D3744">
              <w:rPr>
                <w:rFonts w:ascii="Times New Roman" w:hAnsi="Times New Roman"/>
                <w:sz w:val="28"/>
                <w:szCs w:val="28"/>
              </w:rPr>
              <w:t xml:space="preserve">   В филиале с.М.Даниловка </w:t>
            </w:r>
            <w:proofErr w:type="gramStart"/>
            <w:r w:rsidRPr="004D3744">
              <w:rPr>
                <w:rFonts w:ascii="Times New Roman" w:hAnsi="Times New Roman"/>
                <w:sz w:val="28"/>
                <w:szCs w:val="28"/>
              </w:rPr>
              <w:t>отремонтированы</w:t>
            </w:r>
            <w:proofErr w:type="gramEnd"/>
            <w:r w:rsidRPr="004D3744">
              <w:rPr>
                <w:rFonts w:ascii="Times New Roman" w:hAnsi="Times New Roman"/>
                <w:sz w:val="28"/>
                <w:szCs w:val="28"/>
              </w:rPr>
              <w:t xml:space="preserve"> игровая, спальня и столовая.</w:t>
            </w:r>
          </w:p>
          <w:p w:rsidR="00893A14" w:rsidRDefault="004D3744" w:rsidP="00252C9C">
            <w:pPr>
              <w:spacing w:after="0" w:line="240" w:lineRule="auto"/>
              <w:ind w:firstLine="709"/>
              <w:jc w:val="both"/>
              <w:rPr>
                <w:rFonts w:ascii="Times New Roman" w:hAnsi="Times New Roman"/>
                <w:sz w:val="28"/>
                <w:szCs w:val="28"/>
              </w:rPr>
            </w:pPr>
            <w:r w:rsidRPr="004D3744">
              <w:rPr>
                <w:rFonts w:ascii="Times New Roman" w:hAnsi="Times New Roman"/>
                <w:sz w:val="28"/>
                <w:szCs w:val="28"/>
              </w:rPr>
              <w:t xml:space="preserve"> </w:t>
            </w:r>
          </w:p>
          <w:p w:rsidR="00E96C47" w:rsidRDefault="00E96C47" w:rsidP="00252C9C">
            <w:pPr>
              <w:spacing w:after="0" w:line="240" w:lineRule="auto"/>
              <w:ind w:firstLine="709"/>
              <w:jc w:val="both"/>
              <w:rPr>
                <w:rFonts w:ascii="Times New Roman" w:hAnsi="Times New Roman"/>
                <w:sz w:val="28"/>
                <w:szCs w:val="28"/>
              </w:rPr>
            </w:pPr>
          </w:p>
          <w:p w:rsidR="00E96C47" w:rsidRDefault="00E96C47" w:rsidP="00252C9C">
            <w:pPr>
              <w:spacing w:after="0" w:line="240" w:lineRule="auto"/>
              <w:ind w:firstLine="709"/>
              <w:jc w:val="both"/>
              <w:rPr>
                <w:rFonts w:ascii="Times New Roman" w:hAnsi="Times New Roman"/>
                <w:sz w:val="28"/>
                <w:szCs w:val="28"/>
              </w:rPr>
            </w:pPr>
          </w:p>
          <w:p w:rsidR="004D3744" w:rsidRPr="00252C9C" w:rsidRDefault="004D3744" w:rsidP="00252C9C">
            <w:pPr>
              <w:spacing w:after="0" w:line="240" w:lineRule="auto"/>
              <w:ind w:firstLine="709"/>
              <w:jc w:val="both"/>
              <w:rPr>
                <w:rFonts w:ascii="Times New Roman" w:hAnsi="Times New Roman"/>
                <w:sz w:val="28"/>
                <w:szCs w:val="28"/>
              </w:rPr>
            </w:pPr>
          </w:p>
          <w:p w:rsidR="00CE21A0" w:rsidRPr="00893A14" w:rsidRDefault="00252C9C" w:rsidP="002A40CE">
            <w:pPr>
              <w:spacing w:after="0" w:line="240" w:lineRule="auto"/>
              <w:jc w:val="both"/>
              <w:rPr>
                <w:rFonts w:ascii="Times New Roman" w:hAnsi="Times New Roman"/>
                <w:sz w:val="28"/>
                <w:szCs w:val="28"/>
                <w:u w:val="single"/>
              </w:rPr>
            </w:pPr>
            <w:r w:rsidRPr="00893A14">
              <w:rPr>
                <w:rFonts w:ascii="Times New Roman" w:hAnsi="Times New Roman"/>
                <w:b/>
                <w:sz w:val="28"/>
                <w:szCs w:val="28"/>
              </w:rPr>
              <w:t xml:space="preserve">           </w:t>
            </w:r>
            <w:r w:rsidR="00CE21A0" w:rsidRPr="00893A14">
              <w:rPr>
                <w:rFonts w:ascii="Times New Roman" w:hAnsi="Times New Roman"/>
                <w:sz w:val="28"/>
                <w:szCs w:val="28"/>
                <w:u w:val="single"/>
              </w:rPr>
              <w:t xml:space="preserve">1.5 </w:t>
            </w:r>
            <w:r w:rsidR="00893A14" w:rsidRPr="00893A14">
              <w:rPr>
                <w:rFonts w:ascii="Times New Roman" w:hAnsi="Times New Roman"/>
                <w:sz w:val="28"/>
                <w:szCs w:val="28"/>
                <w:u w:val="single"/>
              </w:rPr>
              <w:t>Условия получения дошкольного образования лицами с ограниченными возможностями здоровья и инвалидами</w:t>
            </w:r>
          </w:p>
          <w:p w:rsidR="00893A14" w:rsidRDefault="00893A14" w:rsidP="002A40CE">
            <w:pPr>
              <w:spacing w:after="0" w:line="240" w:lineRule="auto"/>
              <w:jc w:val="both"/>
              <w:rPr>
                <w:rFonts w:ascii="Times New Roman" w:hAnsi="Times New Roman"/>
                <w:sz w:val="28"/>
                <w:szCs w:val="28"/>
              </w:rPr>
            </w:pPr>
          </w:p>
          <w:p w:rsidR="00CE21A0" w:rsidRPr="00CE21A0" w:rsidRDefault="00CE21A0" w:rsidP="002A40CE">
            <w:pPr>
              <w:spacing w:after="0" w:line="240" w:lineRule="auto"/>
              <w:ind w:firstLine="709"/>
              <w:jc w:val="both"/>
              <w:rPr>
                <w:rStyle w:val="c0"/>
                <w:rFonts w:ascii="Times New Roman" w:hAnsi="Times New Roman"/>
                <w:sz w:val="28"/>
                <w:szCs w:val="28"/>
              </w:rPr>
            </w:pPr>
            <w:r w:rsidRPr="00CE21A0">
              <w:rPr>
                <w:rStyle w:val="c0"/>
                <w:rFonts w:ascii="Times New Roman" w:hAnsi="Times New Roman"/>
                <w:sz w:val="28"/>
                <w:szCs w:val="28"/>
              </w:rPr>
              <w:t xml:space="preserve">В дошкольных образовательных организациях получают дошкольное образование дети с ограниченными возможностями здоровья  и дети- инвалиды </w:t>
            </w:r>
          </w:p>
          <w:p w:rsidR="00CE21A0" w:rsidRPr="00951790" w:rsidRDefault="00CE21A0" w:rsidP="003F0BED">
            <w:pPr>
              <w:spacing w:after="0" w:line="240" w:lineRule="auto"/>
              <w:jc w:val="both"/>
              <w:rPr>
                <w:rStyle w:val="c0"/>
                <w:rFonts w:ascii="Times New Roman" w:hAnsi="Times New Roman"/>
                <w:sz w:val="28"/>
                <w:szCs w:val="28"/>
              </w:rPr>
            </w:pPr>
            <w:r w:rsidRPr="00CE21A0">
              <w:rPr>
                <w:rStyle w:val="c0"/>
                <w:rFonts w:ascii="Times New Roman" w:hAnsi="Times New Roman"/>
                <w:sz w:val="28"/>
                <w:szCs w:val="28"/>
              </w:rPr>
              <w:t>(МБДОУ детский сад «Ручеек»</w:t>
            </w:r>
            <w:r w:rsidR="003F0BED">
              <w:rPr>
                <w:rStyle w:val="c0"/>
                <w:rFonts w:ascii="Times New Roman" w:hAnsi="Times New Roman"/>
                <w:sz w:val="28"/>
                <w:szCs w:val="28"/>
              </w:rPr>
              <w:t xml:space="preserve"> </w:t>
            </w:r>
            <w:r w:rsidRPr="00CE21A0">
              <w:rPr>
                <w:rStyle w:val="c0"/>
                <w:rFonts w:ascii="Times New Roman" w:hAnsi="Times New Roman"/>
                <w:sz w:val="28"/>
                <w:szCs w:val="28"/>
              </w:rPr>
              <w:t>-</w:t>
            </w:r>
            <w:r w:rsidR="003F0BED">
              <w:rPr>
                <w:rStyle w:val="c0"/>
                <w:rFonts w:ascii="Times New Roman" w:hAnsi="Times New Roman"/>
                <w:sz w:val="28"/>
                <w:szCs w:val="28"/>
              </w:rPr>
              <w:t xml:space="preserve"> </w:t>
            </w:r>
            <w:r w:rsidRPr="00CE21A0">
              <w:rPr>
                <w:rStyle w:val="c0"/>
                <w:rFonts w:ascii="Times New Roman" w:hAnsi="Times New Roman"/>
                <w:sz w:val="28"/>
                <w:szCs w:val="28"/>
              </w:rPr>
              <w:t>1ребенок-инвалид, 1ребенок с ограниченными возможностями здоровья, МБДОУ детский сад «Тополек»</w:t>
            </w:r>
            <w:r w:rsidR="003F0BED">
              <w:rPr>
                <w:rStyle w:val="c0"/>
                <w:rFonts w:ascii="Times New Roman" w:hAnsi="Times New Roman"/>
                <w:sz w:val="28"/>
                <w:szCs w:val="28"/>
              </w:rPr>
              <w:t xml:space="preserve">  </w:t>
            </w:r>
            <w:r w:rsidRPr="00CE21A0">
              <w:rPr>
                <w:rStyle w:val="c0"/>
                <w:rFonts w:ascii="Times New Roman" w:hAnsi="Times New Roman"/>
                <w:sz w:val="28"/>
                <w:szCs w:val="28"/>
              </w:rPr>
              <w:t>-</w:t>
            </w:r>
            <w:r w:rsidR="003F0BED">
              <w:rPr>
                <w:rStyle w:val="c0"/>
                <w:rFonts w:ascii="Times New Roman" w:hAnsi="Times New Roman"/>
                <w:sz w:val="28"/>
                <w:szCs w:val="28"/>
              </w:rPr>
              <w:t xml:space="preserve"> </w:t>
            </w:r>
            <w:r w:rsidRPr="00CE21A0">
              <w:rPr>
                <w:rStyle w:val="c0"/>
                <w:rFonts w:ascii="Times New Roman" w:hAnsi="Times New Roman"/>
                <w:sz w:val="28"/>
                <w:szCs w:val="28"/>
              </w:rPr>
              <w:t>1 ребенок- инвалид).</w:t>
            </w:r>
          </w:p>
          <w:p w:rsidR="00CE21A0" w:rsidRDefault="002932F6" w:rsidP="002A40CE">
            <w:pPr>
              <w:spacing w:after="0" w:line="240" w:lineRule="auto"/>
              <w:jc w:val="both"/>
              <w:rPr>
                <w:rFonts w:ascii="Times New Roman" w:hAnsi="Times New Roman"/>
                <w:sz w:val="28"/>
                <w:szCs w:val="28"/>
              </w:rPr>
            </w:pPr>
            <w:r>
              <w:rPr>
                <w:rFonts w:ascii="Times New Roman" w:hAnsi="Times New Roman"/>
                <w:sz w:val="28"/>
                <w:szCs w:val="28"/>
              </w:rPr>
              <w:t xml:space="preserve">Образовательными организациями подготовлены </w:t>
            </w:r>
            <w:r w:rsidR="00A060F0">
              <w:rPr>
                <w:rFonts w:ascii="Times New Roman" w:hAnsi="Times New Roman"/>
                <w:sz w:val="28"/>
                <w:szCs w:val="28"/>
              </w:rPr>
              <w:t xml:space="preserve">паспорта доступности и планы </w:t>
            </w:r>
            <w:proofErr w:type="gramStart"/>
            <w:r w:rsidR="00A060F0">
              <w:rPr>
                <w:rFonts w:ascii="Times New Roman" w:hAnsi="Times New Roman"/>
                <w:sz w:val="28"/>
                <w:szCs w:val="28"/>
              </w:rPr>
              <w:t>-г</w:t>
            </w:r>
            <w:proofErr w:type="gramEnd"/>
            <w:r w:rsidR="00A060F0">
              <w:rPr>
                <w:rFonts w:ascii="Times New Roman" w:hAnsi="Times New Roman"/>
                <w:sz w:val="28"/>
                <w:szCs w:val="28"/>
              </w:rPr>
              <w:t>рафики для предоставления инклюзивного образования до 2020 года.</w:t>
            </w:r>
          </w:p>
          <w:p w:rsidR="00CE21A0" w:rsidRDefault="00CE21A0" w:rsidP="002A40CE">
            <w:pPr>
              <w:spacing w:after="0" w:line="240" w:lineRule="auto"/>
              <w:ind w:right="-6" w:firstLine="709"/>
              <w:jc w:val="both"/>
              <w:rPr>
                <w:rFonts w:ascii="Times New Roman" w:hAnsi="Times New Roman"/>
                <w:color w:val="000000" w:themeColor="text1"/>
                <w:sz w:val="28"/>
                <w:szCs w:val="28"/>
                <w:u w:val="single"/>
              </w:rPr>
            </w:pPr>
            <w:r w:rsidRPr="00F5592B">
              <w:rPr>
                <w:rFonts w:ascii="Times New Roman" w:hAnsi="Times New Roman"/>
                <w:color w:val="000000" w:themeColor="text1"/>
                <w:sz w:val="28"/>
                <w:szCs w:val="28"/>
                <w:u w:val="single"/>
              </w:rPr>
              <w:t xml:space="preserve">1.6 </w:t>
            </w:r>
            <w:r w:rsidR="00893A14" w:rsidRPr="00F5592B">
              <w:rPr>
                <w:rFonts w:ascii="Times New Roman" w:hAnsi="Times New Roman"/>
                <w:color w:val="000000" w:themeColor="text1"/>
                <w:sz w:val="28"/>
                <w:szCs w:val="28"/>
                <w:u w:val="single"/>
              </w:rPr>
              <w:t xml:space="preserve"> Состояние здоровья лиц, обучающихся по программам дошкольного образования</w:t>
            </w:r>
          </w:p>
          <w:p w:rsidR="007E284A" w:rsidRPr="00F5592B" w:rsidRDefault="007E284A" w:rsidP="002A40CE">
            <w:pPr>
              <w:spacing w:after="0" w:line="240" w:lineRule="auto"/>
              <w:ind w:right="-6" w:firstLine="709"/>
              <w:jc w:val="both"/>
              <w:rPr>
                <w:rFonts w:ascii="Times New Roman" w:hAnsi="Times New Roman"/>
                <w:color w:val="000000" w:themeColor="text1"/>
                <w:sz w:val="28"/>
                <w:szCs w:val="28"/>
                <w:u w:val="single"/>
              </w:rPr>
            </w:pPr>
          </w:p>
          <w:p w:rsidR="002148B6" w:rsidRPr="0081089F" w:rsidRDefault="002148B6" w:rsidP="0081089F">
            <w:pPr>
              <w:spacing w:after="0" w:line="240" w:lineRule="auto"/>
              <w:ind w:firstLine="709"/>
              <w:jc w:val="both"/>
              <w:rPr>
                <w:rFonts w:ascii="Times New Roman" w:hAnsi="Times New Roman"/>
                <w:sz w:val="28"/>
                <w:szCs w:val="28"/>
              </w:rPr>
            </w:pPr>
            <w:r w:rsidRPr="0081089F">
              <w:rPr>
                <w:rFonts w:ascii="Times New Roman" w:hAnsi="Times New Roman"/>
                <w:sz w:val="28"/>
                <w:szCs w:val="28"/>
              </w:rPr>
              <w:t>Полноценное физическое развитие и здоровье ребенка – это основа формирования личности. Физическое здоровье детей неразрывно связано с их психическим здоровьем, эмоциональным благополучием. Штат  дошкольных образовательных организаций укомплектован медицинскими сестрами (3 ставки). На</w:t>
            </w:r>
            <w:r w:rsidR="003F0BED">
              <w:rPr>
                <w:rFonts w:ascii="Times New Roman" w:hAnsi="Times New Roman"/>
                <w:sz w:val="28"/>
                <w:szCs w:val="28"/>
              </w:rPr>
              <w:t xml:space="preserve"> на</w:t>
            </w:r>
            <w:r w:rsidRPr="0081089F">
              <w:rPr>
                <w:rFonts w:ascii="Times New Roman" w:hAnsi="Times New Roman"/>
                <w:sz w:val="28"/>
                <w:szCs w:val="28"/>
              </w:rPr>
              <w:t xml:space="preserve">чало 2015/2016 учебного года в МБОУ детском саду «Светлячок» было оборудовано рабочее место медицинского работника и приобретено  медицинское  оборудование (ростомер,  весы) на  сумму   72 630 рублей.    Опираясь на статистический мониторинг здоровья детей, обеспечен индивидуальный подход к каждому ребенку. </w:t>
            </w:r>
            <w:r w:rsidR="00F5592B">
              <w:rPr>
                <w:rFonts w:ascii="Times New Roman" w:hAnsi="Times New Roman"/>
                <w:sz w:val="28"/>
                <w:szCs w:val="28"/>
              </w:rPr>
              <w:t xml:space="preserve"> </w:t>
            </w:r>
            <w:r w:rsidRPr="0081089F">
              <w:rPr>
                <w:rFonts w:ascii="Times New Roman" w:hAnsi="Times New Roman"/>
                <w:sz w:val="28"/>
                <w:szCs w:val="28"/>
              </w:rPr>
              <w:t xml:space="preserve">Используемые в комплексе </w:t>
            </w:r>
            <w:proofErr w:type="spellStart"/>
            <w:r w:rsidRPr="0081089F">
              <w:rPr>
                <w:rFonts w:ascii="Times New Roman" w:hAnsi="Times New Roman"/>
                <w:sz w:val="28"/>
                <w:szCs w:val="28"/>
              </w:rPr>
              <w:t>здоровьесберегающие</w:t>
            </w:r>
            <w:proofErr w:type="spellEnd"/>
            <w:r w:rsidRPr="0081089F">
              <w:rPr>
                <w:rFonts w:ascii="Times New Roman" w:hAnsi="Times New Roman"/>
                <w:sz w:val="28"/>
                <w:szCs w:val="28"/>
              </w:rPr>
              <w:t xml:space="preserve"> технологии формируют у детей стойкую мотивацию на здоровый образ жизни. </w:t>
            </w:r>
          </w:p>
          <w:p w:rsidR="002148B6" w:rsidRPr="0081089F" w:rsidRDefault="002148B6" w:rsidP="0081089F">
            <w:pPr>
              <w:spacing w:after="0" w:line="240" w:lineRule="auto"/>
              <w:ind w:firstLine="709"/>
              <w:jc w:val="both"/>
              <w:rPr>
                <w:rFonts w:ascii="Times New Roman" w:hAnsi="Times New Roman"/>
                <w:sz w:val="28"/>
                <w:szCs w:val="28"/>
              </w:rPr>
            </w:pPr>
            <w:proofErr w:type="spellStart"/>
            <w:r w:rsidRPr="0081089F">
              <w:rPr>
                <w:rFonts w:ascii="Times New Roman" w:hAnsi="Times New Roman"/>
                <w:sz w:val="28"/>
                <w:szCs w:val="28"/>
              </w:rPr>
              <w:t>Здоровьесберегающая</w:t>
            </w:r>
            <w:proofErr w:type="spellEnd"/>
            <w:r w:rsidRPr="0081089F">
              <w:rPr>
                <w:rFonts w:ascii="Times New Roman" w:hAnsi="Times New Roman"/>
                <w:sz w:val="28"/>
                <w:szCs w:val="28"/>
              </w:rPr>
              <w:t xml:space="preserve"> деятельность </w:t>
            </w:r>
            <w:r w:rsidR="003F0BED">
              <w:rPr>
                <w:rFonts w:ascii="Times New Roman" w:hAnsi="Times New Roman"/>
                <w:sz w:val="28"/>
                <w:szCs w:val="28"/>
              </w:rPr>
              <w:t xml:space="preserve">в </w:t>
            </w:r>
            <w:r w:rsidRPr="0081089F">
              <w:rPr>
                <w:rFonts w:ascii="Times New Roman" w:hAnsi="Times New Roman"/>
                <w:sz w:val="28"/>
                <w:szCs w:val="28"/>
              </w:rPr>
              <w:t xml:space="preserve">детском саду осуществляется в следующих формах: </w:t>
            </w:r>
          </w:p>
          <w:p w:rsidR="002148B6" w:rsidRPr="0081089F" w:rsidRDefault="002148B6" w:rsidP="0081089F">
            <w:pPr>
              <w:spacing w:after="0" w:line="240" w:lineRule="auto"/>
              <w:ind w:firstLine="709"/>
              <w:jc w:val="both"/>
              <w:rPr>
                <w:rFonts w:ascii="Times New Roman" w:hAnsi="Times New Roman"/>
                <w:sz w:val="28"/>
                <w:szCs w:val="28"/>
              </w:rPr>
            </w:pPr>
            <w:r w:rsidRPr="0081089F">
              <w:rPr>
                <w:rFonts w:ascii="Times New Roman" w:hAnsi="Times New Roman"/>
                <w:sz w:val="28"/>
                <w:szCs w:val="28"/>
              </w:rPr>
              <w:t>1. Медико-профилактическая технология.</w:t>
            </w:r>
          </w:p>
          <w:p w:rsidR="002148B6" w:rsidRPr="0081089F" w:rsidRDefault="002148B6" w:rsidP="0081089F">
            <w:pPr>
              <w:spacing w:after="0" w:line="240" w:lineRule="auto"/>
              <w:ind w:firstLine="709"/>
              <w:jc w:val="both"/>
              <w:rPr>
                <w:rFonts w:ascii="Times New Roman" w:hAnsi="Times New Roman"/>
                <w:sz w:val="28"/>
                <w:szCs w:val="28"/>
              </w:rPr>
            </w:pPr>
            <w:r w:rsidRPr="0081089F">
              <w:rPr>
                <w:rFonts w:ascii="Times New Roman" w:hAnsi="Times New Roman"/>
                <w:sz w:val="28"/>
                <w:szCs w:val="28"/>
              </w:rPr>
              <w:t>2. Физкультурно-оздоровительная технология.</w:t>
            </w:r>
          </w:p>
          <w:p w:rsidR="002148B6" w:rsidRPr="0081089F" w:rsidRDefault="002148B6" w:rsidP="0081089F">
            <w:pPr>
              <w:spacing w:after="0" w:line="240" w:lineRule="auto"/>
              <w:ind w:firstLine="709"/>
              <w:jc w:val="both"/>
              <w:rPr>
                <w:rFonts w:ascii="Times New Roman" w:hAnsi="Times New Roman"/>
                <w:sz w:val="28"/>
                <w:szCs w:val="28"/>
              </w:rPr>
            </w:pPr>
            <w:r w:rsidRPr="0081089F">
              <w:rPr>
                <w:rFonts w:ascii="Times New Roman" w:hAnsi="Times New Roman"/>
                <w:sz w:val="28"/>
                <w:szCs w:val="28"/>
              </w:rPr>
              <w:t xml:space="preserve">3. Технологии </w:t>
            </w:r>
            <w:proofErr w:type="spellStart"/>
            <w:r w:rsidRPr="0081089F">
              <w:rPr>
                <w:rFonts w:ascii="Times New Roman" w:hAnsi="Times New Roman"/>
                <w:sz w:val="28"/>
                <w:szCs w:val="28"/>
              </w:rPr>
              <w:t>валеологического</w:t>
            </w:r>
            <w:proofErr w:type="spellEnd"/>
            <w:r w:rsidRPr="0081089F">
              <w:rPr>
                <w:rFonts w:ascii="Times New Roman" w:hAnsi="Times New Roman"/>
                <w:sz w:val="28"/>
                <w:szCs w:val="28"/>
              </w:rPr>
              <w:t xml:space="preserve"> просвещения родителей.</w:t>
            </w:r>
          </w:p>
          <w:p w:rsidR="0081089F" w:rsidRPr="0081089F" w:rsidRDefault="002148B6" w:rsidP="0081089F">
            <w:pPr>
              <w:spacing w:after="0" w:line="240" w:lineRule="auto"/>
              <w:ind w:firstLine="709"/>
              <w:jc w:val="both"/>
              <w:rPr>
                <w:rFonts w:ascii="Times New Roman" w:hAnsi="Times New Roman"/>
                <w:sz w:val="28"/>
                <w:szCs w:val="28"/>
              </w:rPr>
            </w:pPr>
            <w:r w:rsidRPr="0081089F">
              <w:rPr>
                <w:rFonts w:ascii="Times New Roman" w:hAnsi="Times New Roman"/>
                <w:sz w:val="28"/>
                <w:szCs w:val="28"/>
              </w:rPr>
              <w:t>Ежегодно проводится мониторинг за состоянием здоровья и физическим развитием детей детского сада. Вся работа по физическому воспитанию детей в ДОУ строится с учётом их физической подготовленности и имеющихся отклонений в состоянии здоровья. Для этого на основании индивидуальных медицинских карт медсестра дошкольного учреждения составляет по каждой возрастной группе сводную таблицу, которая помогает воспитателям и медицинским работникам иметь чёткую картину о состоянии здоровья детей всей группы и каждого ребёнка в отдельности. Администрацией ведется контроль питания детей, физического развития, закаливания; соблюдаются требования санитарно-эпидемиолог</w:t>
            </w:r>
            <w:r w:rsidR="0081089F" w:rsidRPr="0081089F">
              <w:rPr>
                <w:rFonts w:ascii="Times New Roman" w:hAnsi="Times New Roman"/>
                <w:sz w:val="28"/>
                <w:szCs w:val="28"/>
              </w:rPr>
              <w:t xml:space="preserve">ических нормативов – Сан </w:t>
            </w:r>
            <w:proofErr w:type="spellStart"/>
            <w:r w:rsidR="0081089F" w:rsidRPr="0081089F">
              <w:rPr>
                <w:rFonts w:ascii="Times New Roman" w:hAnsi="Times New Roman"/>
                <w:sz w:val="28"/>
                <w:szCs w:val="28"/>
              </w:rPr>
              <w:t>ПиНов</w:t>
            </w:r>
            <w:proofErr w:type="spellEnd"/>
            <w:r w:rsidR="0081089F" w:rsidRPr="0081089F">
              <w:rPr>
                <w:rFonts w:ascii="Times New Roman" w:hAnsi="Times New Roman"/>
                <w:sz w:val="28"/>
                <w:szCs w:val="28"/>
              </w:rPr>
              <w:t xml:space="preserve">. </w:t>
            </w:r>
          </w:p>
          <w:p w:rsidR="00CE21A0" w:rsidRDefault="00CE21A0" w:rsidP="002A40CE">
            <w:pPr>
              <w:spacing w:after="0" w:line="240" w:lineRule="auto"/>
              <w:ind w:right="-6" w:firstLine="709"/>
              <w:jc w:val="both"/>
              <w:rPr>
                <w:rFonts w:ascii="Times New Roman" w:hAnsi="Times New Roman"/>
                <w:sz w:val="28"/>
                <w:szCs w:val="28"/>
              </w:rPr>
            </w:pPr>
            <w:r w:rsidRPr="0081089F">
              <w:rPr>
                <w:rFonts w:ascii="Times New Roman" w:hAnsi="Times New Roman"/>
                <w:color w:val="000000" w:themeColor="text1"/>
                <w:sz w:val="28"/>
                <w:szCs w:val="28"/>
              </w:rPr>
              <w:t>Проблемы сохранения здоровья детей, профилактики заболеваний являются приоритетными при решении любых задач модернизации системы дошкольного образования. Для сохранения здоровья дошкольников очень важно полноценное и сбалансированное питание</w:t>
            </w:r>
            <w:r>
              <w:rPr>
                <w:rFonts w:ascii="Times New Roman" w:hAnsi="Times New Roman"/>
                <w:sz w:val="28"/>
                <w:szCs w:val="28"/>
              </w:rPr>
              <w:t xml:space="preserve">. В целях обеспечения качественного питания по удовлетворению физиологических потребностей детей в основных пищевых веществах и энергии в Токаревском районе ежегодно принимаются меры, </w:t>
            </w:r>
            <w:r>
              <w:rPr>
                <w:rFonts w:ascii="Times New Roman" w:hAnsi="Times New Roman"/>
                <w:sz w:val="28"/>
                <w:szCs w:val="28"/>
              </w:rPr>
              <w:lastRenderedPageBreak/>
              <w:t>направленные на увеличение стоимости питания одного ребенка в день.</w:t>
            </w:r>
          </w:p>
          <w:p w:rsidR="00CE21A0" w:rsidRDefault="00CE21A0" w:rsidP="002A40C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Стоимость 1 </w:t>
            </w:r>
            <w:proofErr w:type="spellStart"/>
            <w:r>
              <w:rPr>
                <w:rFonts w:ascii="Times New Roman" w:hAnsi="Times New Roman"/>
                <w:sz w:val="28"/>
                <w:szCs w:val="28"/>
              </w:rPr>
              <w:t>дето-дня</w:t>
            </w:r>
            <w:proofErr w:type="spellEnd"/>
            <w:r>
              <w:rPr>
                <w:rFonts w:ascii="Times New Roman" w:hAnsi="Times New Roman"/>
                <w:sz w:val="28"/>
                <w:szCs w:val="28"/>
              </w:rPr>
              <w:t xml:space="preserve"> питания в дошкольных организациях 73,61 (за счёт родительской платы - 45руб. и  средств местного бюджета- 30 руб.)</w:t>
            </w:r>
          </w:p>
          <w:p w:rsidR="00C9017B" w:rsidRDefault="00CE21A0" w:rsidP="00E96C47">
            <w:pPr>
              <w:jc w:val="both"/>
              <w:rPr>
                <w:rFonts w:ascii="Times New Roman" w:hAnsi="Times New Roman"/>
                <w:sz w:val="28"/>
                <w:szCs w:val="28"/>
              </w:rPr>
            </w:pPr>
            <w:r>
              <w:rPr>
                <w:rFonts w:ascii="Times New Roman" w:hAnsi="Times New Roman"/>
                <w:sz w:val="28"/>
                <w:szCs w:val="28"/>
              </w:rPr>
              <w:t xml:space="preserve">   </w:t>
            </w:r>
            <w:r w:rsidRPr="00893A14">
              <w:rPr>
                <w:rFonts w:ascii="Times New Roman" w:hAnsi="Times New Roman"/>
                <w:sz w:val="28"/>
                <w:szCs w:val="28"/>
              </w:rPr>
              <w:t xml:space="preserve"> </w:t>
            </w:r>
          </w:p>
          <w:p w:rsidR="0069796D" w:rsidRPr="00893A14" w:rsidRDefault="0069796D" w:rsidP="00E96C47">
            <w:pPr>
              <w:jc w:val="both"/>
              <w:rPr>
                <w:rFonts w:ascii="Times New Roman" w:hAnsi="Times New Roman"/>
                <w:sz w:val="28"/>
                <w:szCs w:val="28"/>
                <w:u w:val="single"/>
              </w:rPr>
            </w:pPr>
            <w:r w:rsidRPr="00893A14">
              <w:rPr>
                <w:rFonts w:ascii="Times New Roman" w:hAnsi="Times New Roman"/>
                <w:sz w:val="28"/>
                <w:szCs w:val="28"/>
                <w:u w:val="single"/>
              </w:rPr>
              <w:t xml:space="preserve">1.7 </w:t>
            </w:r>
            <w:r w:rsidR="00893A14" w:rsidRPr="00893A14">
              <w:rPr>
                <w:rFonts w:ascii="Times New Roman" w:hAnsi="Times New Roman"/>
                <w:sz w:val="28"/>
                <w:szCs w:val="28"/>
                <w:u w:val="single"/>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CE21A0" w:rsidRDefault="0069796D" w:rsidP="00893A14">
            <w:pPr>
              <w:spacing w:after="0" w:line="240" w:lineRule="auto"/>
              <w:ind w:firstLine="709"/>
              <w:jc w:val="both"/>
              <w:rPr>
                <w:rFonts w:ascii="Times New Roman" w:hAnsi="Times New Roman"/>
                <w:sz w:val="28"/>
                <w:szCs w:val="28"/>
              </w:rPr>
            </w:pPr>
            <w:r w:rsidRPr="00893A14">
              <w:rPr>
                <w:rFonts w:ascii="Times New Roman" w:hAnsi="Times New Roman"/>
                <w:sz w:val="28"/>
                <w:szCs w:val="28"/>
              </w:rPr>
              <w:t>Сеть дошкольных  образовательных организаций состоит из четырех дошкольных образовательных организаций.</w:t>
            </w:r>
          </w:p>
          <w:p w:rsidR="00893A14" w:rsidRPr="00893A14" w:rsidRDefault="00A060F0" w:rsidP="00893A14">
            <w:pPr>
              <w:spacing w:after="0" w:line="240" w:lineRule="auto"/>
              <w:ind w:firstLine="709"/>
              <w:jc w:val="both"/>
              <w:rPr>
                <w:rFonts w:ascii="Times New Roman" w:hAnsi="Times New Roman"/>
                <w:sz w:val="28"/>
                <w:szCs w:val="28"/>
              </w:rPr>
            </w:pPr>
            <w:r>
              <w:rPr>
                <w:rFonts w:ascii="Times New Roman" w:hAnsi="Times New Roman"/>
                <w:sz w:val="28"/>
                <w:szCs w:val="28"/>
              </w:rPr>
              <w:t>В 2013-2014 учебном году были открыты две группы полн</w:t>
            </w:r>
            <w:r w:rsidR="00C9017B">
              <w:rPr>
                <w:rFonts w:ascii="Times New Roman" w:hAnsi="Times New Roman"/>
                <w:sz w:val="28"/>
                <w:szCs w:val="28"/>
              </w:rPr>
              <w:t xml:space="preserve">ого дня(филиалы МБОУ ТСШ №2 в </w:t>
            </w:r>
            <w:proofErr w:type="spellStart"/>
            <w:r w:rsidR="00C9017B">
              <w:rPr>
                <w:rFonts w:ascii="Times New Roman" w:hAnsi="Times New Roman"/>
                <w:sz w:val="28"/>
                <w:szCs w:val="28"/>
              </w:rPr>
              <w:t>с</w:t>
            </w:r>
            <w:proofErr w:type="gramStart"/>
            <w:r w:rsidR="00C9017B">
              <w:rPr>
                <w:rFonts w:ascii="Times New Roman" w:hAnsi="Times New Roman"/>
                <w:sz w:val="28"/>
                <w:szCs w:val="28"/>
              </w:rPr>
              <w:t>.И</w:t>
            </w:r>
            <w:proofErr w:type="gramEnd"/>
            <w:r w:rsidR="00C9017B">
              <w:rPr>
                <w:rFonts w:ascii="Times New Roman" w:hAnsi="Times New Roman"/>
                <w:sz w:val="28"/>
                <w:szCs w:val="28"/>
              </w:rPr>
              <w:t>вано-Лебедянь</w:t>
            </w:r>
            <w:proofErr w:type="spellEnd"/>
            <w:r w:rsidR="00C9017B">
              <w:rPr>
                <w:rFonts w:ascii="Times New Roman" w:hAnsi="Times New Roman"/>
                <w:sz w:val="28"/>
                <w:szCs w:val="28"/>
              </w:rPr>
              <w:t xml:space="preserve">, </w:t>
            </w:r>
            <w:proofErr w:type="spellStart"/>
            <w:r w:rsidR="00C9017B">
              <w:rPr>
                <w:rFonts w:ascii="Times New Roman" w:hAnsi="Times New Roman"/>
                <w:sz w:val="28"/>
                <w:szCs w:val="28"/>
              </w:rPr>
              <w:t>д.Чичерино</w:t>
            </w:r>
            <w:proofErr w:type="spellEnd"/>
            <w:r w:rsidR="00C9017B">
              <w:rPr>
                <w:rFonts w:ascii="Times New Roman" w:hAnsi="Times New Roman"/>
                <w:sz w:val="28"/>
                <w:szCs w:val="28"/>
              </w:rPr>
              <w:t xml:space="preserve">), В 2014-2015 учебном году три группы полного дня (Филиалы МБОУ ТСШ №2 в с.Семеновка, </w:t>
            </w:r>
            <w:proofErr w:type="spellStart"/>
            <w:r w:rsidR="00C9017B">
              <w:rPr>
                <w:rFonts w:ascii="Times New Roman" w:hAnsi="Times New Roman"/>
                <w:sz w:val="28"/>
                <w:szCs w:val="28"/>
              </w:rPr>
              <w:t>с.Львово</w:t>
            </w:r>
            <w:proofErr w:type="spellEnd"/>
            <w:r w:rsidR="00C9017B">
              <w:rPr>
                <w:rFonts w:ascii="Times New Roman" w:hAnsi="Times New Roman"/>
                <w:sz w:val="28"/>
                <w:szCs w:val="28"/>
              </w:rPr>
              <w:t>,  филиал МБОУ ТСШ №1 в с.Полетаево). В 2015-2016 учебном году две группы полного дня(Филиалы МБОУ ТСШ №1 в с</w:t>
            </w:r>
            <w:proofErr w:type="gramStart"/>
            <w:r w:rsidR="00C9017B">
              <w:rPr>
                <w:rFonts w:ascii="Times New Roman" w:hAnsi="Times New Roman"/>
                <w:sz w:val="28"/>
                <w:szCs w:val="28"/>
              </w:rPr>
              <w:t>.П</w:t>
            </w:r>
            <w:proofErr w:type="gramEnd"/>
            <w:r w:rsidR="00C9017B">
              <w:rPr>
                <w:rFonts w:ascii="Times New Roman" w:hAnsi="Times New Roman"/>
                <w:sz w:val="28"/>
                <w:szCs w:val="28"/>
              </w:rPr>
              <w:t xml:space="preserve">олетаево, в с.Малая Даниловка). </w:t>
            </w:r>
          </w:p>
          <w:p w:rsidR="00C9017B" w:rsidRDefault="00C9017B" w:rsidP="00893A14">
            <w:pPr>
              <w:spacing w:after="0" w:line="240" w:lineRule="auto"/>
              <w:ind w:firstLine="709"/>
              <w:jc w:val="both"/>
              <w:rPr>
                <w:rFonts w:ascii="Times New Roman" w:hAnsi="Times New Roman"/>
                <w:sz w:val="28"/>
                <w:szCs w:val="28"/>
                <w:u w:val="single"/>
              </w:rPr>
            </w:pPr>
          </w:p>
          <w:p w:rsidR="00893A14" w:rsidRPr="00893A14" w:rsidRDefault="0069796D" w:rsidP="00893A14">
            <w:pPr>
              <w:spacing w:after="0" w:line="240" w:lineRule="auto"/>
              <w:ind w:firstLine="709"/>
              <w:jc w:val="both"/>
              <w:rPr>
                <w:rFonts w:ascii="Times New Roman" w:hAnsi="Times New Roman"/>
                <w:sz w:val="28"/>
                <w:szCs w:val="28"/>
                <w:u w:val="single"/>
              </w:rPr>
            </w:pPr>
            <w:r w:rsidRPr="00893A14">
              <w:rPr>
                <w:rFonts w:ascii="Times New Roman" w:hAnsi="Times New Roman"/>
                <w:sz w:val="28"/>
                <w:szCs w:val="28"/>
                <w:u w:val="single"/>
              </w:rPr>
              <w:t>1.8 Финансово-экономическая деятельность</w:t>
            </w:r>
            <w:r w:rsidR="00893A14" w:rsidRPr="00893A14">
              <w:rPr>
                <w:rFonts w:ascii="Times New Roman" w:hAnsi="Times New Roman"/>
                <w:sz w:val="28"/>
                <w:szCs w:val="28"/>
                <w:u w:val="single"/>
              </w:rPr>
              <w:t xml:space="preserve"> дошкольных образовательных организаций</w:t>
            </w:r>
          </w:p>
          <w:p w:rsidR="003A6289" w:rsidRPr="00893A14" w:rsidRDefault="003A6289" w:rsidP="00893A14">
            <w:pPr>
              <w:spacing w:after="0" w:line="240" w:lineRule="auto"/>
              <w:ind w:firstLine="709"/>
              <w:jc w:val="both"/>
              <w:rPr>
                <w:rFonts w:ascii="Times New Roman" w:hAnsi="Times New Roman"/>
                <w:sz w:val="28"/>
                <w:szCs w:val="28"/>
              </w:rPr>
            </w:pPr>
            <w:r w:rsidRPr="00893A14">
              <w:rPr>
                <w:rFonts w:ascii="Times New Roman" w:hAnsi="Times New Roman"/>
                <w:sz w:val="28"/>
                <w:szCs w:val="28"/>
              </w:rPr>
              <w:t xml:space="preserve">        </w:t>
            </w:r>
          </w:p>
          <w:p w:rsidR="003A6289" w:rsidRPr="00893A14" w:rsidRDefault="003A6289" w:rsidP="00893A14">
            <w:pPr>
              <w:spacing w:after="0" w:line="240" w:lineRule="auto"/>
              <w:ind w:firstLine="709"/>
              <w:jc w:val="both"/>
              <w:rPr>
                <w:rFonts w:ascii="Times New Roman" w:hAnsi="Times New Roman"/>
                <w:sz w:val="28"/>
                <w:szCs w:val="28"/>
              </w:rPr>
            </w:pPr>
            <w:r w:rsidRPr="00893A14">
              <w:rPr>
                <w:rFonts w:ascii="Times New Roman" w:hAnsi="Times New Roman"/>
                <w:sz w:val="28"/>
                <w:szCs w:val="28"/>
              </w:rPr>
              <w:t xml:space="preserve"> На содержание дошкольных организаций в 2014 году было направлено 12 466 тыс</w:t>
            </w:r>
            <w:proofErr w:type="gramStart"/>
            <w:r w:rsidRPr="00893A14">
              <w:rPr>
                <w:rFonts w:ascii="Times New Roman" w:hAnsi="Times New Roman"/>
                <w:sz w:val="28"/>
                <w:szCs w:val="28"/>
              </w:rPr>
              <w:t>.р</w:t>
            </w:r>
            <w:proofErr w:type="gramEnd"/>
            <w:r w:rsidRPr="00893A14">
              <w:rPr>
                <w:rFonts w:ascii="Times New Roman" w:hAnsi="Times New Roman"/>
                <w:sz w:val="28"/>
                <w:szCs w:val="28"/>
              </w:rPr>
              <w:t>ублей, основную долю в структуре расходов 50,2 % составляет заработная плата.  За 9 месяцев 2015 года выделено денежных средств в сумме 8 644,4 тыс</w:t>
            </w:r>
            <w:proofErr w:type="gramStart"/>
            <w:r w:rsidRPr="00893A14">
              <w:rPr>
                <w:rFonts w:ascii="Times New Roman" w:hAnsi="Times New Roman"/>
                <w:sz w:val="28"/>
                <w:szCs w:val="28"/>
              </w:rPr>
              <w:t>.р</w:t>
            </w:r>
            <w:proofErr w:type="gramEnd"/>
            <w:r w:rsidRPr="00893A14">
              <w:rPr>
                <w:rFonts w:ascii="Times New Roman" w:hAnsi="Times New Roman"/>
                <w:sz w:val="28"/>
                <w:szCs w:val="28"/>
              </w:rPr>
              <w:t>ублей, основную долю в структуре расходов 71,3% составляет заработная плата.  Внебюджетные средства в 2014 году составили  1414 тыс</w:t>
            </w:r>
            <w:proofErr w:type="gramStart"/>
            <w:r w:rsidRPr="00893A14">
              <w:rPr>
                <w:rFonts w:ascii="Times New Roman" w:hAnsi="Times New Roman"/>
                <w:sz w:val="28"/>
                <w:szCs w:val="28"/>
              </w:rPr>
              <w:t>.р</w:t>
            </w:r>
            <w:proofErr w:type="gramEnd"/>
            <w:r w:rsidRPr="00893A14">
              <w:rPr>
                <w:rFonts w:ascii="Times New Roman" w:hAnsi="Times New Roman"/>
                <w:sz w:val="28"/>
                <w:szCs w:val="28"/>
              </w:rPr>
              <w:t>ублей, за 9 месяцев 2015 года 1386 тыс.рублей.</w:t>
            </w:r>
          </w:p>
          <w:p w:rsidR="003A6289" w:rsidRPr="00893A14" w:rsidRDefault="00893A14" w:rsidP="00893A14">
            <w:pPr>
              <w:spacing w:after="0" w:line="240" w:lineRule="auto"/>
              <w:jc w:val="both"/>
              <w:rPr>
                <w:rFonts w:ascii="Times New Roman" w:hAnsi="Times New Roman"/>
                <w:sz w:val="28"/>
                <w:szCs w:val="28"/>
              </w:rPr>
            </w:pPr>
            <w:r>
              <w:rPr>
                <w:rFonts w:ascii="Times New Roman" w:hAnsi="Times New Roman"/>
                <w:sz w:val="28"/>
                <w:szCs w:val="28"/>
              </w:rPr>
              <w:t xml:space="preserve">         </w:t>
            </w:r>
            <w:r w:rsidR="0069796D" w:rsidRPr="00893A14">
              <w:rPr>
                <w:rFonts w:ascii="Times New Roman" w:hAnsi="Times New Roman"/>
                <w:sz w:val="28"/>
                <w:szCs w:val="28"/>
              </w:rPr>
              <w:t>Размер  ро</w:t>
            </w:r>
            <w:r w:rsidR="00E96C47">
              <w:rPr>
                <w:rFonts w:ascii="Times New Roman" w:hAnsi="Times New Roman"/>
                <w:sz w:val="28"/>
                <w:szCs w:val="28"/>
              </w:rPr>
              <w:t>дительской платы в 2014-2015 гг.</w:t>
            </w:r>
            <w:r w:rsidR="0069796D" w:rsidRPr="00893A14">
              <w:rPr>
                <w:rFonts w:ascii="Times New Roman" w:hAnsi="Times New Roman"/>
                <w:sz w:val="28"/>
                <w:szCs w:val="28"/>
              </w:rPr>
              <w:t xml:space="preserve">   составлял</w:t>
            </w:r>
            <w:r w:rsidR="00E96C47">
              <w:rPr>
                <w:rFonts w:ascii="Times New Roman" w:hAnsi="Times New Roman"/>
                <w:sz w:val="28"/>
                <w:szCs w:val="28"/>
              </w:rPr>
              <w:t xml:space="preserve"> </w:t>
            </w:r>
            <w:r w:rsidR="0069796D" w:rsidRPr="00893A14">
              <w:rPr>
                <w:rFonts w:ascii="Times New Roman" w:hAnsi="Times New Roman"/>
                <w:sz w:val="28"/>
                <w:szCs w:val="28"/>
              </w:rPr>
              <w:t xml:space="preserve">  1000 руб. в месяц.</w:t>
            </w:r>
          </w:p>
          <w:p w:rsidR="00CF2816" w:rsidRDefault="00CF2816" w:rsidP="00893A14">
            <w:pPr>
              <w:spacing w:after="0" w:line="240" w:lineRule="auto"/>
              <w:ind w:firstLine="709"/>
              <w:jc w:val="both"/>
              <w:rPr>
                <w:rFonts w:ascii="Times New Roman" w:hAnsi="Times New Roman"/>
                <w:sz w:val="28"/>
                <w:szCs w:val="28"/>
              </w:rPr>
            </w:pPr>
            <w:r w:rsidRPr="00893A14">
              <w:rPr>
                <w:rFonts w:ascii="Times New Roman" w:hAnsi="Times New Roman"/>
                <w:sz w:val="28"/>
                <w:szCs w:val="28"/>
              </w:rPr>
              <w:t>В 2014-2015 учебном году на ремонт и приобретение оборудования, мягкого инвентаря, на оснащение дополнительно создаваемых мест для детей дошкольного возраста  было израсходовано  500,0 тыс. руб.</w:t>
            </w:r>
          </w:p>
          <w:p w:rsidR="00893A14" w:rsidRPr="00893A14" w:rsidRDefault="00893A14" w:rsidP="00893A14">
            <w:pPr>
              <w:spacing w:after="0" w:line="240" w:lineRule="auto"/>
              <w:ind w:firstLine="709"/>
              <w:jc w:val="both"/>
              <w:rPr>
                <w:rFonts w:ascii="Times New Roman" w:hAnsi="Times New Roman"/>
                <w:sz w:val="28"/>
                <w:szCs w:val="28"/>
              </w:rPr>
            </w:pPr>
          </w:p>
          <w:p w:rsidR="009166FA" w:rsidRPr="00893A14" w:rsidRDefault="0069796D" w:rsidP="00893A14">
            <w:pPr>
              <w:spacing w:after="0" w:line="240" w:lineRule="auto"/>
              <w:ind w:firstLine="709"/>
              <w:jc w:val="both"/>
              <w:rPr>
                <w:rFonts w:ascii="Times New Roman" w:hAnsi="Times New Roman"/>
                <w:sz w:val="28"/>
                <w:szCs w:val="28"/>
                <w:u w:val="single"/>
              </w:rPr>
            </w:pPr>
            <w:r w:rsidRPr="00893A14">
              <w:rPr>
                <w:rFonts w:ascii="Times New Roman" w:hAnsi="Times New Roman"/>
                <w:sz w:val="28"/>
                <w:szCs w:val="28"/>
                <w:u w:val="single"/>
              </w:rPr>
              <w:t>1.9</w:t>
            </w:r>
            <w:r w:rsidR="009166FA" w:rsidRPr="00893A14">
              <w:rPr>
                <w:rFonts w:ascii="Times New Roman" w:hAnsi="Times New Roman"/>
                <w:sz w:val="28"/>
                <w:szCs w:val="28"/>
                <w:u w:val="single"/>
              </w:rPr>
              <w:t xml:space="preserve">  </w:t>
            </w:r>
            <w:r w:rsidR="00893A14" w:rsidRPr="00893A14">
              <w:rPr>
                <w:rFonts w:ascii="Times New Roman" w:hAnsi="Times New Roman"/>
                <w:sz w:val="28"/>
                <w:szCs w:val="28"/>
                <w:u w:val="single"/>
              </w:rPr>
              <w:t>Создание безопасных условий при организации образовательного процесса в дошкольных образовательных организациях</w:t>
            </w:r>
          </w:p>
          <w:p w:rsidR="00893A14" w:rsidRPr="00893A14" w:rsidRDefault="00893A14" w:rsidP="00893A14">
            <w:pPr>
              <w:spacing w:after="0" w:line="240" w:lineRule="auto"/>
              <w:ind w:firstLine="709"/>
              <w:jc w:val="both"/>
              <w:rPr>
                <w:rFonts w:ascii="Times New Roman" w:hAnsi="Times New Roman"/>
                <w:b/>
                <w:sz w:val="28"/>
                <w:szCs w:val="28"/>
              </w:rPr>
            </w:pPr>
          </w:p>
          <w:p w:rsidR="00CF2816" w:rsidRPr="00893A14" w:rsidRDefault="009166FA" w:rsidP="00893A14">
            <w:pPr>
              <w:spacing w:after="0" w:line="240" w:lineRule="auto"/>
              <w:ind w:firstLine="709"/>
              <w:jc w:val="both"/>
              <w:rPr>
                <w:rFonts w:ascii="Times New Roman" w:hAnsi="Times New Roman"/>
                <w:sz w:val="28"/>
                <w:szCs w:val="28"/>
              </w:rPr>
            </w:pPr>
            <w:r w:rsidRPr="00893A14">
              <w:rPr>
                <w:rFonts w:ascii="Times New Roman" w:hAnsi="Times New Roman"/>
                <w:sz w:val="28"/>
                <w:szCs w:val="28"/>
              </w:rPr>
              <w:t xml:space="preserve"> В дошкольных образовательных организациях созданы безопасные условия при организации образовательного процесса: назначены ответственные за организацию работы по обеспечению безопасности участников воспитательно-образовательного процесса; разработан план действий в условиях возникновения чрезвычайных ситуаций, </w:t>
            </w:r>
            <w:r w:rsidR="001F12A3">
              <w:rPr>
                <w:rFonts w:ascii="Times New Roman" w:hAnsi="Times New Roman"/>
                <w:sz w:val="28"/>
                <w:szCs w:val="28"/>
              </w:rPr>
              <w:t xml:space="preserve">имеется </w:t>
            </w:r>
            <w:r w:rsidRPr="00893A14">
              <w:rPr>
                <w:rFonts w:ascii="Times New Roman" w:hAnsi="Times New Roman"/>
                <w:sz w:val="28"/>
                <w:szCs w:val="28"/>
              </w:rPr>
              <w:t xml:space="preserve">документация по действию сотрудников и воспитанников </w:t>
            </w:r>
            <w:r w:rsidR="00E96C47">
              <w:rPr>
                <w:rFonts w:ascii="Times New Roman" w:hAnsi="Times New Roman"/>
                <w:sz w:val="28"/>
                <w:szCs w:val="28"/>
              </w:rPr>
              <w:t xml:space="preserve">детских садов </w:t>
            </w:r>
            <w:r w:rsidRPr="00893A14">
              <w:rPr>
                <w:rFonts w:ascii="Times New Roman" w:hAnsi="Times New Roman"/>
                <w:sz w:val="28"/>
                <w:szCs w:val="28"/>
              </w:rPr>
              <w:t xml:space="preserve"> при угрозе или возникновении чрезвычайных ситуаций или стихийных бедствий.</w:t>
            </w:r>
            <w:r w:rsidRPr="00893A14">
              <w:rPr>
                <w:rFonts w:ascii="Times New Roman" w:hAnsi="Times New Roman"/>
                <w:color w:val="333333"/>
                <w:sz w:val="28"/>
                <w:szCs w:val="28"/>
              </w:rPr>
              <w:t xml:space="preserve"> В целях обеспечения пожарной безопасности разработаны планы противопожарных мероприятий; установлены системы оповещения о пожаре; установлены системы передачи сигнала о срабатывании АПС на пульт подразделения пожарной охраны без участия работников.</w:t>
            </w:r>
            <w:r w:rsidR="00CF2816" w:rsidRPr="00893A14">
              <w:rPr>
                <w:rFonts w:ascii="Times New Roman" w:hAnsi="Times New Roman"/>
                <w:sz w:val="28"/>
                <w:szCs w:val="28"/>
              </w:rPr>
              <w:t xml:space="preserve">         </w:t>
            </w:r>
          </w:p>
          <w:p w:rsidR="006F79E3" w:rsidRPr="004D3744" w:rsidRDefault="00587872" w:rsidP="00893A14">
            <w:pPr>
              <w:tabs>
                <w:tab w:val="left" w:pos="1500"/>
              </w:tabs>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CF2816">
              <w:rPr>
                <w:rFonts w:ascii="Times New Roman" w:hAnsi="Times New Roman"/>
                <w:sz w:val="28"/>
                <w:szCs w:val="28"/>
              </w:rPr>
              <w:t xml:space="preserve">  </w:t>
            </w:r>
            <w:r w:rsidR="006F79E3" w:rsidRPr="004D3744">
              <w:rPr>
                <w:rFonts w:ascii="Times New Roman" w:hAnsi="Times New Roman"/>
                <w:sz w:val="28"/>
                <w:szCs w:val="28"/>
              </w:rPr>
              <w:t xml:space="preserve">В 2015/2016 учебном году отделу образования и  дошкольным </w:t>
            </w:r>
            <w:r w:rsidR="006F79E3" w:rsidRPr="004D3744">
              <w:rPr>
                <w:rFonts w:ascii="Times New Roman" w:hAnsi="Times New Roman"/>
                <w:sz w:val="28"/>
                <w:szCs w:val="28"/>
              </w:rPr>
              <w:lastRenderedPageBreak/>
              <w:t xml:space="preserve">образовательным организациям  предстоит решить следующие задачи: </w:t>
            </w:r>
          </w:p>
          <w:p w:rsidR="006F79E3" w:rsidRPr="004D3744" w:rsidRDefault="006F79E3" w:rsidP="00893A14">
            <w:pPr>
              <w:spacing w:after="0" w:line="240" w:lineRule="auto"/>
              <w:ind w:firstLine="709"/>
              <w:jc w:val="both"/>
              <w:rPr>
                <w:rFonts w:ascii="Times New Roman" w:hAnsi="Times New Roman"/>
                <w:sz w:val="28"/>
                <w:szCs w:val="28"/>
              </w:rPr>
            </w:pPr>
            <w:r w:rsidRPr="004D3744">
              <w:rPr>
                <w:rFonts w:ascii="Times New Roman" w:hAnsi="Times New Roman"/>
                <w:sz w:val="28"/>
                <w:szCs w:val="28"/>
              </w:rPr>
              <w:t>- обеспечить государственные гарантии доступности дошкольного образования всем гражданам, независимо от места жительства, социального статуса семьи, уровня развития  и здоровья ребенка;</w:t>
            </w:r>
          </w:p>
          <w:p w:rsidR="006F79E3" w:rsidRPr="004D3744" w:rsidRDefault="006F79E3" w:rsidP="00893A14">
            <w:pPr>
              <w:spacing w:after="0" w:line="240" w:lineRule="auto"/>
              <w:ind w:firstLine="709"/>
              <w:jc w:val="both"/>
              <w:rPr>
                <w:rFonts w:ascii="Times New Roman" w:hAnsi="Times New Roman"/>
                <w:sz w:val="28"/>
                <w:szCs w:val="28"/>
              </w:rPr>
            </w:pPr>
            <w:r w:rsidRPr="004D3744">
              <w:rPr>
                <w:rFonts w:ascii="Times New Roman" w:hAnsi="Times New Roman"/>
                <w:sz w:val="28"/>
                <w:szCs w:val="28"/>
              </w:rPr>
              <w:t>- обеспечить внедрение ФГОС дошкольного образования: разработку нормативной правовой базы, информационно-методическое сопровождение, подготовку кадров;</w:t>
            </w:r>
          </w:p>
          <w:p w:rsidR="006F79E3" w:rsidRPr="004D3744" w:rsidRDefault="006F79E3" w:rsidP="00893A14">
            <w:pPr>
              <w:spacing w:after="0" w:line="240" w:lineRule="auto"/>
              <w:ind w:firstLine="709"/>
              <w:jc w:val="both"/>
              <w:rPr>
                <w:rFonts w:ascii="Times New Roman" w:hAnsi="Times New Roman"/>
                <w:sz w:val="28"/>
                <w:szCs w:val="28"/>
              </w:rPr>
            </w:pPr>
            <w:r w:rsidRPr="004D3744">
              <w:rPr>
                <w:rFonts w:ascii="Times New Roman" w:hAnsi="Times New Roman"/>
                <w:sz w:val="28"/>
                <w:szCs w:val="28"/>
              </w:rPr>
              <w:t>- обеспечить эффективную работу  в 2015 году электронного учета очередности в детские сады;</w:t>
            </w:r>
          </w:p>
          <w:p w:rsidR="0009279A" w:rsidRPr="004D3744" w:rsidRDefault="006F79E3" w:rsidP="00893A14">
            <w:pPr>
              <w:spacing w:after="0" w:line="240" w:lineRule="auto"/>
              <w:ind w:firstLine="709"/>
              <w:jc w:val="both"/>
              <w:rPr>
                <w:rFonts w:ascii="Times New Roman" w:hAnsi="Times New Roman"/>
                <w:sz w:val="28"/>
                <w:szCs w:val="28"/>
              </w:rPr>
            </w:pPr>
            <w:r w:rsidRPr="004D3744">
              <w:rPr>
                <w:rFonts w:ascii="Times New Roman" w:hAnsi="Times New Roman"/>
                <w:sz w:val="28"/>
                <w:szCs w:val="28"/>
              </w:rPr>
              <w:t xml:space="preserve">- обеспечить введение эффективного контракта с работниками системы дошкольного образования, </w:t>
            </w:r>
            <w:proofErr w:type="gramStart"/>
            <w:r w:rsidRPr="004D3744">
              <w:rPr>
                <w:rFonts w:ascii="Times New Roman" w:hAnsi="Times New Roman"/>
                <w:sz w:val="28"/>
                <w:szCs w:val="28"/>
              </w:rPr>
              <w:t>который</w:t>
            </w:r>
            <w:proofErr w:type="gramEnd"/>
            <w:r w:rsidRPr="004D3744">
              <w:rPr>
                <w:rFonts w:ascii="Times New Roman" w:hAnsi="Times New Roman"/>
                <w:sz w:val="28"/>
                <w:szCs w:val="28"/>
              </w:rPr>
              <w:t xml:space="preserve"> позволит обеспечить взаимосвязь показателей качества труда работников с показателями качества услуг, оказываемых дошкольным учреждением.</w:t>
            </w:r>
          </w:p>
          <w:p w:rsidR="00893A14" w:rsidRDefault="0009279A" w:rsidP="00587872">
            <w:pPr>
              <w:spacing w:after="0" w:line="240" w:lineRule="auto"/>
              <w:jc w:val="both"/>
              <w:rPr>
                <w:rFonts w:ascii="Times New Roman" w:hAnsi="Times New Roman"/>
                <w:b/>
                <w:sz w:val="28"/>
                <w:szCs w:val="28"/>
              </w:rPr>
            </w:pPr>
            <w:r w:rsidRPr="004D3744">
              <w:rPr>
                <w:rFonts w:ascii="Times New Roman" w:hAnsi="Times New Roman"/>
                <w:sz w:val="28"/>
                <w:szCs w:val="28"/>
              </w:rPr>
              <w:t xml:space="preserve">            </w:t>
            </w:r>
          </w:p>
          <w:p w:rsidR="006526DD" w:rsidRPr="00D035E1" w:rsidRDefault="00D314A2" w:rsidP="002A40CE">
            <w:pPr>
              <w:jc w:val="both"/>
              <w:rPr>
                <w:rFonts w:ascii="Times New Roman" w:hAnsi="Times New Roman"/>
                <w:b/>
                <w:sz w:val="28"/>
                <w:szCs w:val="28"/>
              </w:rPr>
            </w:pPr>
            <w:r w:rsidRPr="00D314A2">
              <w:rPr>
                <w:rFonts w:ascii="Times New Roman" w:hAnsi="Times New Roman"/>
                <w:b/>
                <w:sz w:val="28"/>
                <w:szCs w:val="28"/>
              </w:rPr>
              <w:t>2.</w:t>
            </w:r>
            <w:r>
              <w:rPr>
                <w:rFonts w:ascii="Times New Roman" w:hAnsi="Times New Roman"/>
                <w:sz w:val="28"/>
                <w:szCs w:val="28"/>
              </w:rPr>
              <w:t xml:space="preserve"> </w:t>
            </w:r>
            <w:r w:rsidR="006526DD" w:rsidRPr="00920E0E">
              <w:rPr>
                <w:rFonts w:ascii="Times New Roman" w:hAnsi="Times New Roman"/>
                <w:b/>
                <w:sz w:val="28"/>
                <w:szCs w:val="28"/>
              </w:rPr>
              <w:t>Сведения о развитии начального общего образования,</w:t>
            </w:r>
            <w:r w:rsidR="00920E0E" w:rsidRPr="00920E0E">
              <w:rPr>
                <w:rFonts w:ascii="Times New Roman" w:hAnsi="Times New Roman"/>
                <w:b/>
                <w:sz w:val="28"/>
                <w:szCs w:val="28"/>
              </w:rPr>
              <w:t xml:space="preserve"> </w:t>
            </w:r>
            <w:r w:rsidR="006526DD" w:rsidRPr="00920E0E">
              <w:rPr>
                <w:rFonts w:ascii="Times New Roman" w:hAnsi="Times New Roman"/>
                <w:b/>
                <w:sz w:val="28"/>
                <w:szCs w:val="28"/>
              </w:rPr>
              <w:t xml:space="preserve">основного </w:t>
            </w:r>
            <w:r w:rsidR="00920E0E" w:rsidRPr="00920E0E">
              <w:rPr>
                <w:rFonts w:ascii="Times New Roman" w:hAnsi="Times New Roman"/>
                <w:b/>
                <w:sz w:val="28"/>
                <w:szCs w:val="28"/>
              </w:rPr>
              <w:t xml:space="preserve">общего </w:t>
            </w:r>
            <w:r w:rsidR="00920E0E">
              <w:rPr>
                <w:rFonts w:ascii="Times New Roman" w:hAnsi="Times New Roman"/>
                <w:b/>
                <w:sz w:val="28"/>
                <w:szCs w:val="28"/>
              </w:rPr>
              <w:t xml:space="preserve">   </w:t>
            </w:r>
            <w:r w:rsidR="00920E0E" w:rsidRPr="00920E0E">
              <w:rPr>
                <w:rFonts w:ascii="Times New Roman" w:hAnsi="Times New Roman"/>
                <w:b/>
                <w:sz w:val="28"/>
                <w:szCs w:val="28"/>
              </w:rPr>
              <w:t>образования и среднего общего образования.</w:t>
            </w:r>
          </w:p>
          <w:p w:rsidR="006526DD" w:rsidRPr="00DE2C52" w:rsidRDefault="006526DD" w:rsidP="002A40CE">
            <w:pPr>
              <w:jc w:val="both"/>
              <w:rPr>
                <w:rFonts w:ascii="Times New Roman" w:hAnsi="Times New Roman"/>
                <w:bCs/>
                <w:sz w:val="28"/>
                <w:szCs w:val="28"/>
              </w:rPr>
            </w:pPr>
            <w:r w:rsidRPr="00DE2C52">
              <w:rPr>
                <w:rFonts w:ascii="Times New Roman" w:hAnsi="Times New Roman"/>
                <w:bCs/>
                <w:sz w:val="28"/>
                <w:szCs w:val="28"/>
              </w:rPr>
              <w:t>Общая характеристика муниципальной системы образования</w:t>
            </w:r>
          </w:p>
          <w:p w:rsidR="006526DD" w:rsidRPr="00DE2C52" w:rsidRDefault="006526DD" w:rsidP="002A40CE">
            <w:pPr>
              <w:jc w:val="both"/>
              <w:rPr>
                <w:rFonts w:ascii="Times New Roman" w:hAnsi="Times New Roman"/>
                <w:sz w:val="28"/>
                <w:szCs w:val="28"/>
              </w:rPr>
            </w:pPr>
            <w:r w:rsidRPr="00DE2C52">
              <w:rPr>
                <w:rFonts w:ascii="Times New Roman" w:hAnsi="Times New Roman"/>
                <w:bCs/>
                <w:sz w:val="28"/>
                <w:szCs w:val="28"/>
              </w:rPr>
              <w:t>2</w:t>
            </w:r>
            <w:r w:rsidR="00920E0E" w:rsidRPr="00DE2C52">
              <w:rPr>
                <w:rFonts w:ascii="Times New Roman" w:hAnsi="Times New Roman"/>
                <w:bCs/>
                <w:sz w:val="28"/>
                <w:szCs w:val="28"/>
              </w:rPr>
              <w:t>4</w:t>
            </w:r>
            <w:r w:rsidRPr="00DE2C52">
              <w:rPr>
                <w:rFonts w:ascii="Times New Roman" w:hAnsi="Times New Roman"/>
                <w:bCs/>
                <w:sz w:val="28"/>
                <w:szCs w:val="28"/>
              </w:rPr>
              <w:t xml:space="preserve">  ед</w:t>
            </w:r>
            <w:r w:rsidR="00FB2CAF">
              <w:rPr>
                <w:rFonts w:ascii="Times New Roman" w:hAnsi="Times New Roman"/>
                <w:bCs/>
                <w:sz w:val="28"/>
                <w:szCs w:val="28"/>
              </w:rPr>
              <w:t xml:space="preserve">.   </w:t>
            </w:r>
            <w:r w:rsidRPr="00DE2C52">
              <w:rPr>
                <w:rFonts w:ascii="Times New Roman" w:hAnsi="Times New Roman"/>
                <w:bCs/>
                <w:sz w:val="28"/>
                <w:szCs w:val="28"/>
              </w:rPr>
              <w:t xml:space="preserve">     количество </w:t>
            </w:r>
            <w:r w:rsidRPr="00DE2C52">
              <w:rPr>
                <w:rFonts w:ascii="Times New Roman" w:hAnsi="Times New Roman"/>
                <w:sz w:val="28"/>
                <w:szCs w:val="28"/>
              </w:rPr>
              <w:t xml:space="preserve">образовательных организаций в муниципальной системе </w:t>
            </w:r>
          </w:p>
          <w:p w:rsidR="00DE2C52" w:rsidRDefault="00920E0E" w:rsidP="00FB2CAF">
            <w:pPr>
              <w:spacing w:after="0" w:line="240" w:lineRule="auto"/>
              <w:rPr>
                <w:rFonts w:ascii="Times New Roman" w:hAnsi="Times New Roman"/>
                <w:sz w:val="28"/>
                <w:szCs w:val="28"/>
              </w:rPr>
            </w:pPr>
            <w:r w:rsidRPr="00DE2C52">
              <w:rPr>
                <w:rFonts w:ascii="Times New Roman" w:hAnsi="Times New Roman"/>
                <w:bCs/>
                <w:sz w:val="28"/>
                <w:szCs w:val="28"/>
              </w:rPr>
              <w:t>136</w:t>
            </w:r>
            <w:r w:rsidR="00587872">
              <w:rPr>
                <w:rFonts w:ascii="Times New Roman" w:hAnsi="Times New Roman"/>
                <w:bCs/>
                <w:sz w:val="28"/>
                <w:szCs w:val="28"/>
              </w:rPr>
              <w:t xml:space="preserve">9 </w:t>
            </w:r>
            <w:r w:rsidR="00DE2C52">
              <w:rPr>
                <w:rFonts w:ascii="Times New Roman" w:hAnsi="Times New Roman"/>
                <w:bCs/>
                <w:sz w:val="28"/>
                <w:szCs w:val="28"/>
              </w:rPr>
              <w:t xml:space="preserve">чел.     </w:t>
            </w:r>
            <w:r w:rsidR="006526DD" w:rsidRPr="00DE2C52">
              <w:rPr>
                <w:rFonts w:ascii="Times New Roman" w:hAnsi="Times New Roman"/>
                <w:sz w:val="28"/>
                <w:szCs w:val="28"/>
              </w:rPr>
              <w:t xml:space="preserve">контингент обучающихся муниципальных </w:t>
            </w:r>
            <w:r w:rsidRPr="00DE2C52">
              <w:rPr>
                <w:rFonts w:ascii="Times New Roman" w:hAnsi="Times New Roman"/>
                <w:sz w:val="28"/>
                <w:szCs w:val="28"/>
              </w:rPr>
              <w:t xml:space="preserve"> </w:t>
            </w:r>
            <w:r w:rsidR="006526DD" w:rsidRPr="00DE2C52">
              <w:rPr>
                <w:rFonts w:ascii="Times New Roman" w:hAnsi="Times New Roman"/>
                <w:sz w:val="28"/>
                <w:szCs w:val="28"/>
              </w:rPr>
              <w:t xml:space="preserve">общеобразовательных   </w:t>
            </w:r>
            <w:r w:rsidR="00DE2C52">
              <w:rPr>
                <w:rFonts w:ascii="Times New Roman" w:hAnsi="Times New Roman"/>
                <w:sz w:val="28"/>
                <w:szCs w:val="28"/>
              </w:rPr>
              <w:t xml:space="preserve">      </w:t>
            </w:r>
          </w:p>
          <w:p w:rsidR="006526DD" w:rsidRDefault="00DE2C52" w:rsidP="00FB2CAF">
            <w:pPr>
              <w:spacing w:after="0" w:line="240" w:lineRule="auto"/>
              <w:rPr>
                <w:rFonts w:ascii="Times New Roman" w:hAnsi="Times New Roman"/>
                <w:sz w:val="28"/>
                <w:szCs w:val="28"/>
              </w:rPr>
            </w:pPr>
            <w:r>
              <w:rPr>
                <w:rFonts w:ascii="Times New Roman" w:hAnsi="Times New Roman"/>
                <w:sz w:val="28"/>
                <w:szCs w:val="28"/>
              </w:rPr>
              <w:t xml:space="preserve">                       </w:t>
            </w:r>
            <w:r w:rsidR="00FB2CAF">
              <w:rPr>
                <w:rFonts w:ascii="Times New Roman" w:hAnsi="Times New Roman"/>
                <w:sz w:val="28"/>
                <w:szCs w:val="28"/>
              </w:rPr>
              <w:t>о</w:t>
            </w:r>
            <w:r w:rsidR="006526DD" w:rsidRPr="00DE2C52">
              <w:rPr>
                <w:rFonts w:ascii="Times New Roman" w:hAnsi="Times New Roman"/>
                <w:sz w:val="28"/>
                <w:szCs w:val="28"/>
              </w:rPr>
              <w:t>рганизаций</w:t>
            </w:r>
          </w:p>
          <w:p w:rsidR="00FB2CAF" w:rsidRPr="00DE2C52" w:rsidRDefault="00FB2CAF" w:rsidP="00FB2CAF">
            <w:pPr>
              <w:spacing w:after="0" w:line="240" w:lineRule="auto"/>
              <w:rPr>
                <w:rFonts w:ascii="Times New Roman" w:hAnsi="Times New Roman"/>
                <w:sz w:val="28"/>
                <w:szCs w:val="28"/>
              </w:rPr>
            </w:pPr>
          </w:p>
          <w:p w:rsidR="00920E0E" w:rsidRPr="00DE2C52" w:rsidRDefault="00920E0E" w:rsidP="00DE2C52">
            <w:pPr>
              <w:spacing w:after="0" w:line="240" w:lineRule="auto"/>
              <w:jc w:val="both"/>
              <w:rPr>
                <w:rFonts w:ascii="Times New Roman" w:hAnsi="Times New Roman"/>
                <w:sz w:val="28"/>
                <w:szCs w:val="28"/>
              </w:rPr>
            </w:pPr>
            <w:r w:rsidRPr="00DE2C52">
              <w:rPr>
                <w:rFonts w:ascii="Times New Roman" w:hAnsi="Times New Roman"/>
                <w:sz w:val="28"/>
                <w:szCs w:val="28"/>
              </w:rPr>
              <w:t>47,2%</w:t>
            </w:r>
            <w:r w:rsidR="006526DD" w:rsidRPr="00DE2C52">
              <w:rPr>
                <w:rFonts w:ascii="Times New Roman" w:hAnsi="Times New Roman"/>
                <w:sz w:val="28"/>
                <w:szCs w:val="28"/>
              </w:rPr>
              <w:t xml:space="preserve">          </w:t>
            </w:r>
            <w:r w:rsidR="00DE2C52">
              <w:rPr>
                <w:rFonts w:ascii="Times New Roman" w:hAnsi="Times New Roman"/>
                <w:sz w:val="28"/>
                <w:szCs w:val="28"/>
              </w:rPr>
              <w:t xml:space="preserve"> </w:t>
            </w:r>
            <w:r w:rsidR="006526DD" w:rsidRPr="00DE2C52">
              <w:rPr>
                <w:rFonts w:ascii="Times New Roman" w:hAnsi="Times New Roman"/>
                <w:sz w:val="28"/>
                <w:szCs w:val="28"/>
              </w:rPr>
              <w:t xml:space="preserve"> доля школьников, обучающихся по </w:t>
            </w:r>
            <w:proofErr w:type="gramStart"/>
            <w:r w:rsidR="006526DD" w:rsidRPr="00DE2C52">
              <w:rPr>
                <w:rFonts w:ascii="Times New Roman" w:hAnsi="Times New Roman"/>
                <w:sz w:val="28"/>
                <w:szCs w:val="28"/>
              </w:rPr>
              <w:t>федеральным</w:t>
            </w:r>
            <w:proofErr w:type="gramEnd"/>
            <w:r w:rsidR="006526DD" w:rsidRPr="00DE2C52">
              <w:rPr>
                <w:rFonts w:ascii="Times New Roman" w:hAnsi="Times New Roman"/>
                <w:sz w:val="28"/>
                <w:szCs w:val="28"/>
              </w:rPr>
              <w:t xml:space="preserve"> </w:t>
            </w:r>
            <w:r w:rsidRPr="00DE2C52">
              <w:rPr>
                <w:rFonts w:ascii="Times New Roman" w:hAnsi="Times New Roman"/>
                <w:sz w:val="28"/>
                <w:szCs w:val="28"/>
              </w:rPr>
              <w:t xml:space="preserve">          </w:t>
            </w:r>
          </w:p>
          <w:p w:rsidR="00DE2C52" w:rsidRDefault="00DE2C52" w:rsidP="00DE2C52">
            <w:pPr>
              <w:spacing w:after="0" w:line="240" w:lineRule="auto"/>
              <w:jc w:val="both"/>
              <w:rPr>
                <w:rFonts w:ascii="Times New Roman" w:hAnsi="Times New Roman"/>
                <w:sz w:val="28"/>
                <w:szCs w:val="28"/>
              </w:rPr>
            </w:pPr>
            <w:r>
              <w:rPr>
                <w:rFonts w:ascii="Times New Roman" w:hAnsi="Times New Roman"/>
                <w:sz w:val="28"/>
                <w:szCs w:val="28"/>
              </w:rPr>
              <w:t xml:space="preserve">                     </w:t>
            </w:r>
            <w:r w:rsidR="00920E0E" w:rsidRPr="00DE2C52">
              <w:rPr>
                <w:rFonts w:ascii="Times New Roman" w:hAnsi="Times New Roman"/>
                <w:sz w:val="28"/>
                <w:szCs w:val="28"/>
              </w:rPr>
              <w:t xml:space="preserve"> </w:t>
            </w:r>
            <w:r w:rsidR="006526DD" w:rsidRPr="00DE2C52">
              <w:rPr>
                <w:rFonts w:ascii="Times New Roman" w:hAnsi="Times New Roman"/>
                <w:sz w:val="28"/>
                <w:szCs w:val="28"/>
              </w:rPr>
              <w:t xml:space="preserve">государственным  образовательным стандартам, </w:t>
            </w:r>
            <w:proofErr w:type="gramStart"/>
            <w:r w:rsidR="006526DD" w:rsidRPr="00DE2C52">
              <w:rPr>
                <w:rFonts w:ascii="Times New Roman" w:hAnsi="Times New Roman"/>
                <w:sz w:val="28"/>
                <w:szCs w:val="28"/>
              </w:rPr>
              <w:t>в</w:t>
            </w:r>
            <w:proofErr w:type="gramEnd"/>
            <w:r w:rsidR="006526DD" w:rsidRPr="00DE2C52">
              <w:rPr>
                <w:rFonts w:ascii="Times New Roman" w:hAnsi="Times New Roman"/>
                <w:sz w:val="28"/>
                <w:szCs w:val="28"/>
              </w:rPr>
              <w:t xml:space="preserve"> общей </w:t>
            </w:r>
            <w:r>
              <w:rPr>
                <w:rFonts w:ascii="Times New Roman" w:hAnsi="Times New Roman"/>
                <w:sz w:val="28"/>
                <w:szCs w:val="28"/>
              </w:rPr>
              <w:t xml:space="preserve">          </w:t>
            </w:r>
          </w:p>
          <w:p w:rsidR="00DE2C52" w:rsidRDefault="00DE2C52" w:rsidP="00DE2C52">
            <w:pPr>
              <w:spacing w:after="0" w:line="240" w:lineRule="auto"/>
              <w:jc w:val="both"/>
              <w:rPr>
                <w:rFonts w:ascii="Times New Roman" w:hAnsi="Times New Roman"/>
                <w:sz w:val="28"/>
                <w:szCs w:val="28"/>
              </w:rPr>
            </w:pPr>
            <w:r>
              <w:rPr>
                <w:rFonts w:ascii="Times New Roman" w:hAnsi="Times New Roman"/>
                <w:sz w:val="28"/>
                <w:szCs w:val="28"/>
              </w:rPr>
              <w:t xml:space="preserve">                      </w:t>
            </w:r>
            <w:r w:rsidR="006526DD" w:rsidRPr="00DE2C52">
              <w:rPr>
                <w:rFonts w:ascii="Times New Roman" w:hAnsi="Times New Roman"/>
                <w:sz w:val="28"/>
                <w:szCs w:val="28"/>
              </w:rPr>
              <w:t xml:space="preserve">численности </w:t>
            </w:r>
            <w:proofErr w:type="gramStart"/>
            <w:r w:rsidR="006526DD" w:rsidRPr="00DE2C52">
              <w:rPr>
                <w:rFonts w:ascii="Times New Roman" w:hAnsi="Times New Roman"/>
                <w:sz w:val="28"/>
                <w:szCs w:val="28"/>
              </w:rPr>
              <w:t>обучающихся</w:t>
            </w:r>
            <w:proofErr w:type="gramEnd"/>
            <w:r w:rsidR="006526DD" w:rsidRPr="00DE2C52">
              <w:rPr>
                <w:rFonts w:ascii="Times New Roman" w:hAnsi="Times New Roman"/>
                <w:sz w:val="28"/>
                <w:szCs w:val="28"/>
              </w:rPr>
              <w:t xml:space="preserve">  </w:t>
            </w:r>
          </w:p>
          <w:p w:rsidR="006526DD" w:rsidRPr="00DE2C52" w:rsidRDefault="006526DD" w:rsidP="00DE2C52">
            <w:pPr>
              <w:spacing w:after="0" w:line="240" w:lineRule="auto"/>
              <w:jc w:val="both"/>
              <w:rPr>
                <w:rFonts w:ascii="Times New Roman" w:hAnsi="Times New Roman"/>
                <w:sz w:val="28"/>
                <w:szCs w:val="28"/>
              </w:rPr>
            </w:pPr>
            <w:r w:rsidRPr="00DE2C52">
              <w:rPr>
                <w:rFonts w:ascii="Times New Roman" w:hAnsi="Times New Roman"/>
                <w:sz w:val="28"/>
                <w:szCs w:val="28"/>
              </w:rPr>
              <w:t xml:space="preserve">                    </w:t>
            </w:r>
          </w:p>
          <w:p w:rsidR="006526DD" w:rsidRPr="00DE2C52" w:rsidRDefault="00DE2C52" w:rsidP="002A40CE">
            <w:pPr>
              <w:jc w:val="both"/>
              <w:rPr>
                <w:rFonts w:ascii="Times New Roman" w:hAnsi="Times New Roman"/>
                <w:sz w:val="28"/>
                <w:szCs w:val="28"/>
              </w:rPr>
            </w:pPr>
            <w:r>
              <w:rPr>
                <w:rFonts w:ascii="Times New Roman" w:hAnsi="Times New Roman"/>
                <w:bCs/>
                <w:sz w:val="28"/>
                <w:szCs w:val="28"/>
              </w:rPr>
              <w:t xml:space="preserve">100%             </w:t>
            </w:r>
            <w:r w:rsidR="006526DD" w:rsidRPr="00DE2C52">
              <w:rPr>
                <w:rFonts w:ascii="Times New Roman" w:hAnsi="Times New Roman"/>
                <w:sz w:val="28"/>
                <w:szCs w:val="28"/>
              </w:rPr>
              <w:t xml:space="preserve">доля </w:t>
            </w:r>
            <w:proofErr w:type="gramStart"/>
            <w:r w:rsidR="006526DD" w:rsidRPr="00DE2C52">
              <w:rPr>
                <w:rFonts w:ascii="Times New Roman" w:hAnsi="Times New Roman"/>
                <w:sz w:val="28"/>
                <w:szCs w:val="28"/>
              </w:rPr>
              <w:t>обучающихся</w:t>
            </w:r>
            <w:proofErr w:type="gramEnd"/>
            <w:r w:rsidR="006526DD" w:rsidRPr="00DE2C52">
              <w:rPr>
                <w:rFonts w:ascii="Times New Roman" w:hAnsi="Times New Roman"/>
                <w:sz w:val="28"/>
                <w:szCs w:val="28"/>
              </w:rPr>
              <w:t xml:space="preserve">, занимающихся в первую смену </w:t>
            </w:r>
          </w:p>
          <w:p w:rsidR="006526DD" w:rsidRPr="00DE2C52" w:rsidRDefault="00DE2C52" w:rsidP="00DE2C52">
            <w:pPr>
              <w:spacing w:after="0" w:line="240" w:lineRule="auto"/>
              <w:jc w:val="both"/>
              <w:rPr>
                <w:rFonts w:ascii="Times New Roman" w:hAnsi="Times New Roman"/>
                <w:sz w:val="28"/>
                <w:szCs w:val="28"/>
              </w:rPr>
            </w:pPr>
            <w:r>
              <w:rPr>
                <w:rFonts w:ascii="Times New Roman" w:hAnsi="Times New Roman"/>
                <w:sz w:val="28"/>
                <w:szCs w:val="28"/>
              </w:rPr>
              <w:t xml:space="preserve">1,7%             </w:t>
            </w:r>
            <w:r w:rsidR="006526DD" w:rsidRPr="00DE2C52">
              <w:rPr>
                <w:rFonts w:ascii="Times New Roman" w:hAnsi="Times New Roman"/>
                <w:sz w:val="28"/>
                <w:szCs w:val="28"/>
              </w:rPr>
              <w:t xml:space="preserve"> контингент детей-инвалидов, обучающихся </w:t>
            </w:r>
            <w:r w:rsidR="007E284A">
              <w:rPr>
                <w:rFonts w:ascii="Times New Roman" w:hAnsi="Times New Roman"/>
                <w:sz w:val="28"/>
                <w:szCs w:val="28"/>
              </w:rPr>
              <w:t xml:space="preserve">в </w:t>
            </w:r>
            <w:r w:rsidR="006526DD" w:rsidRPr="00DE2C52">
              <w:rPr>
                <w:rFonts w:ascii="Times New Roman" w:hAnsi="Times New Roman"/>
                <w:sz w:val="28"/>
                <w:szCs w:val="28"/>
              </w:rPr>
              <w:t>О</w:t>
            </w:r>
            <w:proofErr w:type="gramStart"/>
            <w:r w:rsidR="006526DD" w:rsidRPr="00DE2C52">
              <w:rPr>
                <w:rFonts w:ascii="Times New Roman" w:hAnsi="Times New Roman"/>
                <w:sz w:val="28"/>
                <w:szCs w:val="28"/>
                <w:lang w:val="en-US"/>
              </w:rPr>
              <w:t>O</w:t>
            </w:r>
            <w:proofErr w:type="gramEnd"/>
            <w:r w:rsidR="006526DD" w:rsidRPr="00DE2C52">
              <w:rPr>
                <w:rFonts w:ascii="Times New Roman" w:hAnsi="Times New Roman"/>
                <w:sz w:val="28"/>
                <w:szCs w:val="28"/>
              </w:rPr>
              <w:t xml:space="preserve">, охваченных                   </w:t>
            </w:r>
          </w:p>
          <w:p w:rsidR="006526DD" w:rsidRDefault="00DE2C52" w:rsidP="00DE2C52">
            <w:pPr>
              <w:spacing w:after="0" w:line="240" w:lineRule="auto"/>
              <w:jc w:val="both"/>
              <w:rPr>
                <w:rFonts w:ascii="Times New Roman" w:hAnsi="Times New Roman"/>
                <w:sz w:val="28"/>
                <w:szCs w:val="28"/>
              </w:rPr>
            </w:pPr>
            <w:r>
              <w:rPr>
                <w:rFonts w:ascii="Times New Roman" w:hAnsi="Times New Roman"/>
                <w:sz w:val="28"/>
                <w:szCs w:val="28"/>
              </w:rPr>
              <w:t xml:space="preserve">                      </w:t>
            </w:r>
            <w:r w:rsidR="006526DD" w:rsidRPr="00DE2C52">
              <w:rPr>
                <w:rFonts w:ascii="Times New Roman" w:hAnsi="Times New Roman"/>
                <w:sz w:val="28"/>
                <w:szCs w:val="28"/>
              </w:rPr>
              <w:t>дистанционными  Технологиями</w:t>
            </w:r>
          </w:p>
          <w:p w:rsidR="00DE2C52" w:rsidRPr="00DE2C52" w:rsidRDefault="00DE2C52" w:rsidP="00DE2C52">
            <w:pPr>
              <w:spacing w:after="0" w:line="240" w:lineRule="auto"/>
              <w:jc w:val="both"/>
              <w:rPr>
                <w:rFonts w:ascii="Times New Roman" w:hAnsi="Times New Roman"/>
                <w:sz w:val="28"/>
                <w:szCs w:val="28"/>
              </w:rPr>
            </w:pPr>
          </w:p>
          <w:p w:rsidR="006526DD" w:rsidRPr="00DE2C52" w:rsidRDefault="00920E0E" w:rsidP="002A40CE">
            <w:pPr>
              <w:jc w:val="both"/>
              <w:rPr>
                <w:rFonts w:ascii="Times New Roman" w:hAnsi="Times New Roman"/>
                <w:sz w:val="28"/>
                <w:szCs w:val="28"/>
              </w:rPr>
            </w:pPr>
            <w:r w:rsidRPr="00DE2C52">
              <w:rPr>
                <w:rFonts w:ascii="Times New Roman" w:hAnsi="Times New Roman"/>
                <w:bCs/>
                <w:sz w:val="28"/>
                <w:szCs w:val="28"/>
              </w:rPr>
              <w:t>83,2%</w:t>
            </w:r>
            <w:r w:rsidR="00DE2C52">
              <w:rPr>
                <w:rFonts w:ascii="Times New Roman" w:hAnsi="Times New Roman"/>
                <w:bCs/>
                <w:sz w:val="28"/>
                <w:szCs w:val="28"/>
              </w:rPr>
              <w:t xml:space="preserve">            </w:t>
            </w:r>
            <w:r w:rsidR="006526DD" w:rsidRPr="00DE2C52">
              <w:rPr>
                <w:rFonts w:ascii="Times New Roman" w:hAnsi="Times New Roman"/>
                <w:sz w:val="28"/>
                <w:szCs w:val="28"/>
              </w:rPr>
              <w:t xml:space="preserve">охват детей дошкольным образованием </w:t>
            </w:r>
          </w:p>
          <w:p w:rsidR="006526DD" w:rsidRPr="00DE2C52" w:rsidRDefault="00DE2C52" w:rsidP="002A40CE">
            <w:pPr>
              <w:jc w:val="both"/>
              <w:rPr>
                <w:rFonts w:ascii="Times New Roman" w:hAnsi="Times New Roman"/>
                <w:sz w:val="28"/>
                <w:szCs w:val="28"/>
              </w:rPr>
            </w:pPr>
            <w:r>
              <w:rPr>
                <w:rFonts w:ascii="Times New Roman" w:hAnsi="Times New Roman"/>
                <w:sz w:val="28"/>
                <w:szCs w:val="28"/>
              </w:rPr>
              <w:t xml:space="preserve">85%               </w:t>
            </w:r>
            <w:r w:rsidR="006526DD" w:rsidRPr="00DE2C52">
              <w:rPr>
                <w:rFonts w:ascii="Times New Roman" w:hAnsi="Times New Roman"/>
                <w:sz w:val="28"/>
                <w:szCs w:val="28"/>
              </w:rPr>
              <w:t>охват детей дополнительным образованием в ОУ</w:t>
            </w:r>
          </w:p>
          <w:p w:rsidR="006526DD" w:rsidRPr="00DE2C52" w:rsidRDefault="00DE2C52" w:rsidP="002A40CE">
            <w:pPr>
              <w:jc w:val="both"/>
              <w:rPr>
                <w:rFonts w:ascii="Times New Roman" w:hAnsi="Times New Roman"/>
                <w:sz w:val="28"/>
                <w:szCs w:val="28"/>
              </w:rPr>
            </w:pPr>
            <w:r>
              <w:rPr>
                <w:rFonts w:ascii="Times New Roman" w:hAnsi="Times New Roman"/>
                <w:sz w:val="28"/>
                <w:szCs w:val="28"/>
              </w:rPr>
              <w:t xml:space="preserve">100%             </w:t>
            </w:r>
            <w:r w:rsidR="006526DD" w:rsidRPr="00DE2C52">
              <w:rPr>
                <w:rFonts w:ascii="Times New Roman" w:hAnsi="Times New Roman"/>
                <w:sz w:val="28"/>
                <w:szCs w:val="28"/>
              </w:rPr>
              <w:t>обеспеченность педагогическими кадрами</w:t>
            </w:r>
          </w:p>
          <w:p w:rsidR="00DE2C52" w:rsidRPr="00DE2C52" w:rsidRDefault="00925D86" w:rsidP="00DE2C52">
            <w:pPr>
              <w:spacing w:after="0" w:line="240" w:lineRule="auto"/>
              <w:ind w:firstLine="709"/>
              <w:jc w:val="both"/>
              <w:rPr>
                <w:rFonts w:ascii="Times New Roman" w:hAnsi="Times New Roman"/>
                <w:sz w:val="28"/>
                <w:szCs w:val="28"/>
                <w:u w:val="single"/>
              </w:rPr>
            </w:pPr>
            <w:r w:rsidRPr="00DE2C52">
              <w:rPr>
                <w:rFonts w:ascii="Times New Roman" w:hAnsi="Times New Roman"/>
                <w:sz w:val="28"/>
                <w:szCs w:val="28"/>
                <w:u w:val="single"/>
              </w:rPr>
              <w:t xml:space="preserve">  </w:t>
            </w:r>
            <w:r w:rsidR="00D035E1" w:rsidRPr="00DE2C52">
              <w:rPr>
                <w:rFonts w:ascii="Times New Roman" w:hAnsi="Times New Roman"/>
                <w:sz w:val="28"/>
                <w:szCs w:val="28"/>
                <w:u w:val="single"/>
              </w:rPr>
              <w:t xml:space="preserve">2.1. </w:t>
            </w:r>
            <w:r w:rsidR="00DE2C52" w:rsidRPr="00DE2C52">
              <w:rPr>
                <w:rFonts w:ascii="Times New Roman" w:hAnsi="Times New Roman"/>
                <w:sz w:val="28"/>
                <w:szCs w:val="28"/>
                <w:u w:val="single"/>
              </w:rPr>
              <w:t xml:space="preserve">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 </w:t>
            </w:r>
          </w:p>
          <w:p w:rsidR="00587872" w:rsidRDefault="00587872" w:rsidP="00DE2C52">
            <w:pPr>
              <w:spacing w:after="0" w:line="240" w:lineRule="auto"/>
              <w:ind w:firstLine="709"/>
              <w:jc w:val="both"/>
              <w:rPr>
                <w:rFonts w:ascii="Times New Roman" w:hAnsi="Times New Roman"/>
                <w:sz w:val="28"/>
                <w:szCs w:val="28"/>
              </w:rPr>
            </w:pPr>
          </w:p>
          <w:p w:rsidR="00920E0E" w:rsidRDefault="00925D86" w:rsidP="00DE2C5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20E0E" w:rsidRPr="00F57013">
              <w:rPr>
                <w:rFonts w:ascii="Times New Roman" w:hAnsi="Times New Roman"/>
                <w:sz w:val="28"/>
                <w:szCs w:val="28"/>
              </w:rPr>
              <w:t>Главный приоритет системы общего образования чётко обозначен в государственной программе развития образования</w:t>
            </w:r>
            <w:r w:rsidR="00DE2C52">
              <w:rPr>
                <w:rFonts w:ascii="Times New Roman" w:hAnsi="Times New Roman"/>
                <w:sz w:val="28"/>
                <w:szCs w:val="28"/>
              </w:rPr>
              <w:t xml:space="preserve"> </w:t>
            </w:r>
            <w:r w:rsidR="00920E0E">
              <w:rPr>
                <w:rFonts w:ascii="Times New Roman" w:hAnsi="Times New Roman"/>
                <w:sz w:val="28"/>
                <w:szCs w:val="28"/>
              </w:rPr>
              <w:t>-</w:t>
            </w:r>
            <w:r w:rsidR="00920E0E" w:rsidRPr="00F57013">
              <w:rPr>
                <w:rFonts w:ascii="Times New Roman" w:hAnsi="Times New Roman"/>
                <w:sz w:val="28"/>
                <w:szCs w:val="28"/>
              </w:rPr>
              <w:t xml:space="preserve"> это качество образования. Все изменения инфраструктуры, стандартов, технологий ориентированы на то, чтобы </w:t>
            </w:r>
            <w:r w:rsidR="00920E0E" w:rsidRPr="00F57013">
              <w:rPr>
                <w:rFonts w:ascii="Times New Roman" w:hAnsi="Times New Roman"/>
                <w:sz w:val="28"/>
                <w:szCs w:val="28"/>
              </w:rPr>
              <w:lastRenderedPageBreak/>
              <w:t xml:space="preserve">обучающиеся максимально реализовали свой потенциал и достигли высоких результатов, адекватных современному уровню экономики и жизни. </w:t>
            </w:r>
            <w:r w:rsidR="00920E0E">
              <w:rPr>
                <w:rFonts w:ascii="Times New Roman" w:hAnsi="Times New Roman"/>
                <w:sz w:val="28"/>
                <w:szCs w:val="28"/>
              </w:rPr>
              <w:t xml:space="preserve">   </w:t>
            </w:r>
          </w:p>
          <w:p w:rsidR="006526DD" w:rsidRPr="00D035E1" w:rsidRDefault="00920E0E" w:rsidP="00DE2C52">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w:t>
            </w:r>
            <w:r w:rsidRPr="00F57013">
              <w:rPr>
                <w:rFonts w:ascii="Times New Roman" w:hAnsi="Times New Roman"/>
                <w:sz w:val="28"/>
                <w:szCs w:val="28"/>
              </w:rPr>
              <w:t xml:space="preserve">Образовательная политика в системе общего образования </w:t>
            </w:r>
            <w:r>
              <w:rPr>
                <w:rFonts w:ascii="Times New Roman" w:hAnsi="Times New Roman"/>
                <w:sz w:val="28"/>
                <w:szCs w:val="28"/>
              </w:rPr>
              <w:t>в  районе</w:t>
            </w:r>
            <w:r w:rsidRPr="00F57013">
              <w:rPr>
                <w:rFonts w:ascii="Times New Roman" w:hAnsi="Times New Roman"/>
                <w:sz w:val="28"/>
                <w:szCs w:val="28"/>
              </w:rPr>
              <w:t xml:space="preserve"> направлена на достижение современного качества образования, обеспечение доступности качественного образования для всех категорий обучающихся независимо от места жительства, создание условий организации образовательного процесса, соответствующих современным требованиям. Общее количество обучающихся на начало 2014-2015 учебного года составило </w:t>
            </w:r>
            <w:r>
              <w:rPr>
                <w:rFonts w:ascii="Times New Roman" w:hAnsi="Times New Roman"/>
                <w:sz w:val="28"/>
                <w:szCs w:val="28"/>
              </w:rPr>
              <w:t>1369</w:t>
            </w:r>
            <w:r w:rsidR="00C9017B">
              <w:rPr>
                <w:rFonts w:ascii="Times New Roman" w:hAnsi="Times New Roman"/>
                <w:sz w:val="28"/>
                <w:szCs w:val="28"/>
              </w:rPr>
              <w:t>, в</w:t>
            </w:r>
            <w:r w:rsidR="00C9017B" w:rsidRPr="00C9017B">
              <w:rPr>
                <w:rFonts w:ascii="Times New Roman" w:hAnsi="Times New Roman"/>
                <w:sz w:val="28"/>
                <w:szCs w:val="28"/>
              </w:rPr>
              <w:t xml:space="preserve"> ГКПД </w:t>
            </w:r>
            <w:r w:rsidR="00C9017B">
              <w:rPr>
                <w:rFonts w:ascii="Times New Roman" w:hAnsi="Times New Roman"/>
                <w:sz w:val="28"/>
                <w:szCs w:val="28"/>
              </w:rPr>
              <w:t>-</w:t>
            </w:r>
            <w:r w:rsidR="00C9017B" w:rsidRPr="00C9017B">
              <w:rPr>
                <w:rFonts w:ascii="Times New Roman" w:hAnsi="Times New Roman"/>
                <w:sz w:val="28"/>
                <w:szCs w:val="28"/>
              </w:rPr>
              <w:t>111 человек.</w:t>
            </w:r>
            <w:r w:rsidR="00C9017B">
              <w:rPr>
                <w:rFonts w:ascii="Times New Roman" w:hAnsi="Times New Roman"/>
                <w:sz w:val="28"/>
                <w:szCs w:val="28"/>
              </w:rPr>
              <w:t xml:space="preserve"> </w:t>
            </w:r>
            <w:r w:rsidR="006526DD" w:rsidRPr="005C4D03">
              <w:rPr>
                <w:rFonts w:ascii="Times New Roman" w:hAnsi="Times New Roman"/>
                <w:sz w:val="28"/>
                <w:szCs w:val="28"/>
              </w:rPr>
              <w:t>Сеть образовательных организаций Токаревского района представлена образовательными организациями дошкольного, общего, дополнительного образования.</w:t>
            </w:r>
          </w:p>
          <w:p w:rsidR="006526DD" w:rsidRPr="005C4D03" w:rsidRDefault="006526DD" w:rsidP="002A40CE">
            <w:pPr>
              <w:jc w:val="both"/>
              <w:rPr>
                <w:rFonts w:ascii="Times New Roman" w:hAnsi="Times New Roman"/>
                <w:b/>
                <w:i/>
                <w:sz w:val="28"/>
                <w:szCs w:val="28"/>
              </w:rPr>
            </w:pPr>
          </w:p>
          <w:p w:rsidR="006526DD" w:rsidRPr="005C4D03" w:rsidRDefault="00A44FD5" w:rsidP="002A40CE">
            <w:pPr>
              <w:jc w:val="both"/>
              <w:rPr>
                <w:rFonts w:ascii="Times New Roman" w:hAnsi="Times New Roman"/>
                <w:b/>
                <w:i/>
                <w:sz w:val="28"/>
                <w:szCs w:val="28"/>
              </w:rPr>
            </w:pPr>
            <w:r>
              <w:rPr>
                <w:rFonts w:ascii="Times New Roman" w:hAnsi="Times New Roman"/>
                <w:b/>
                <w:i/>
                <w:sz w:val="28"/>
                <w:szCs w:val="28"/>
              </w:rPr>
              <w:t xml:space="preserve">  </w:t>
            </w:r>
            <w:r w:rsidR="006526DD" w:rsidRPr="005C4D03">
              <w:rPr>
                <w:rFonts w:ascii="Times New Roman" w:hAnsi="Times New Roman"/>
                <w:b/>
                <w:i/>
                <w:sz w:val="28"/>
                <w:szCs w:val="28"/>
              </w:rPr>
              <w:t>Структура сети образовательных организаций</w:t>
            </w:r>
          </w:p>
          <w:p w:rsidR="006526DD" w:rsidRPr="005C4D03" w:rsidRDefault="006526DD" w:rsidP="002A40CE">
            <w:pPr>
              <w:jc w:val="both"/>
              <w:rPr>
                <w:rFonts w:ascii="Times New Roman" w:hAnsi="Times New Roman"/>
                <w:b/>
                <w:i/>
                <w:sz w:val="28"/>
                <w:szCs w:val="28"/>
              </w:rPr>
            </w:pPr>
          </w:p>
          <w:p w:rsidR="006526DD" w:rsidRPr="005C4D03" w:rsidRDefault="00F84F95" w:rsidP="002A40CE">
            <w:pPr>
              <w:jc w:val="both"/>
              <w:rPr>
                <w:rFonts w:ascii="Times New Roman" w:hAnsi="Times New Roman"/>
                <w:b/>
                <w:i/>
                <w:sz w:val="28"/>
                <w:szCs w:val="28"/>
              </w:rPr>
            </w:pPr>
            <w:r w:rsidRPr="00F84F95">
              <w:rPr>
                <w:rFonts w:ascii="Times New Roman" w:hAnsi="Times New Roman"/>
                <w:noProof/>
                <w:sz w:val="28"/>
                <w:szCs w:val="28"/>
              </w:rPr>
              <w:pict>
                <v:shapetype id="_x0000_t202" coordsize="21600,21600" o:spt="202" path="m,l,21600r21600,l21600,xe">
                  <v:stroke joinstyle="miter"/>
                  <v:path gradientshapeok="t" o:connecttype="rect"/>
                </v:shapetype>
                <v:shape id="_x0000_s1208" type="#_x0000_t202" style="position:absolute;left:0;text-align:left;margin-left:124.2pt;margin-top:15pt;width:174.75pt;height:51.75pt;z-index:251683840">
                  <v:textbox style="mso-next-textbox:#_x0000_s1208">
                    <w:txbxContent>
                      <w:p w:rsidR="005D2622" w:rsidRPr="00EE346D" w:rsidRDefault="005D2622" w:rsidP="006526DD">
                        <w:pPr>
                          <w:jc w:val="center"/>
                          <w:rPr>
                            <w:rFonts w:ascii="Times New Roman" w:hAnsi="Times New Roman"/>
                          </w:rPr>
                        </w:pPr>
                        <w:r w:rsidRPr="00EE346D">
                          <w:rPr>
                            <w:rFonts w:ascii="Times New Roman" w:hAnsi="Times New Roman"/>
                            <w:b/>
                          </w:rPr>
                          <w:t xml:space="preserve">Система  образования </w:t>
                        </w:r>
                        <w:r>
                          <w:rPr>
                            <w:rFonts w:ascii="Times New Roman" w:hAnsi="Times New Roman"/>
                            <w:b/>
                          </w:rPr>
                          <w:t>Токаревского</w:t>
                        </w:r>
                        <w:r w:rsidRPr="00EE346D">
                          <w:rPr>
                            <w:rFonts w:ascii="Times New Roman" w:hAnsi="Times New Roman"/>
                          </w:rPr>
                          <w:t xml:space="preserve"> </w:t>
                        </w:r>
                        <w:r w:rsidRPr="00EE346D">
                          <w:rPr>
                            <w:rFonts w:ascii="Times New Roman" w:hAnsi="Times New Roman"/>
                            <w:b/>
                          </w:rPr>
                          <w:t>района</w:t>
                        </w:r>
                      </w:p>
                    </w:txbxContent>
                  </v:textbox>
                </v:shape>
              </w:pict>
            </w:r>
            <w:r w:rsidRPr="00F84F95">
              <w:rPr>
                <w:rFonts w:ascii="Times New Roman" w:hAnsi="Times New Roman"/>
                <w:noProof/>
                <w:sz w:val="28"/>
                <w:szCs w:val="28"/>
              </w:rPr>
              <w:pict>
                <v:oval id="_x0000_s1207" style="position:absolute;left:0;text-align:left;margin-left:80.95pt;margin-top:1.2pt;width:258pt;height:83.25pt;z-index:251682816" fillcolor="#f79646" strokecolor="#f79646" strokeweight="10pt">
                  <v:stroke linestyle="thinThin"/>
                  <v:shadow color="#868686"/>
                </v:oval>
              </w:pict>
            </w:r>
          </w:p>
          <w:p w:rsidR="006526DD" w:rsidRPr="005C4D03" w:rsidRDefault="006526DD" w:rsidP="002A40CE">
            <w:pPr>
              <w:jc w:val="both"/>
              <w:rPr>
                <w:rFonts w:ascii="Times New Roman" w:hAnsi="Times New Roman"/>
                <w:sz w:val="28"/>
                <w:szCs w:val="28"/>
              </w:rPr>
            </w:pPr>
          </w:p>
          <w:p w:rsidR="006526DD" w:rsidRPr="005C4D03" w:rsidRDefault="006526DD" w:rsidP="002A40CE">
            <w:pPr>
              <w:jc w:val="both"/>
              <w:rPr>
                <w:rFonts w:ascii="Times New Roman" w:hAnsi="Times New Roman"/>
                <w:sz w:val="28"/>
                <w:szCs w:val="28"/>
              </w:rPr>
            </w:pPr>
            <w:r w:rsidRPr="005C4D03">
              <w:rPr>
                <w:rFonts w:ascii="Times New Roman" w:hAnsi="Times New Roman"/>
                <w:sz w:val="28"/>
                <w:szCs w:val="28"/>
              </w:rPr>
              <w:t xml:space="preserve">   </w:t>
            </w:r>
          </w:p>
          <w:p w:rsidR="006526DD" w:rsidRPr="005C4D03" w:rsidRDefault="00F84F95" w:rsidP="002A40CE">
            <w:pPr>
              <w:jc w:val="both"/>
              <w:rPr>
                <w:rFonts w:ascii="Times New Roman" w:hAnsi="Times New Roman"/>
                <w:sz w:val="28"/>
                <w:szCs w:val="28"/>
              </w:rPr>
            </w:pPr>
            <w:r>
              <w:rPr>
                <w:rFonts w:ascii="Times New Roman" w:hAnsi="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09" type="#_x0000_t67" style="position:absolute;left:0;text-align:left;margin-left:318.55pt;margin-top:16.95pt;width:26.25pt;height:21pt;rotation:-2560191fd;z-index:251684864" fillcolor="#00b0f0"/>
              </w:pict>
            </w:r>
            <w:r>
              <w:rPr>
                <w:rFonts w:ascii="Times New Roman" w:hAnsi="Times New Roman"/>
                <w:noProof/>
                <w:sz w:val="28"/>
                <w:szCs w:val="28"/>
                <w:lang w:eastAsia="ru-RU"/>
              </w:rPr>
              <w:pict>
                <v:shape id="_x0000_s1210" type="#_x0000_t67" style="position:absolute;left:0;text-align:left;margin-left:69.3pt;margin-top:26.05pt;width:26.25pt;height:21pt;rotation:3449657fd;z-index:251685888" fillcolor="#00b0f0"/>
              </w:pict>
            </w:r>
          </w:p>
          <w:p w:rsidR="006526DD" w:rsidRPr="005C4D03" w:rsidRDefault="00F84F95" w:rsidP="002A40CE">
            <w:pPr>
              <w:jc w:val="both"/>
              <w:rPr>
                <w:rFonts w:ascii="Times New Roman" w:hAnsi="Times New Roman"/>
                <w:sz w:val="28"/>
                <w:szCs w:val="28"/>
              </w:rPr>
            </w:pPr>
            <w:r>
              <w:rPr>
                <w:rFonts w:ascii="Times New Roman" w:hAnsi="Times New Roman"/>
                <w:noProof/>
                <w:sz w:val="28"/>
                <w:szCs w:val="28"/>
                <w:lang w:eastAsia="ru-RU"/>
              </w:rPr>
              <w:pict>
                <v:oval id="_x0000_s1206" style="position:absolute;left:0;text-align:left;margin-left:312.55pt;margin-top:24.25pt;width:132pt;height:74.25pt;z-index:251681792" fillcolor="#9bbb59" strokecolor="#9bbb59" strokeweight="10pt">
                  <v:stroke linestyle="thinThin"/>
                  <v:shadow color="#868686"/>
                </v:oval>
              </w:pict>
            </w:r>
            <w:r>
              <w:rPr>
                <w:rFonts w:ascii="Times New Roman" w:hAnsi="Times New Roman"/>
                <w:noProof/>
                <w:sz w:val="28"/>
                <w:szCs w:val="28"/>
                <w:lang w:eastAsia="ru-RU"/>
              </w:rPr>
              <w:pict>
                <v:shape id="_x0000_s1211" type="#_x0000_t67" style="position:absolute;left:0;text-align:left;margin-left:199.45pt;margin-top:9.8pt;width:26.25pt;height:21pt;rotation:-257465fd;z-index:251686912" fillcolor="#00b0f0"/>
              </w:pict>
            </w:r>
          </w:p>
          <w:p w:rsidR="006526DD" w:rsidRPr="005C4D03" w:rsidRDefault="00F84F95" w:rsidP="002A40CE">
            <w:pPr>
              <w:jc w:val="both"/>
              <w:rPr>
                <w:rFonts w:ascii="Times New Roman" w:hAnsi="Times New Roman"/>
                <w:sz w:val="28"/>
                <w:szCs w:val="28"/>
              </w:rPr>
            </w:pPr>
            <w:r>
              <w:rPr>
                <w:rFonts w:ascii="Times New Roman" w:hAnsi="Times New Roman"/>
                <w:noProof/>
                <w:sz w:val="28"/>
                <w:szCs w:val="28"/>
                <w:lang w:eastAsia="ru-RU"/>
              </w:rPr>
              <w:pict>
                <v:shape id="_x0000_s1214" type="#_x0000_t202" style="position:absolute;left:0;text-align:left;margin-left:5.45pt;margin-top:25.95pt;width:99pt;height:36pt;z-index:251689984">
                  <v:textbox style="mso-next-textbox:#_x0000_s1214">
                    <w:txbxContent>
                      <w:p w:rsidR="005D2622" w:rsidRPr="00EE346D" w:rsidRDefault="005D2622" w:rsidP="006526DD">
                        <w:pPr>
                          <w:jc w:val="center"/>
                          <w:rPr>
                            <w:rFonts w:ascii="Times New Roman" w:hAnsi="Times New Roman"/>
                            <w:b/>
                          </w:rPr>
                        </w:pPr>
                        <w:r w:rsidRPr="00EE346D">
                          <w:rPr>
                            <w:rFonts w:ascii="Times New Roman" w:hAnsi="Times New Roman"/>
                            <w:b/>
                          </w:rPr>
                          <w:t>Дошкольное образование</w:t>
                        </w:r>
                      </w:p>
                    </w:txbxContent>
                  </v:textbox>
                </v:shape>
              </w:pict>
            </w:r>
            <w:r>
              <w:rPr>
                <w:rFonts w:ascii="Times New Roman" w:hAnsi="Times New Roman"/>
                <w:noProof/>
                <w:sz w:val="28"/>
                <w:szCs w:val="28"/>
                <w:lang w:eastAsia="ru-RU"/>
              </w:rPr>
              <w:pict>
                <v:oval id="_x0000_s1213" style="position:absolute;left:0;text-align:left;margin-left:-6.05pt;margin-top:1.9pt;width:123pt;height:78pt;z-index:251688960" fillcolor="#9bbb59" strokecolor="#9bbb59" strokeweight="10pt">
                  <v:stroke linestyle="thinThin"/>
                  <v:shadow color="#868686"/>
                </v:oval>
              </w:pict>
            </w:r>
            <w:r>
              <w:rPr>
                <w:rFonts w:ascii="Times New Roman" w:hAnsi="Times New Roman"/>
                <w:noProof/>
                <w:sz w:val="28"/>
                <w:szCs w:val="28"/>
                <w:lang w:eastAsia="ru-RU"/>
              </w:rPr>
              <w:pict>
                <v:oval id="_x0000_s1212" style="position:absolute;left:0;text-align:left;margin-left:157.45pt;margin-top:12.85pt;width:127.5pt;height:78.75pt;z-index:251687936" fillcolor="#9bbb59" strokecolor="#9bbb59" strokeweight="10pt">
                  <v:stroke linestyle="thinThin"/>
                  <v:shadow color="#868686"/>
                </v:oval>
              </w:pict>
            </w:r>
            <w:r>
              <w:rPr>
                <w:rFonts w:ascii="Times New Roman" w:hAnsi="Times New Roman"/>
                <w:noProof/>
                <w:sz w:val="28"/>
                <w:szCs w:val="28"/>
                <w:lang w:eastAsia="ru-RU"/>
              </w:rPr>
              <w:pict>
                <v:shape id="_x0000_s1215" type="#_x0000_t202" style="position:absolute;left:0;text-align:left;margin-left:330.05pt;margin-top:13.2pt;width:101.25pt;height:33.75pt;z-index:251691008">
                  <v:textbox style="mso-next-textbox:#_x0000_s1215">
                    <w:txbxContent>
                      <w:p w:rsidR="005D2622" w:rsidRPr="00EE346D" w:rsidRDefault="005D2622" w:rsidP="006526DD">
                        <w:pPr>
                          <w:jc w:val="center"/>
                          <w:rPr>
                            <w:rFonts w:ascii="Times New Roman" w:hAnsi="Times New Roman"/>
                            <w:b/>
                          </w:rPr>
                        </w:pPr>
                        <w:r w:rsidRPr="00EE346D">
                          <w:rPr>
                            <w:rFonts w:ascii="Times New Roman" w:hAnsi="Times New Roman"/>
                            <w:b/>
                          </w:rPr>
                          <w:t>Дополнительное образование</w:t>
                        </w:r>
                      </w:p>
                    </w:txbxContent>
                  </v:textbox>
                </v:shape>
              </w:pict>
            </w:r>
          </w:p>
          <w:p w:rsidR="006526DD" w:rsidRPr="005C4D03" w:rsidRDefault="00F84F95" w:rsidP="002A40CE">
            <w:pPr>
              <w:jc w:val="both"/>
              <w:rPr>
                <w:rFonts w:ascii="Times New Roman" w:hAnsi="Times New Roman"/>
                <w:sz w:val="28"/>
                <w:szCs w:val="28"/>
              </w:rPr>
            </w:pPr>
            <w:r>
              <w:rPr>
                <w:rFonts w:ascii="Times New Roman" w:hAnsi="Times New Roman"/>
                <w:noProof/>
                <w:sz w:val="28"/>
                <w:szCs w:val="28"/>
                <w:lang w:eastAsia="ru-RU"/>
              </w:rPr>
              <w:pict>
                <v:shape id="_x0000_s1216" type="#_x0000_t202" style="position:absolute;left:0;text-align:left;margin-left:171.7pt;margin-top:7.35pt;width:96.75pt;height:33.75pt;z-index:251692032">
                  <v:textbox style="mso-next-textbox:#_x0000_s1216">
                    <w:txbxContent>
                      <w:p w:rsidR="005D2622" w:rsidRPr="00EE346D" w:rsidRDefault="005D2622" w:rsidP="006526DD">
                        <w:pPr>
                          <w:jc w:val="center"/>
                          <w:rPr>
                            <w:rFonts w:ascii="Times New Roman" w:hAnsi="Times New Roman"/>
                            <w:b/>
                          </w:rPr>
                        </w:pPr>
                        <w:r w:rsidRPr="00EE346D">
                          <w:rPr>
                            <w:rFonts w:ascii="Times New Roman" w:hAnsi="Times New Roman"/>
                            <w:b/>
                          </w:rPr>
                          <w:t>Общее образование</w:t>
                        </w:r>
                      </w:p>
                    </w:txbxContent>
                  </v:textbox>
                </v:shape>
              </w:pict>
            </w:r>
          </w:p>
          <w:p w:rsidR="006526DD" w:rsidRPr="005C4D03" w:rsidRDefault="006526DD" w:rsidP="002A40CE">
            <w:pPr>
              <w:jc w:val="both"/>
              <w:rPr>
                <w:rFonts w:ascii="Times New Roman" w:hAnsi="Times New Roman"/>
                <w:sz w:val="28"/>
                <w:szCs w:val="28"/>
              </w:rPr>
            </w:pPr>
          </w:p>
          <w:p w:rsidR="006526DD" w:rsidRPr="005C4D03" w:rsidRDefault="006526DD" w:rsidP="002A40CE">
            <w:pPr>
              <w:jc w:val="both"/>
              <w:rPr>
                <w:rFonts w:ascii="Times New Roman" w:hAnsi="Times New Roman"/>
                <w:sz w:val="28"/>
                <w:szCs w:val="28"/>
              </w:rPr>
            </w:pPr>
          </w:p>
          <w:p w:rsidR="006526DD" w:rsidRPr="005C4D03" w:rsidRDefault="006526DD" w:rsidP="002A40CE">
            <w:pPr>
              <w:jc w:val="both"/>
              <w:rPr>
                <w:rFonts w:ascii="Times New Roman" w:hAnsi="Times New Roman"/>
                <w:sz w:val="28"/>
                <w:szCs w:val="28"/>
              </w:rPr>
            </w:pPr>
          </w:p>
          <w:p w:rsidR="006526DD" w:rsidRPr="005C4D03" w:rsidRDefault="006526DD" w:rsidP="002A40CE">
            <w:pPr>
              <w:jc w:val="both"/>
              <w:rPr>
                <w:rFonts w:ascii="Times New Roman" w:hAnsi="Times New Roman"/>
                <w:sz w:val="28"/>
                <w:szCs w:val="28"/>
              </w:rPr>
            </w:pPr>
          </w:p>
          <w:p w:rsidR="006526DD" w:rsidRDefault="006526DD" w:rsidP="00DE2C52">
            <w:pPr>
              <w:spacing w:after="0" w:line="240" w:lineRule="auto"/>
              <w:ind w:firstLine="709"/>
              <w:jc w:val="both"/>
              <w:rPr>
                <w:rFonts w:ascii="Times New Roman" w:hAnsi="Times New Roman"/>
                <w:sz w:val="28"/>
                <w:szCs w:val="28"/>
              </w:rPr>
            </w:pPr>
            <w:r w:rsidRPr="005C4D03">
              <w:rPr>
                <w:rFonts w:ascii="Times New Roman" w:hAnsi="Times New Roman"/>
                <w:sz w:val="28"/>
                <w:szCs w:val="28"/>
              </w:rPr>
              <w:t xml:space="preserve">На территории района в </w:t>
            </w:r>
            <w:r w:rsidRPr="005C4D03">
              <w:rPr>
                <w:rFonts w:ascii="Times New Roman" w:hAnsi="Times New Roman"/>
                <w:sz w:val="28"/>
                <w:szCs w:val="28"/>
                <w:u w:val="single"/>
              </w:rPr>
              <w:t>201</w:t>
            </w:r>
            <w:r w:rsidR="005E5E39">
              <w:rPr>
                <w:rFonts w:ascii="Times New Roman" w:hAnsi="Times New Roman"/>
                <w:sz w:val="28"/>
                <w:szCs w:val="28"/>
                <w:u w:val="single"/>
              </w:rPr>
              <w:t>4</w:t>
            </w:r>
            <w:r w:rsidRPr="005C4D03">
              <w:rPr>
                <w:rFonts w:ascii="Times New Roman" w:hAnsi="Times New Roman"/>
                <w:sz w:val="28"/>
                <w:szCs w:val="28"/>
                <w:u w:val="single"/>
              </w:rPr>
              <w:t>-201</w:t>
            </w:r>
            <w:r w:rsidR="005E5E39">
              <w:rPr>
                <w:rFonts w:ascii="Times New Roman" w:hAnsi="Times New Roman"/>
                <w:sz w:val="28"/>
                <w:szCs w:val="28"/>
                <w:u w:val="single"/>
              </w:rPr>
              <w:t>5</w:t>
            </w:r>
            <w:r w:rsidRPr="005C4D03">
              <w:rPr>
                <w:rFonts w:ascii="Times New Roman" w:hAnsi="Times New Roman"/>
                <w:sz w:val="28"/>
                <w:szCs w:val="28"/>
              </w:rPr>
              <w:t xml:space="preserve"> учебном году функционировали: 2 базовые школы, 1</w:t>
            </w:r>
            <w:r w:rsidR="00A44FD5">
              <w:rPr>
                <w:rFonts w:ascii="Times New Roman" w:hAnsi="Times New Roman"/>
                <w:sz w:val="28"/>
                <w:szCs w:val="28"/>
              </w:rPr>
              <w:t>7</w:t>
            </w:r>
            <w:r w:rsidRPr="005C4D03">
              <w:rPr>
                <w:rFonts w:ascii="Times New Roman" w:hAnsi="Times New Roman"/>
                <w:sz w:val="28"/>
                <w:szCs w:val="28"/>
              </w:rPr>
              <w:t xml:space="preserve"> филиалов, одно учреждение дополнительного образования, 4 дошкольных учреждения. Численность обучающихся в </w:t>
            </w:r>
            <w:r w:rsidRPr="005C4D03">
              <w:rPr>
                <w:rFonts w:ascii="Times New Roman" w:hAnsi="Times New Roman"/>
                <w:sz w:val="28"/>
                <w:szCs w:val="28"/>
                <w:u w:val="single"/>
              </w:rPr>
              <w:t>201</w:t>
            </w:r>
            <w:r w:rsidR="005E5E39">
              <w:rPr>
                <w:rFonts w:ascii="Times New Roman" w:hAnsi="Times New Roman"/>
                <w:sz w:val="28"/>
                <w:szCs w:val="28"/>
                <w:u w:val="single"/>
              </w:rPr>
              <w:t>4</w:t>
            </w:r>
            <w:r w:rsidRPr="005C4D03">
              <w:rPr>
                <w:rFonts w:ascii="Times New Roman" w:hAnsi="Times New Roman"/>
                <w:sz w:val="28"/>
                <w:szCs w:val="28"/>
                <w:u w:val="single"/>
              </w:rPr>
              <w:t>/1</w:t>
            </w:r>
            <w:r w:rsidR="005E5E39">
              <w:rPr>
                <w:rFonts w:ascii="Times New Roman" w:hAnsi="Times New Roman"/>
                <w:sz w:val="28"/>
                <w:szCs w:val="28"/>
                <w:u w:val="single"/>
              </w:rPr>
              <w:t>5</w:t>
            </w:r>
            <w:r w:rsidRPr="005C4D03">
              <w:rPr>
                <w:rFonts w:ascii="Times New Roman" w:hAnsi="Times New Roman"/>
                <w:sz w:val="28"/>
                <w:szCs w:val="28"/>
              </w:rPr>
              <w:t xml:space="preserve"> учебном году составила - 1</w:t>
            </w:r>
            <w:r w:rsidR="005E5E39">
              <w:rPr>
                <w:rFonts w:ascii="Times New Roman" w:hAnsi="Times New Roman"/>
                <w:sz w:val="28"/>
                <w:szCs w:val="28"/>
              </w:rPr>
              <w:t>3</w:t>
            </w:r>
            <w:r w:rsidR="00587872">
              <w:rPr>
                <w:rFonts w:ascii="Times New Roman" w:hAnsi="Times New Roman"/>
                <w:sz w:val="28"/>
                <w:szCs w:val="28"/>
              </w:rPr>
              <w:t>69</w:t>
            </w:r>
            <w:r w:rsidRPr="005C4D03">
              <w:rPr>
                <w:rFonts w:ascii="Times New Roman" w:hAnsi="Times New Roman"/>
                <w:sz w:val="28"/>
                <w:szCs w:val="28"/>
              </w:rPr>
              <w:t xml:space="preserve"> человек, из них: I ступень – 5</w:t>
            </w:r>
            <w:r w:rsidR="005E5E39">
              <w:rPr>
                <w:rFonts w:ascii="Times New Roman" w:hAnsi="Times New Roman"/>
                <w:sz w:val="28"/>
                <w:szCs w:val="28"/>
              </w:rPr>
              <w:t>1</w:t>
            </w:r>
            <w:r w:rsidR="00587872">
              <w:rPr>
                <w:rFonts w:ascii="Times New Roman" w:hAnsi="Times New Roman"/>
                <w:sz w:val="28"/>
                <w:szCs w:val="28"/>
              </w:rPr>
              <w:t>5</w:t>
            </w:r>
            <w:r w:rsidRPr="005C4D03">
              <w:rPr>
                <w:rFonts w:ascii="Times New Roman" w:hAnsi="Times New Roman"/>
                <w:sz w:val="28"/>
                <w:szCs w:val="28"/>
              </w:rPr>
              <w:t>; II ступень – 7</w:t>
            </w:r>
            <w:r w:rsidR="00587872">
              <w:rPr>
                <w:rFonts w:ascii="Times New Roman" w:hAnsi="Times New Roman"/>
                <w:sz w:val="28"/>
                <w:szCs w:val="28"/>
              </w:rPr>
              <w:t>21</w:t>
            </w:r>
            <w:r w:rsidRPr="005C4D03">
              <w:rPr>
                <w:rFonts w:ascii="Times New Roman" w:hAnsi="Times New Roman"/>
                <w:sz w:val="28"/>
                <w:szCs w:val="28"/>
              </w:rPr>
              <w:t>;  III ступень –</w:t>
            </w:r>
            <w:r w:rsidR="00587872">
              <w:rPr>
                <w:rFonts w:ascii="Times New Roman" w:hAnsi="Times New Roman"/>
                <w:sz w:val="28"/>
                <w:szCs w:val="28"/>
              </w:rPr>
              <w:t>133</w:t>
            </w:r>
            <w:r w:rsidR="005E5E39">
              <w:rPr>
                <w:rFonts w:ascii="Times New Roman" w:hAnsi="Times New Roman"/>
                <w:sz w:val="28"/>
                <w:szCs w:val="28"/>
              </w:rPr>
              <w:t xml:space="preserve">.По сравнению с прошлым учебным годом </w:t>
            </w:r>
            <w:r w:rsidRPr="005C4D03">
              <w:rPr>
                <w:rFonts w:ascii="Times New Roman" w:hAnsi="Times New Roman"/>
                <w:sz w:val="28"/>
                <w:szCs w:val="28"/>
              </w:rPr>
              <w:t xml:space="preserve"> </w:t>
            </w:r>
            <w:r w:rsidR="005E5E39">
              <w:rPr>
                <w:rFonts w:ascii="Times New Roman" w:hAnsi="Times New Roman"/>
                <w:sz w:val="28"/>
                <w:szCs w:val="28"/>
              </w:rPr>
              <w:t xml:space="preserve">контингент уменьшился на </w:t>
            </w:r>
            <w:r w:rsidR="00587872">
              <w:rPr>
                <w:rFonts w:ascii="Times New Roman" w:hAnsi="Times New Roman"/>
                <w:sz w:val="28"/>
                <w:szCs w:val="28"/>
              </w:rPr>
              <w:t>4</w:t>
            </w:r>
            <w:r w:rsidR="00573949">
              <w:rPr>
                <w:rFonts w:ascii="Times New Roman" w:hAnsi="Times New Roman"/>
                <w:sz w:val="28"/>
                <w:szCs w:val="28"/>
              </w:rPr>
              <w:t>0</w:t>
            </w:r>
            <w:r w:rsidR="005E5E39">
              <w:rPr>
                <w:rFonts w:ascii="Times New Roman" w:hAnsi="Times New Roman"/>
                <w:sz w:val="28"/>
                <w:szCs w:val="28"/>
              </w:rPr>
              <w:t xml:space="preserve"> человек.</w:t>
            </w:r>
          </w:p>
          <w:p w:rsidR="00DE2C52" w:rsidRDefault="00DE2C52" w:rsidP="00DE2C52">
            <w:pPr>
              <w:spacing w:after="0" w:line="240" w:lineRule="auto"/>
              <w:ind w:firstLine="709"/>
              <w:jc w:val="both"/>
              <w:rPr>
                <w:rFonts w:ascii="Times New Roman" w:hAnsi="Times New Roman"/>
                <w:sz w:val="28"/>
                <w:szCs w:val="28"/>
              </w:rPr>
            </w:pPr>
          </w:p>
          <w:p w:rsidR="00DE2C52" w:rsidRPr="005C4D03" w:rsidRDefault="00DE2C52" w:rsidP="00DE2C52">
            <w:pPr>
              <w:spacing w:after="0" w:line="240" w:lineRule="auto"/>
              <w:ind w:firstLine="709"/>
              <w:jc w:val="both"/>
              <w:rPr>
                <w:rFonts w:ascii="Times New Roman" w:hAnsi="Times New Roman"/>
                <w:sz w:val="28"/>
                <w:szCs w:val="28"/>
              </w:rPr>
            </w:pPr>
          </w:p>
          <w:p w:rsidR="006215F9" w:rsidRDefault="006215F9" w:rsidP="002A40CE">
            <w:pPr>
              <w:jc w:val="both"/>
              <w:rPr>
                <w:rFonts w:ascii="Times New Roman" w:hAnsi="Times New Roman"/>
                <w:b/>
                <w:bCs/>
                <w:i/>
                <w:iCs/>
                <w:sz w:val="28"/>
                <w:szCs w:val="28"/>
              </w:rPr>
            </w:pPr>
          </w:p>
          <w:p w:rsidR="006526DD" w:rsidRPr="005C4D03" w:rsidRDefault="006526DD" w:rsidP="002A40CE">
            <w:pPr>
              <w:jc w:val="both"/>
              <w:rPr>
                <w:rFonts w:ascii="Times New Roman" w:hAnsi="Times New Roman"/>
                <w:sz w:val="28"/>
                <w:szCs w:val="28"/>
              </w:rPr>
            </w:pPr>
            <w:proofErr w:type="gramStart"/>
            <w:r w:rsidRPr="005C4D03">
              <w:rPr>
                <w:rFonts w:ascii="Times New Roman" w:hAnsi="Times New Roman"/>
                <w:b/>
                <w:bCs/>
                <w:i/>
                <w:iCs/>
                <w:sz w:val="28"/>
                <w:szCs w:val="28"/>
              </w:rPr>
              <w:lastRenderedPageBreak/>
              <w:t>Количество обучающихся в общеобразовательных организациях района</w:t>
            </w:r>
            <w:proofErr w:type="gramEnd"/>
          </w:p>
          <w:p w:rsidR="006526DD" w:rsidRPr="005C4D03" w:rsidRDefault="006526DD" w:rsidP="002A40CE">
            <w:pPr>
              <w:jc w:val="both"/>
              <w:rPr>
                <w:rFonts w:ascii="Times New Roman" w:hAnsi="Times New Roman"/>
                <w:sz w:val="28"/>
                <w:szCs w:val="28"/>
              </w:rPr>
            </w:pPr>
          </w:p>
          <w:p w:rsidR="006526DD" w:rsidRPr="005C4D03" w:rsidRDefault="006526DD" w:rsidP="002A40CE">
            <w:pPr>
              <w:jc w:val="both"/>
              <w:rPr>
                <w:rFonts w:ascii="Times New Roman" w:hAnsi="Times New Roman"/>
                <w:sz w:val="28"/>
                <w:szCs w:val="28"/>
              </w:rPr>
            </w:pPr>
            <w:r w:rsidRPr="005C4D03">
              <w:rPr>
                <w:rFonts w:ascii="Times New Roman" w:hAnsi="Times New Roman"/>
                <w:noProof/>
                <w:sz w:val="28"/>
                <w:szCs w:val="28"/>
                <w:lang w:eastAsia="ru-RU"/>
              </w:rPr>
              <w:drawing>
                <wp:inline distT="0" distB="0" distL="0" distR="0">
                  <wp:extent cx="5886450" cy="1828800"/>
                  <wp:effectExtent l="0" t="0" r="0" b="0"/>
                  <wp:docPr id="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26DD" w:rsidRPr="005C4D03" w:rsidRDefault="006526DD" w:rsidP="002A40CE">
            <w:pPr>
              <w:jc w:val="both"/>
              <w:rPr>
                <w:rFonts w:ascii="Times New Roman" w:hAnsi="Times New Roman"/>
                <w:sz w:val="28"/>
                <w:szCs w:val="28"/>
              </w:rPr>
            </w:pPr>
            <w:r w:rsidRPr="005C4D03">
              <w:rPr>
                <w:rFonts w:ascii="Times New Roman" w:hAnsi="Times New Roman"/>
                <w:b/>
                <w:bCs/>
                <w:i/>
                <w:iCs/>
                <w:sz w:val="28"/>
                <w:szCs w:val="28"/>
              </w:rPr>
              <w:t xml:space="preserve">Численность </w:t>
            </w:r>
            <w:proofErr w:type="gramStart"/>
            <w:r w:rsidRPr="005C4D03">
              <w:rPr>
                <w:rFonts w:ascii="Times New Roman" w:hAnsi="Times New Roman"/>
                <w:b/>
                <w:bCs/>
                <w:i/>
                <w:iCs/>
                <w:sz w:val="28"/>
                <w:szCs w:val="28"/>
              </w:rPr>
              <w:t>обучающихся</w:t>
            </w:r>
            <w:proofErr w:type="gramEnd"/>
            <w:r w:rsidRPr="005C4D03">
              <w:rPr>
                <w:rFonts w:ascii="Times New Roman" w:hAnsi="Times New Roman"/>
                <w:b/>
                <w:bCs/>
                <w:i/>
                <w:iCs/>
                <w:sz w:val="28"/>
                <w:szCs w:val="28"/>
              </w:rPr>
              <w:t xml:space="preserve"> по ступеням обучения 201</w:t>
            </w:r>
            <w:r w:rsidR="000B56CA">
              <w:rPr>
                <w:rFonts w:ascii="Times New Roman" w:hAnsi="Times New Roman"/>
                <w:b/>
                <w:bCs/>
                <w:i/>
                <w:iCs/>
                <w:sz w:val="28"/>
                <w:szCs w:val="28"/>
              </w:rPr>
              <w:t>4</w:t>
            </w:r>
            <w:r w:rsidRPr="005C4D03">
              <w:rPr>
                <w:rFonts w:ascii="Times New Roman" w:hAnsi="Times New Roman"/>
                <w:b/>
                <w:bCs/>
                <w:i/>
                <w:iCs/>
                <w:sz w:val="28"/>
                <w:szCs w:val="28"/>
              </w:rPr>
              <w:t>-201</w:t>
            </w:r>
            <w:r w:rsidR="000B56CA">
              <w:rPr>
                <w:rFonts w:ascii="Times New Roman" w:hAnsi="Times New Roman"/>
                <w:b/>
                <w:bCs/>
                <w:i/>
                <w:iCs/>
                <w:sz w:val="28"/>
                <w:szCs w:val="28"/>
              </w:rPr>
              <w:t>5</w:t>
            </w:r>
            <w:r w:rsidRPr="005C4D03">
              <w:rPr>
                <w:rFonts w:ascii="Times New Roman" w:hAnsi="Times New Roman"/>
                <w:b/>
                <w:bCs/>
                <w:i/>
                <w:iCs/>
                <w:sz w:val="28"/>
                <w:szCs w:val="28"/>
              </w:rPr>
              <w:t xml:space="preserve"> </w:t>
            </w:r>
            <w:proofErr w:type="spellStart"/>
            <w:r w:rsidRPr="005C4D03">
              <w:rPr>
                <w:rFonts w:ascii="Times New Roman" w:hAnsi="Times New Roman"/>
                <w:b/>
                <w:bCs/>
                <w:i/>
                <w:iCs/>
                <w:sz w:val="28"/>
                <w:szCs w:val="28"/>
              </w:rPr>
              <w:t>уч.г</w:t>
            </w:r>
            <w:proofErr w:type="spellEnd"/>
            <w:r w:rsidRPr="005C4D03">
              <w:rPr>
                <w:rFonts w:ascii="Times New Roman" w:hAnsi="Times New Roman"/>
                <w:b/>
                <w:bCs/>
                <w:i/>
                <w:iCs/>
                <w:sz w:val="28"/>
                <w:szCs w:val="28"/>
              </w:rPr>
              <w:t>.</w:t>
            </w:r>
          </w:p>
          <w:p w:rsidR="006526DD" w:rsidRPr="005C4D03" w:rsidRDefault="006526DD" w:rsidP="002A40CE">
            <w:pPr>
              <w:jc w:val="both"/>
              <w:rPr>
                <w:rFonts w:ascii="Times New Roman" w:hAnsi="Times New Roman"/>
                <w:sz w:val="28"/>
                <w:szCs w:val="28"/>
              </w:rPr>
            </w:pPr>
          </w:p>
          <w:p w:rsidR="006526DD" w:rsidRPr="005C4D03" w:rsidRDefault="006526DD" w:rsidP="002A40CE">
            <w:pPr>
              <w:jc w:val="both"/>
              <w:rPr>
                <w:rFonts w:ascii="Times New Roman" w:hAnsi="Times New Roman"/>
                <w:sz w:val="28"/>
                <w:szCs w:val="28"/>
              </w:rPr>
            </w:pPr>
            <w:r w:rsidRPr="005C4D03">
              <w:rPr>
                <w:rFonts w:ascii="Times New Roman" w:hAnsi="Times New Roman"/>
                <w:noProof/>
                <w:sz w:val="28"/>
                <w:szCs w:val="28"/>
                <w:lang w:eastAsia="ru-RU"/>
              </w:rPr>
              <w:drawing>
                <wp:inline distT="0" distB="0" distL="0" distR="0">
                  <wp:extent cx="5781675" cy="1828800"/>
                  <wp:effectExtent l="0" t="0" r="0" b="0"/>
                  <wp:docPr id="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42FD" w:rsidRDefault="00F342FD" w:rsidP="00DE2C52">
            <w:pPr>
              <w:spacing w:after="0" w:line="240" w:lineRule="auto"/>
              <w:ind w:firstLine="709"/>
              <w:jc w:val="both"/>
              <w:rPr>
                <w:rFonts w:ascii="Times New Roman" w:hAnsi="Times New Roman"/>
                <w:sz w:val="28"/>
                <w:szCs w:val="28"/>
                <w:highlight w:val="yellow"/>
              </w:rPr>
            </w:pPr>
          </w:p>
          <w:p w:rsidR="00837020" w:rsidRPr="00CF6773" w:rsidRDefault="00837020" w:rsidP="00837020">
            <w:pPr>
              <w:spacing w:after="0" w:line="240" w:lineRule="auto"/>
              <w:ind w:firstLine="709"/>
              <w:jc w:val="both"/>
              <w:rPr>
                <w:rFonts w:ascii="Times New Roman" w:hAnsi="Times New Roman"/>
                <w:sz w:val="28"/>
                <w:szCs w:val="28"/>
              </w:rPr>
            </w:pPr>
            <w:r w:rsidRPr="00CF6773">
              <w:rPr>
                <w:rFonts w:ascii="Times New Roman" w:hAnsi="Times New Roman"/>
                <w:sz w:val="28"/>
                <w:szCs w:val="28"/>
              </w:rPr>
              <w:t>Средняя наполняемость классов в районе составляет 12,4 человека (в 2013-2014 учебном году -12,5 обучающихся): в рабочем поселке составляет – 20,5 человека (в 2013-2014 учебном году – 20,9 обучающихся), в сельской местности – 7,6 человек (в 2013-2014 учебном году – 7,9 обучающихся).</w:t>
            </w:r>
            <w:r w:rsidRPr="00CF6773">
              <w:rPr>
                <w:rFonts w:ascii="Times New Roman" w:hAnsi="Times New Roman"/>
                <w:color w:val="FF0000"/>
                <w:sz w:val="28"/>
                <w:szCs w:val="28"/>
              </w:rPr>
              <w:t xml:space="preserve"> </w:t>
            </w:r>
            <w:proofErr w:type="gramStart"/>
            <w:r w:rsidRPr="00CF6773">
              <w:rPr>
                <w:rFonts w:ascii="Times New Roman" w:hAnsi="Times New Roman"/>
                <w:sz w:val="28"/>
                <w:szCs w:val="28"/>
              </w:rPr>
              <w:t>Количество обучающихся приходящихся на 1 педагогического работника в общеобразовательных учреждениях района составляет – 7,1, количество обучающихся приходящихся на одного учителя – 8,8.</w:t>
            </w:r>
            <w:proofErr w:type="gramEnd"/>
          </w:p>
          <w:p w:rsidR="00DE2C52" w:rsidRDefault="00DE2C52" w:rsidP="00DE2C52">
            <w:pPr>
              <w:spacing w:after="0" w:line="240" w:lineRule="auto"/>
              <w:ind w:firstLine="709"/>
              <w:jc w:val="both"/>
              <w:rPr>
                <w:rFonts w:ascii="Times New Roman" w:hAnsi="Times New Roman"/>
                <w:b/>
                <w:bCs/>
                <w:i/>
                <w:iCs/>
                <w:sz w:val="28"/>
                <w:szCs w:val="28"/>
                <w:highlight w:val="yellow"/>
              </w:rPr>
            </w:pPr>
          </w:p>
          <w:p w:rsidR="00F342FD" w:rsidRDefault="00F342FD" w:rsidP="00DE2C52">
            <w:pPr>
              <w:spacing w:after="0" w:line="240" w:lineRule="auto"/>
              <w:ind w:firstLine="709"/>
              <w:jc w:val="both"/>
              <w:rPr>
                <w:rFonts w:ascii="Times New Roman" w:hAnsi="Times New Roman"/>
                <w:b/>
                <w:bCs/>
                <w:i/>
                <w:iCs/>
                <w:sz w:val="28"/>
                <w:szCs w:val="28"/>
                <w:highlight w:val="yellow"/>
              </w:rPr>
            </w:pPr>
          </w:p>
          <w:p w:rsidR="006215F9" w:rsidRDefault="006215F9" w:rsidP="00DE2C52">
            <w:pPr>
              <w:spacing w:after="0" w:line="240" w:lineRule="auto"/>
              <w:ind w:firstLine="709"/>
              <w:jc w:val="both"/>
              <w:rPr>
                <w:rFonts w:ascii="Times New Roman" w:hAnsi="Times New Roman"/>
                <w:b/>
                <w:bCs/>
                <w:i/>
                <w:iCs/>
                <w:sz w:val="28"/>
                <w:szCs w:val="28"/>
              </w:rPr>
            </w:pPr>
          </w:p>
          <w:p w:rsidR="006215F9" w:rsidRDefault="006215F9" w:rsidP="00DE2C52">
            <w:pPr>
              <w:spacing w:after="0" w:line="240" w:lineRule="auto"/>
              <w:ind w:firstLine="709"/>
              <w:jc w:val="both"/>
              <w:rPr>
                <w:rFonts w:ascii="Times New Roman" w:hAnsi="Times New Roman"/>
                <w:b/>
                <w:bCs/>
                <w:i/>
                <w:iCs/>
                <w:sz w:val="28"/>
                <w:szCs w:val="28"/>
              </w:rPr>
            </w:pPr>
          </w:p>
          <w:p w:rsidR="006215F9" w:rsidRDefault="006215F9" w:rsidP="00DE2C52">
            <w:pPr>
              <w:spacing w:after="0" w:line="240" w:lineRule="auto"/>
              <w:ind w:firstLine="709"/>
              <w:jc w:val="both"/>
              <w:rPr>
                <w:rFonts w:ascii="Times New Roman" w:hAnsi="Times New Roman"/>
                <w:b/>
                <w:bCs/>
                <w:i/>
                <w:iCs/>
                <w:sz w:val="28"/>
                <w:szCs w:val="28"/>
              </w:rPr>
            </w:pPr>
          </w:p>
          <w:p w:rsidR="006215F9" w:rsidRDefault="006215F9" w:rsidP="00DE2C52">
            <w:pPr>
              <w:spacing w:after="0" w:line="240" w:lineRule="auto"/>
              <w:ind w:firstLine="709"/>
              <w:jc w:val="both"/>
              <w:rPr>
                <w:rFonts w:ascii="Times New Roman" w:hAnsi="Times New Roman"/>
                <w:b/>
                <w:bCs/>
                <w:i/>
                <w:iCs/>
                <w:sz w:val="28"/>
                <w:szCs w:val="28"/>
              </w:rPr>
            </w:pPr>
          </w:p>
          <w:p w:rsidR="006215F9" w:rsidRDefault="006215F9" w:rsidP="00DE2C52">
            <w:pPr>
              <w:spacing w:after="0" w:line="240" w:lineRule="auto"/>
              <w:ind w:firstLine="709"/>
              <w:jc w:val="both"/>
              <w:rPr>
                <w:rFonts w:ascii="Times New Roman" w:hAnsi="Times New Roman"/>
                <w:b/>
                <w:bCs/>
                <w:i/>
                <w:iCs/>
                <w:sz w:val="28"/>
                <w:szCs w:val="28"/>
              </w:rPr>
            </w:pPr>
          </w:p>
          <w:p w:rsidR="006215F9" w:rsidRDefault="006215F9" w:rsidP="00DE2C52">
            <w:pPr>
              <w:spacing w:after="0" w:line="240" w:lineRule="auto"/>
              <w:ind w:firstLine="709"/>
              <w:jc w:val="both"/>
              <w:rPr>
                <w:rFonts w:ascii="Times New Roman" w:hAnsi="Times New Roman"/>
                <w:b/>
                <w:bCs/>
                <w:i/>
                <w:iCs/>
                <w:sz w:val="28"/>
                <w:szCs w:val="28"/>
              </w:rPr>
            </w:pPr>
          </w:p>
          <w:p w:rsidR="006215F9" w:rsidRDefault="006215F9" w:rsidP="00DE2C52">
            <w:pPr>
              <w:spacing w:after="0" w:line="240" w:lineRule="auto"/>
              <w:ind w:firstLine="709"/>
              <w:jc w:val="both"/>
              <w:rPr>
                <w:rFonts w:ascii="Times New Roman" w:hAnsi="Times New Roman"/>
                <w:b/>
                <w:bCs/>
                <w:i/>
                <w:iCs/>
                <w:sz w:val="28"/>
                <w:szCs w:val="28"/>
              </w:rPr>
            </w:pPr>
          </w:p>
          <w:p w:rsidR="006215F9" w:rsidRDefault="006215F9" w:rsidP="00DE2C52">
            <w:pPr>
              <w:spacing w:after="0" w:line="240" w:lineRule="auto"/>
              <w:ind w:firstLine="709"/>
              <w:jc w:val="both"/>
              <w:rPr>
                <w:rFonts w:ascii="Times New Roman" w:hAnsi="Times New Roman"/>
                <w:b/>
                <w:bCs/>
                <w:i/>
                <w:iCs/>
                <w:sz w:val="28"/>
                <w:szCs w:val="28"/>
              </w:rPr>
            </w:pPr>
          </w:p>
          <w:p w:rsidR="006215F9" w:rsidRDefault="006215F9" w:rsidP="00DE2C52">
            <w:pPr>
              <w:spacing w:after="0" w:line="240" w:lineRule="auto"/>
              <w:ind w:firstLine="709"/>
              <w:jc w:val="both"/>
              <w:rPr>
                <w:rFonts w:ascii="Times New Roman" w:hAnsi="Times New Roman"/>
                <w:b/>
                <w:bCs/>
                <w:i/>
                <w:iCs/>
                <w:sz w:val="28"/>
                <w:szCs w:val="28"/>
              </w:rPr>
            </w:pPr>
          </w:p>
          <w:p w:rsidR="006526DD" w:rsidRPr="00051AB2" w:rsidRDefault="006526DD" w:rsidP="00DE2C52">
            <w:pPr>
              <w:spacing w:after="0" w:line="240" w:lineRule="auto"/>
              <w:ind w:firstLine="709"/>
              <w:jc w:val="both"/>
              <w:rPr>
                <w:rFonts w:ascii="Times New Roman" w:hAnsi="Times New Roman"/>
                <w:sz w:val="28"/>
                <w:szCs w:val="28"/>
              </w:rPr>
            </w:pPr>
            <w:r w:rsidRPr="00051AB2">
              <w:rPr>
                <w:rFonts w:ascii="Times New Roman" w:hAnsi="Times New Roman"/>
                <w:b/>
                <w:bCs/>
                <w:i/>
                <w:iCs/>
                <w:sz w:val="28"/>
                <w:szCs w:val="28"/>
              </w:rPr>
              <w:t>Наполняемость классов в общеобразовательных учреждениях</w:t>
            </w:r>
          </w:p>
          <w:p w:rsidR="006526DD" w:rsidRPr="00051AB2" w:rsidRDefault="006526DD" w:rsidP="002A40CE">
            <w:pPr>
              <w:jc w:val="both"/>
              <w:rPr>
                <w:rFonts w:ascii="Times New Roman" w:hAnsi="Times New Roman"/>
                <w:sz w:val="28"/>
                <w:szCs w:val="28"/>
              </w:rPr>
            </w:pPr>
          </w:p>
          <w:p w:rsidR="006526DD" w:rsidRPr="000B56CA" w:rsidRDefault="006526DD" w:rsidP="002A40CE">
            <w:pPr>
              <w:jc w:val="both"/>
              <w:rPr>
                <w:rFonts w:ascii="Times New Roman" w:hAnsi="Times New Roman"/>
                <w:b/>
                <w:bCs/>
                <w:i/>
                <w:iCs/>
                <w:sz w:val="28"/>
                <w:szCs w:val="28"/>
                <w:highlight w:val="yellow"/>
              </w:rPr>
            </w:pPr>
            <w:r w:rsidRPr="00051AB2">
              <w:rPr>
                <w:rFonts w:ascii="Times New Roman" w:hAnsi="Times New Roman"/>
                <w:noProof/>
                <w:sz w:val="28"/>
                <w:szCs w:val="28"/>
                <w:lang w:eastAsia="ru-RU"/>
              </w:rPr>
              <w:drawing>
                <wp:inline distT="0" distB="0" distL="0" distR="0">
                  <wp:extent cx="5248893" cy="2113807"/>
                  <wp:effectExtent l="0" t="0" r="8907" b="0"/>
                  <wp:docPr id="10"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5D86" w:rsidRPr="007E284A" w:rsidRDefault="006526DD" w:rsidP="007E284A">
            <w:pPr>
              <w:jc w:val="both"/>
              <w:rPr>
                <w:rFonts w:ascii="Times New Roman" w:hAnsi="Times New Roman"/>
                <w:bCs/>
                <w:iCs/>
                <w:sz w:val="28"/>
                <w:szCs w:val="28"/>
              </w:rPr>
            </w:pPr>
            <w:r w:rsidRPr="005C4D03">
              <w:rPr>
                <w:rFonts w:ascii="Times New Roman" w:hAnsi="Times New Roman"/>
                <w:b/>
                <w:bCs/>
                <w:i/>
                <w:iCs/>
                <w:sz w:val="28"/>
                <w:szCs w:val="28"/>
              </w:rPr>
              <w:t xml:space="preserve">          </w:t>
            </w:r>
            <w:r w:rsidRPr="005C4D03">
              <w:rPr>
                <w:rFonts w:ascii="Times New Roman" w:hAnsi="Times New Roman"/>
                <w:bCs/>
                <w:iCs/>
                <w:sz w:val="28"/>
                <w:szCs w:val="28"/>
              </w:rPr>
              <w:t>На протяжении многих лет в</w:t>
            </w:r>
            <w:r w:rsidRPr="005C4D03">
              <w:rPr>
                <w:rFonts w:ascii="Times New Roman" w:hAnsi="Times New Roman"/>
                <w:b/>
                <w:bCs/>
                <w:i/>
                <w:iCs/>
                <w:sz w:val="28"/>
                <w:szCs w:val="28"/>
              </w:rPr>
              <w:t xml:space="preserve"> </w:t>
            </w:r>
            <w:r w:rsidRPr="005C4D03">
              <w:rPr>
                <w:rFonts w:ascii="Times New Roman" w:hAnsi="Times New Roman"/>
                <w:sz w:val="28"/>
                <w:szCs w:val="28"/>
              </w:rPr>
              <w:t xml:space="preserve"> общеобразовательных организациях района занятия ведутся  в одну смену.</w:t>
            </w:r>
            <w:r w:rsidR="00925D86" w:rsidRPr="00F57013">
              <w:rPr>
                <w:rFonts w:ascii="Times New Roman" w:hAnsi="Times New Roman"/>
                <w:sz w:val="28"/>
                <w:szCs w:val="28"/>
              </w:rPr>
              <w:t xml:space="preserve"> </w:t>
            </w:r>
          </w:p>
          <w:p w:rsidR="00925D86" w:rsidRDefault="00925D86" w:rsidP="00DE2C52">
            <w:pPr>
              <w:spacing w:after="0" w:line="240" w:lineRule="auto"/>
              <w:ind w:firstLine="709"/>
              <w:jc w:val="both"/>
              <w:rPr>
                <w:rFonts w:ascii="Times New Roman" w:hAnsi="Times New Roman"/>
                <w:sz w:val="28"/>
                <w:szCs w:val="28"/>
              </w:rPr>
            </w:pPr>
            <w:r w:rsidRPr="00F57013">
              <w:rPr>
                <w:rFonts w:ascii="Times New Roman" w:hAnsi="Times New Roman"/>
                <w:sz w:val="28"/>
                <w:szCs w:val="28"/>
              </w:rPr>
              <w:t>В целях обеспечения реализации прав несовершеннолетних на получение обязательного общего образования в муниципальных общеобразовательных организациях систематически проводилась работа по обеспечению прав детей на получение образования.</w:t>
            </w:r>
            <w:r w:rsidRPr="005C4D03">
              <w:rPr>
                <w:rFonts w:ascii="Times New Roman" w:hAnsi="Times New Roman"/>
                <w:sz w:val="28"/>
                <w:szCs w:val="28"/>
              </w:rPr>
              <w:t xml:space="preserve"> </w:t>
            </w:r>
          </w:p>
          <w:p w:rsidR="00925D86" w:rsidRPr="005C4D03" w:rsidRDefault="00925D86" w:rsidP="00DE2C52">
            <w:pPr>
              <w:spacing w:after="0" w:line="240" w:lineRule="auto"/>
              <w:ind w:firstLine="709"/>
              <w:jc w:val="both"/>
              <w:rPr>
                <w:rFonts w:ascii="Times New Roman" w:hAnsi="Times New Roman"/>
                <w:sz w:val="28"/>
                <w:szCs w:val="28"/>
              </w:rPr>
            </w:pPr>
            <w:r w:rsidRPr="005C4D03">
              <w:rPr>
                <w:rFonts w:ascii="Times New Roman" w:hAnsi="Times New Roman"/>
                <w:sz w:val="28"/>
                <w:szCs w:val="28"/>
              </w:rPr>
              <w:t>Все муниципальные образовательные организации района имеют лицензии, свидетельства о государственной аккредитации.</w:t>
            </w:r>
          </w:p>
          <w:p w:rsidR="00925D86" w:rsidRDefault="00925D86" w:rsidP="00DE2C52">
            <w:pPr>
              <w:spacing w:after="0" w:line="240" w:lineRule="auto"/>
              <w:ind w:firstLine="709"/>
              <w:jc w:val="both"/>
              <w:rPr>
                <w:rFonts w:ascii="Times New Roman" w:hAnsi="Times New Roman"/>
                <w:sz w:val="28"/>
                <w:szCs w:val="28"/>
              </w:rPr>
            </w:pPr>
            <w:r w:rsidRPr="005C4D03">
              <w:rPr>
                <w:rFonts w:ascii="Times New Roman" w:hAnsi="Times New Roman"/>
                <w:sz w:val="28"/>
                <w:szCs w:val="28"/>
              </w:rPr>
              <w:t>На территории района все дети в возрасте от 6,5 до 18 лет обучаются в образовательных организациях. Выбытия без уважительных причин из образовательных организаций нет.</w:t>
            </w:r>
          </w:p>
          <w:p w:rsidR="007E284A" w:rsidRDefault="00925D86" w:rsidP="00B42240">
            <w:pPr>
              <w:jc w:val="both"/>
              <w:rPr>
                <w:rFonts w:ascii="Times New Roman" w:hAnsi="Times New Roman"/>
                <w:sz w:val="28"/>
                <w:szCs w:val="28"/>
              </w:rPr>
            </w:pPr>
            <w:r>
              <w:rPr>
                <w:rFonts w:ascii="Times New Roman" w:hAnsi="Times New Roman"/>
                <w:sz w:val="28"/>
                <w:szCs w:val="28"/>
              </w:rPr>
              <w:t xml:space="preserve">   </w:t>
            </w:r>
          </w:p>
          <w:p w:rsidR="00F06520" w:rsidRPr="00DE2C52" w:rsidRDefault="00B42240" w:rsidP="00B42240">
            <w:pPr>
              <w:jc w:val="both"/>
              <w:rPr>
                <w:rFonts w:ascii="Times New Roman" w:hAnsi="Times New Roman"/>
                <w:sz w:val="28"/>
                <w:szCs w:val="28"/>
                <w:u w:val="single"/>
              </w:rPr>
            </w:pPr>
            <w:r>
              <w:rPr>
                <w:rFonts w:ascii="Times New Roman" w:hAnsi="Times New Roman"/>
                <w:sz w:val="28"/>
                <w:szCs w:val="28"/>
              </w:rPr>
              <w:t xml:space="preserve">        </w:t>
            </w:r>
            <w:r w:rsidR="00F06520" w:rsidRPr="00DE2C52">
              <w:rPr>
                <w:rFonts w:ascii="Times New Roman" w:hAnsi="Times New Roman"/>
                <w:sz w:val="28"/>
                <w:szCs w:val="28"/>
              </w:rPr>
              <w:t>2.2</w:t>
            </w:r>
            <w:r w:rsidR="00925D86" w:rsidRPr="00DE2C52">
              <w:rPr>
                <w:rFonts w:ascii="Times New Roman" w:hAnsi="Times New Roman"/>
                <w:sz w:val="28"/>
                <w:szCs w:val="28"/>
              </w:rPr>
              <w:t xml:space="preserve"> </w:t>
            </w:r>
            <w:r w:rsidR="00F06520" w:rsidRPr="00DE2C52">
              <w:rPr>
                <w:rFonts w:ascii="Times New Roman" w:hAnsi="Times New Roman"/>
                <w:sz w:val="28"/>
                <w:szCs w:val="28"/>
                <w:u w:val="single"/>
              </w:rPr>
              <w:t>Содержание образовательной деятельности</w:t>
            </w:r>
            <w:r w:rsidR="00DE2C52" w:rsidRPr="00DE2C52">
              <w:rPr>
                <w:rFonts w:ascii="Times New Roman" w:hAnsi="Times New Roman"/>
                <w:sz w:val="28"/>
                <w:szCs w:val="28"/>
                <w:u w:val="single"/>
              </w:rPr>
              <w:t xml:space="preserve">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F06520" w:rsidRDefault="00263570" w:rsidP="00DE2C52">
            <w:pPr>
              <w:spacing w:after="0" w:line="240" w:lineRule="auto"/>
              <w:ind w:firstLine="709"/>
              <w:jc w:val="both"/>
              <w:rPr>
                <w:rFonts w:ascii="Times New Roman" w:hAnsi="Times New Roman"/>
                <w:sz w:val="28"/>
                <w:szCs w:val="28"/>
              </w:rPr>
            </w:pPr>
            <w:r w:rsidRPr="00F57013">
              <w:rPr>
                <w:rFonts w:ascii="Times New Roman" w:hAnsi="Times New Roman"/>
                <w:sz w:val="28"/>
                <w:szCs w:val="28"/>
              </w:rPr>
              <w:t xml:space="preserve">Все плановые показатели </w:t>
            </w:r>
            <w:r w:rsidR="004C1482">
              <w:rPr>
                <w:rFonts w:ascii="Times New Roman" w:hAnsi="Times New Roman"/>
                <w:sz w:val="28"/>
                <w:szCs w:val="28"/>
              </w:rPr>
              <w:t xml:space="preserve">на </w:t>
            </w:r>
            <w:r w:rsidRPr="00F57013">
              <w:rPr>
                <w:rFonts w:ascii="Times New Roman" w:hAnsi="Times New Roman"/>
                <w:sz w:val="28"/>
                <w:szCs w:val="28"/>
              </w:rPr>
              <w:t>2014-2015 учебного года по переходу на ФГОС начального общего образования</w:t>
            </w:r>
            <w:r w:rsidR="004C1482" w:rsidRPr="00231DCC">
              <w:rPr>
                <w:rFonts w:ascii="Times New Roman" w:hAnsi="Times New Roman"/>
                <w:color w:val="000000"/>
                <w:sz w:val="28"/>
                <w:szCs w:val="28"/>
              </w:rPr>
              <w:t xml:space="preserve"> </w:t>
            </w:r>
            <w:r w:rsidR="004C1482">
              <w:rPr>
                <w:rFonts w:ascii="Times New Roman" w:hAnsi="Times New Roman"/>
                <w:color w:val="000000"/>
                <w:sz w:val="28"/>
                <w:szCs w:val="28"/>
              </w:rPr>
              <w:t>о</w:t>
            </w:r>
            <w:r w:rsidR="004C1482" w:rsidRPr="00231DCC">
              <w:rPr>
                <w:rFonts w:ascii="Times New Roman" w:hAnsi="Times New Roman"/>
                <w:color w:val="000000"/>
                <w:sz w:val="28"/>
                <w:szCs w:val="28"/>
              </w:rPr>
              <w:t>тделом  образования администрации Токаревского района</w:t>
            </w:r>
            <w:r w:rsidRPr="00F57013">
              <w:rPr>
                <w:rFonts w:ascii="Times New Roman" w:hAnsi="Times New Roman"/>
                <w:sz w:val="28"/>
                <w:szCs w:val="28"/>
              </w:rPr>
              <w:t xml:space="preserve"> выполнены полностью. </w:t>
            </w:r>
            <w:r>
              <w:rPr>
                <w:rFonts w:ascii="Times New Roman" w:hAnsi="Times New Roman"/>
                <w:sz w:val="28"/>
                <w:szCs w:val="28"/>
              </w:rPr>
              <w:t>514</w:t>
            </w:r>
            <w:r w:rsidRPr="00F57013">
              <w:rPr>
                <w:rFonts w:ascii="Times New Roman" w:hAnsi="Times New Roman"/>
                <w:sz w:val="28"/>
                <w:szCs w:val="28"/>
              </w:rPr>
              <w:t xml:space="preserve"> обучающихся первых, вторых, третьих и четвертых классов в </w:t>
            </w:r>
            <w:r>
              <w:rPr>
                <w:rFonts w:ascii="Times New Roman" w:hAnsi="Times New Roman"/>
                <w:sz w:val="28"/>
                <w:szCs w:val="28"/>
              </w:rPr>
              <w:t>19</w:t>
            </w:r>
            <w:r w:rsidR="004C1482">
              <w:rPr>
                <w:rFonts w:ascii="Times New Roman" w:hAnsi="Times New Roman"/>
                <w:sz w:val="28"/>
                <w:szCs w:val="28"/>
              </w:rPr>
              <w:t xml:space="preserve"> </w:t>
            </w:r>
            <w:r w:rsidRPr="00F57013">
              <w:rPr>
                <w:rFonts w:ascii="Times New Roman" w:hAnsi="Times New Roman"/>
                <w:sz w:val="28"/>
                <w:szCs w:val="28"/>
              </w:rPr>
              <w:t>муниципальных общеобразовательных организациях (</w:t>
            </w:r>
            <w:r>
              <w:rPr>
                <w:rFonts w:ascii="Times New Roman" w:hAnsi="Times New Roman"/>
                <w:sz w:val="28"/>
                <w:szCs w:val="28"/>
              </w:rPr>
              <w:t xml:space="preserve">42 </w:t>
            </w:r>
            <w:r w:rsidRPr="00F57013">
              <w:rPr>
                <w:rFonts w:ascii="Times New Roman" w:hAnsi="Times New Roman"/>
                <w:sz w:val="28"/>
                <w:szCs w:val="28"/>
              </w:rPr>
              <w:t>классов) обучались по ФГОС НОО.</w:t>
            </w:r>
            <w:r w:rsidR="004C1482" w:rsidRPr="00231DCC">
              <w:rPr>
                <w:rFonts w:ascii="Times New Roman" w:hAnsi="Times New Roman"/>
                <w:sz w:val="28"/>
                <w:szCs w:val="28"/>
              </w:rPr>
              <w:t xml:space="preserve">    </w:t>
            </w:r>
            <w:r w:rsidR="004C1482" w:rsidRPr="00231DCC">
              <w:rPr>
                <w:rFonts w:ascii="Times New Roman" w:hAnsi="Times New Roman"/>
                <w:color w:val="100000"/>
                <w:sz w:val="28"/>
                <w:szCs w:val="28"/>
                <w:lang w:bidi="he-IL"/>
              </w:rPr>
              <w:t xml:space="preserve">Во всех ОУ района  была  создана нормативно-правовая база  федерального, регионального, муниципального  и школьного уровней.     </w:t>
            </w:r>
          </w:p>
          <w:p w:rsidR="00242519" w:rsidRPr="00F06520" w:rsidRDefault="00F06520" w:rsidP="00DE2C5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C1482" w:rsidRPr="00231DCC">
              <w:rPr>
                <w:rFonts w:ascii="Times New Roman" w:hAnsi="Times New Roman"/>
                <w:color w:val="000000"/>
                <w:sz w:val="28"/>
                <w:szCs w:val="28"/>
              </w:rPr>
              <w:t xml:space="preserve">В настоящее время   </w:t>
            </w:r>
            <w:r w:rsidR="004C1482" w:rsidRPr="002444C8">
              <w:rPr>
                <w:rFonts w:ascii="Times New Roman" w:hAnsi="Times New Roman"/>
                <w:color w:val="000000"/>
                <w:sz w:val="28"/>
                <w:szCs w:val="28"/>
              </w:rPr>
              <w:t>90%</w:t>
            </w:r>
            <w:r w:rsidR="004C1482" w:rsidRPr="00231DCC">
              <w:rPr>
                <w:rFonts w:ascii="Times New Roman" w:hAnsi="Times New Roman"/>
                <w:color w:val="000000"/>
                <w:sz w:val="28"/>
                <w:szCs w:val="28"/>
              </w:rPr>
              <w:t xml:space="preserve"> обучающихся начальной школы обеспечена возможность пользоваться учебным оборудованием для практических работ и интерактивными учебными пособиями  в соответствии </w:t>
            </w:r>
            <w:proofErr w:type="gramStart"/>
            <w:r w:rsidR="004C1482" w:rsidRPr="00231DCC">
              <w:rPr>
                <w:rFonts w:ascii="Times New Roman" w:hAnsi="Times New Roman"/>
                <w:color w:val="000000"/>
                <w:sz w:val="28"/>
                <w:szCs w:val="28"/>
              </w:rPr>
              <w:t>с</w:t>
            </w:r>
            <w:proofErr w:type="gramEnd"/>
            <w:r w:rsidR="004C1482" w:rsidRPr="00231DCC">
              <w:rPr>
                <w:rFonts w:ascii="Times New Roman" w:hAnsi="Times New Roman"/>
                <w:color w:val="000000"/>
                <w:sz w:val="28"/>
                <w:szCs w:val="28"/>
              </w:rPr>
              <w:t xml:space="preserve"> новыми ФГОС.</w:t>
            </w:r>
            <w:r w:rsidR="004C1482">
              <w:rPr>
                <w:rFonts w:ascii="Times New Roman" w:hAnsi="Times New Roman"/>
                <w:color w:val="000000"/>
                <w:sz w:val="28"/>
                <w:szCs w:val="28"/>
              </w:rPr>
              <w:t xml:space="preserve"> Все обучающиеся начального звена занимались по учебно-методическому комплекту «Перспектива». </w:t>
            </w:r>
          </w:p>
          <w:p w:rsidR="006F49F4" w:rsidRDefault="00242519" w:rsidP="00DE2C52">
            <w:pPr>
              <w:tabs>
                <w:tab w:val="left" w:pos="2130"/>
              </w:tabs>
              <w:spacing w:after="0" w:line="240" w:lineRule="auto"/>
              <w:ind w:firstLine="709"/>
              <w:jc w:val="both"/>
              <w:rPr>
                <w:spacing w:val="-1"/>
                <w:sz w:val="28"/>
                <w:szCs w:val="28"/>
              </w:rPr>
            </w:pPr>
            <w:r w:rsidRPr="00F57013">
              <w:rPr>
                <w:rFonts w:ascii="Times New Roman" w:hAnsi="Times New Roman"/>
                <w:sz w:val="28"/>
                <w:szCs w:val="28"/>
              </w:rPr>
              <w:lastRenderedPageBreak/>
              <w:t xml:space="preserve">Разработанные в общеобразовательных организациях основные образовательные программы определили оптимальные модели организации внеурочной деятельности по </w:t>
            </w:r>
            <w:proofErr w:type="spellStart"/>
            <w:r w:rsidRPr="00F57013">
              <w:rPr>
                <w:rFonts w:ascii="Times New Roman" w:hAnsi="Times New Roman"/>
                <w:sz w:val="28"/>
                <w:szCs w:val="28"/>
              </w:rPr>
              <w:t>общеинтеллектуальному</w:t>
            </w:r>
            <w:proofErr w:type="spellEnd"/>
            <w:r w:rsidRPr="00F57013">
              <w:rPr>
                <w:rFonts w:ascii="Times New Roman" w:hAnsi="Times New Roman"/>
                <w:sz w:val="28"/>
                <w:szCs w:val="28"/>
              </w:rPr>
              <w:t>, общекультурному, спортивно-оздоровительному и духовно-нравственному, социальному направлениям с учётом запросов участников образовательного процесса и возможностей организаций. Для организации внеурочной деятельности, как и в прошлом году, подавляющее большинство школ использовало только свой внутренний ресурс.</w:t>
            </w:r>
            <w:r w:rsidR="004C1482">
              <w:rPr>
                <w:rFonts w:ascii="Times New Roman" w:hAnsi="Times New Roman"/>
                <w:color w:val="000000"/>
                <w:sz w:val="28"/>
                <w:szCs w:val="28"/>
              </w:rPr>
              <w:t xml:space="preserve"> </w:t>
            </w:r>
            <w:r w:rsidR="00F06520" w:rsidRPr="00231DCC">
              <w:rPr>
                <w:rFonts w:ascii="Times New Roman" w:hAnsi="Times New Roman"/>
                <w:sz w:val="28"/>
                <w:szCs w:val="28"/>
              </w:rPr>
              <w:t>Работа учителей начальной школы  осуществляется с учетом современных требований ФГОС НОО и включает поиск оптимального содержания образования, ввода в учебный процесс новых форм и приемов обучения, технологии диагностики личности и коллектива учащихся в целом. Каждый учитель обладает своей индивидуальностью, много работает по совершенствованию методики, стараясь сформировать у детей желание учиться, первые навыки творчества на основе положительной мотивации на учение.</w:t>
            </w:r>
            <w:r w:rsidR="006F49F4">
              <w:rPr>
                <w:spacing w:val="-1"/>
                <w:sz w:val="28"/>
                <w:szCs w:val="28"/>
              </w:rPr>
              <w:t xml:space="preserve"> </w:t>
            </w:r>
          </w:p>
          <w:p w:rsidR="006F49F4" w:rsidRPr="006F49F4" w:rsidRDefault="006F49F4" w:rsidP="00DE2C52">
            <w:pPr>
              <w:tabs>
                <w:tab w:val="left" w:pos="2130"/>
              </w:tabs>
              <w:spacing w:after="0" w:line="240" w:lineRule="auto"/>
              <w:ind w:firstLine="709"/>
              <w:jc w:val="both"/>
              <w:rPr>
                <w:rFonts w:ascii="Times New Roman" w:hAnsi="Times New Roman"/>
                <w:sz w:val="32"/>
                <w:szCs w:val="32"/>
              </w:rPr>
            </w:pPr>
            <w:r w:rsidRPr="006F49F4">
              <w:rPr>
                <w:rFonts w:ascii="Times New Roman" w:hAnsi="Times New Roman"/>
                <w:spacing w:val="-1"/>
                <w:sz w:val="28"/>
                <w:szCs w:val="28"/>
              </w:rPr>
              <w:t xml:space="preserve">Успех внедрения ФГОС второго поколения напрямую зависит от уровня профессиональной компетенции педагогических кадров. Работа отдела образования и МКУ ИМЦ Токаревского района была направлена на создание условий для перехода на ФГОС,  повышение психологической готовности  учителя,  развитие его профессионализма. </w:t>
            </w:r>
            <w:r w:rsidRPr="006F49F4">
              <w:rPr>
                <w:rFonts w:ascii="Times New Roman" w:hAnsi="Times New Roman"/>
                <w:sz w:val="28"/>
                <w:szCs w:val="28"/>
              </w:rPr>
              <w:t>На базе ТОИПКРО прошли курсовую подготовку по данному  вопросу все  педагоги  начальной  школы – это 100% от общего количества учителей.</w:t>
            </w:r>
          </w:p>
          <w:p w:rsidR="00F06520" w:rsidRDefault="00F06520" w:rsidP="00DE2C52">
            <w:pPr>
              <w:spacing w:after="0" w:line="240" w:lineRule="auto"/>
              <w:ind w:firstLine="709"/>
              <w:jc w:val="both"/>
              <w:rPr>
                <w:rFonts w:ascii="Times New Roman" w:hAnsi="Times New Roman"/>
                <w:sz w:val="28"/>
                <w:szCs w:val="28"/>
              </w:rPr>
            </w:pPr>
            <w:r w:rsidRPr="00242519">
              <w:rPr>
                <w:rFonts w:ascii="Times New Roman" w:hAnsi="Times New Roman"/>
                <w:b/>
                <w:sz w:val="28"/>
                <w:szCs w:val="28"/>
              </w:rPr>
              <w:t>2015-2016 учебный год</w:t>
            </w:r>
            <w:r w:rsidRPr="00F57013">
              <w:rPr>
                <w:rFonts w:ascii="Times New Roman" w:hAnsi="Times New Roman"/>
                <w:sz w:val="28"/>
                <w:szCs w:val="28"/>
              </w:rPr>
              <w:t xml:space="preserve"> ста</w:t>
            </w:r>
            <w:r>
              <w:rPr>
                <w:rFonts w:ascii="Times New Roman" w:hAnsi="Times New Roman"/>
                <w:sz w:val="28"/>
                <w:szCs w:val="28"/>
              </w:rPr>
              <w:t>нет</w:t>
            </w:r>
            <w:r w:rsidRPr="00F57013">
              <w:rPr>
                <w:rFonts w:ascii="Times New Roman" w:hAnsi="Times New Roman"/>
                <w:sz w:val="28"/>
                <w:szCs w:val="28"/>
              </w:rPr>
              <w:t xml:space="preserve"> стартовым в освоении ФГОС основного общего образования</w:t>
            </w:r>
            <w:r>
              <w:rPr>
                <w:rFonts w:ascii="Times New Roman" w:hAnsi="Times New Roman"/>
                <w:sz w:val="28"/>
                <w:szCs w:val="28"/>
              </w:rPr>
              <w:t xml:space="preserve"> </w:t>
            </w:r>
          </w:p>
          <w:p w:rsidR="00F06520" w:rsidRDefault="00F06520" w:rsidP="00DE2C52">
            <w:pPr>
              <w:spacing w:after="0" w:line="240" w:lineRule="auto"/>
              <w:ind w:firstLine="709"/>
              <w:jc w:val="both"/>
              <w:rPr>
                <w:rFonts w:ascii="Times New Roman" w:hAnsi="Times New Roman"/>
                <w:sz w:val="28"/>
                <w:szCs w:val="28"/>
              </w:rPr>
            </w:pPr>
            <w:r w:rsidRPr="00F57013">
              <w:rPr>
                <w:rFonts w:ascii="Times New Roman" w:hAnsi="Times New Roman"/>
                <w:sz w:val="28"/>
                <w:szCs w:val="28"/>
              </w:rPr>
              <w:t xml:space="preserve"> Одним из важнейших направлений деятельности </w:t>
            </w:r>
            <w:r>
              <w:rPr>
                <w:rFonts w:ascii="Times New Roman" w:hAnsi="Times New Roman"/>
                <w:sz w:val="28"/>
                <w:szCs w:val="28"/>
              </w:rPr>
              <w:t>-</w:t>
            </w:r>
            <w:r w:rsidRPr="00F57013">
              <w:rPr>
                <w:rFonts w:ascii="Times New Roman" w:hAnsi="Times New Roman"/>
                <w:sz w:val="28"/>
                <w:szCs w:val="28"/>
              </w:rPr>
              <w:t xml:space="preserve"> создание условий для соблюдения преемственности при реализации ФГОС начального общего образования и основного общего образования. Основными результатами обучения по ФГОС ООО должны стать: </w:t>
            </w:r>
          </w:p>
          <w:p w:rsidR="00F06520" w:rsidRDefault="00F06520" w:rsidP="00DE2C5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57013">
              <w:rPr>
                <w:rFonts w:ascii="Times New Roman" w:hAnsi="Times New Roman"/>
                <w:sz w:val="28"/>
                <w:szCs w:val="28"/>
              </w:rPr>
              <w:t>формирование у обучающихся умений организации и программирования эффективной индивидуальной и коллективной деятельности как учебной, так и социально-творческой;</w:t>
            </w:r>
          </w:p>
          <w:p w:rsidR="00F06520" w:rsidRDefault="00F06520" w:rsidP="00DE2C5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57013">
              <w:rPr>
                <w:rFonts w:ascii="Times New Roman" w:hAnsi="Times New Roman"/>
                <w:sz w:val="28"/>
                <w:szCs w:val="28"/>
              </w:rPr>
              <w:t xml:space="preserve"> подготовка к осознанному и основанному на предметных знаниях выбору будущей образовательной траектории; </w:t>
            </w:r>
          </w:p>
          <w:p w:rsidR="00F06520" w:rsidRDefault="00F06520" w:rsidP="00DE2C5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57013">
              <w:rPr>
                <w:rFonts w:ascii="Times New Roman" w:hAnsi="Times New Roman"/>
                <w:sz w:val="28"/>
                <w:szCs w:val="28"/>
              </w:rPr>
              <w:t>приобретение знаний о мере своих прав и обязанностей.</w:t>
            </w:r>
            <w:r>
              <w:rPr>
                <w:rFonts w:ascii="Times New Roman" w:hAnsi="Times New Roman"/>
                <w:sz w:val="28"/>
                <w:szCs w:val="28"/>
              </w:rPr>
              <w:t xml:space="preserve">   </w:t>
            </w:r>
          </w:p>
          <w:p w:rsidR="00F06520" w:rsidRDefault="00F06520" w:rsidP="00DE2C52">
            <w:pPr>
              <w:spacing w:after="0" w:line="240" w:lineRule="auto"/>
              <w:ind w:firstLine="709"/>
              <w:jc w:val="both"/>
              <w:rPr>
                <w:rFonts w:ascii="Times New Roman" w:hAnsi="Times New Roman"/>
                <w:sz w:val="28"/>
                <w:szCs w:val="28"/>
              </w:rPr>
            </w:pPr>
            <w:r w:rsidRPr="00F57013">
              <w:rPr>
                <w:rFonts w:ascii="Times New Roman" w:hAnsi="Times New Roman"/>
                <w:sz w:val="28"/>
                <w:szCs w:val="28"/>
              </w:rPr>
              <w:t xml:space="preserve">Для достижения новых качественных образовательных результатов в </w:t>
            </w:r>
            <w:r>
              <w:rPr>
                <w:rFonts w:ascii="Times New Roman" w:hAnsi="Times New Roman"/>
                <w:sz w:val="28"/>
                <w:szCs w:val="28"/>
              </w:rPr>
              <w:t>районе</w:t>
            </w:r>
            <w:r w:rsidRPr="00F57013">
              <w:rPr>
                <w:rFonts w:ascii="Times New Roman" w:hAnsi="Times New Roman"/>
                <w:sz w:val="28"/>
                <w:szCs w:val="28"/>
              </w:rPr>
              <w:t xml:space="preserve"> последовательно проводилась работа по введению федеральных государственных образовательных стандартов </w:t>
            </w:r>
            <w:r>
              <w:rPr>
                <w:rFonts w:ascii="Times New Roman" w:hAnsi="Times New Roman"/>
                <w:sz w:val="28"/>
                <w:szCs w:val="28"/>
              </w:rPr>
              <w:t>основного</w:t>
            </w:r>
            <w:r w:rsidRPr="00F57013">
              <w:rPr>
                <w:rFonts w:ascii="Times New Roman" w:hAnsi="Times New Roman"/>
                <w:sz w:val="28"/>
                <w:szCs w:val="28"/>
              </w:rPr>
              <w:t xml:space="preserve"> общего образования, обеспечивающих единство обучения и воспитания. Были разработаны показатели готовности образовательных организаций к введению ФГОС </w:t>
            </w:r>
            <w:r>
              <w:rPr>
                <w:rFonts w:ascii="Times New Roman" w:hAnsi="Times New Roman"/>
                <w:sz w:val="28"/>
                <w:szCs w:val="28"/>
              </w:rPr>
              <w:t>основного</w:t>
            </w:r>
            <w:r w:rsidRPr="00F57013">
              <w:rPr>
                <w:rFonts w:ascii="Times New Roman" w:hAnsi="Times New Roman"/>
                <w:sz w:val="28"/>
                <w:szCs w:val="28"/>
              </w:rPr>
              <w:t xml:space="preserve"> общего образования и проанализированы:</w:t>
            </w:r>
          </w:p>
          <w:p w:rsidR="00F06520" w:rsidRDefault="00F06520" w:rsidP="00DE2C52">
            <w:pPr>
              <w:spacing w:after="0" w:line="240" w:lineRule="auto"/>
              <w:ind w:firstLine="709"/>
              <w:jc w:val="both"/>
              <w:rPr>
                <w:rFonts w:ascii="Times New Roman" w:hAnsi="Times New Roman"/>
                <w:sz w:val="28"/>
                <w:szCs w:val="28"/>
              </w:rPr>
            </w:pPr>
            <w:r w:rsidRPr="00F57013">
              <w:rPr>
                <w:rFonts w:ascii="Times New Roman" w:hAnsi="Times New Roman"/>
                <w:sz w:val="28"/>
                <w:szCs w:val="28"/>
              </w:rPr>
              <w:t xml:space="preserve"> - учебно-методическое и информационное обеспечение реализации основной образовательной программы образовательной организации;</w:t>
            </w:r>
          </w:p>
          <w:p w:rsidR="00F06520" w:rsidRDefault="00F06520" w:rsidP="00DE2C52">
            <w:pPr>
              <w:spacing w:after="0" w:line="240" w:lineRule="auto"/>
              <w:ind w:firstLine="709"/>
              <w:jc w:val="both"/>
              <w:rPr>
                <w:rFonts w:ascii="Times New Roman" w:hAnsi="Times New Roman"/>
                <w:sz w:val="28"/>
                <w:szCs w:val="28"/>
              </w:rPr>
            </w:pPr>
            <w:r w:rsidRPr="00F57013">
              <w:rPr>
                <w:rFonts w:ascii="Times New Roman" w:hAnsi="Times New Roman"/>
                <w:sz w:val="28"/>
                <w:szCs w:val="28"/>
              </w:rPr>
              <w:t xml:space="preserve"> - уровень материально-технических условий, созданных в образовательных организациях для реализации основной образовательной  программы</w:t>
            </w:r>
            <w:proofErr w:type="gramStart"/>
            <w:r w:rsidRPr="00F57013">
              <w:rPr>
                <w:rFonts w:ascii="Times New Roman" w:hAnsi="Times New Roman"/>
                <w:sz w:val="28"/>
                <w:szCs w:val="28"/>
              </w:rPr>
              <w:t xml:space="preserve"> ;</w:t>
            </w:r>
            <w:proofErr w:type="gramEnd"/>
          </w:p>
          <w:p w:rsidR="00F06520" w:rsidRDefault="00F06520" w:rsidP="00DE2C52">
            <w:pPr>
              <w:spacing w:after="0" w:line="240" w:lineRule="auto"/>
              <w:ind w:firstLine="709"/>
              <w:jc w:val="both"/>
              <w:rPr>
                <w:rFonts w:ascii="Times New Roman" w:hAnsi="Times New Roman"/>
                <w:sz w:val="28"/>
                <w:szCs w:val="28"/>
              </w:rPr>
            </w:pPr>
            <w:r w:rsidRPr="00F57013">
              <w:rPr>
                <w:rFonts w:ascii="Times New Roman" w:hAnsi="Times New Roman"/>
                <w:sz w:val="28"/>
                <w:szCs w:val="28"/>
              </w:rPr>
              <w:t xml:space="preserve"> - наличие разработанной и утверждённой основной образовательной программы образовательных организаций и модели внеурочной деятельности в </w:t>
            </w:r>
            <w:r w:rsidRPr="00F57013">
              <w:rPr>
                <w:rFonts w:ascii="Times New Roman" w:hAnsi="Times New Roman"/>
                <w:sz w:val="28"/>
                <w:szCs w:val="28"/>
              </w:rPr>
              <w:lastRenderedPageBreak/>
              <w:t xml:space="preserve">соответствии с уставом и основной образовательной программой; </w:t>
            </w:r>
          </w:p>
          <w:p w:rsidR="00F06520" w:rsidRDefault="00F06520" w:rsidP="00DE2C52">
            <w:pPr>
              <w:spacing w:after="0" w:line="240" w:lineRule="auto"/>
              <w:ind w:firstLine="709"/>
              <w:jc w:val="both"/>
              <w:rPr>
                <w:rFonts w:ascii="Times New Roman" w:hAnsi="Times New Roman"/>
                <w:sz w:val="28"/>
                <w:szCs w:val="28"/>
              </w:rPr>
            </w:pPr>
            <w:r w:rsidRPr="00F57013">
              <w:rPr>
                <w:rFonts w:ascii="Times New Roman" w:hAnsi="Times New Roman"/>
                <w:sz w:val="28"/>
                <w:szCs w:val="28"/>
              </w:rPr>
              <w:t xml:space="preserve">- уровень квалификации педагогов организаций по ФГОС </w:t>
            </w:r>
            <w:r>
              <w:rPr>
                <w:rFonts w:ascii="Times New Roman" w:hAnsi="Times New Roman"/>
                <w:sz w:val="28"/>
                <w:szCs w:val="28"/>
              </w:rPr>
              <w:t>основного</w:t>
            </w:r>
            <w:r w:rsidRPr="00F57013">
              <w:rPr>
                <w:rFonts w:ascii="Times New Roman" w:hAnsi="Times New Roman"/>
                <w:sz w:val="28"/>
                <w:szCs w:val="28"/>
              </w:rPr>
              <w:t xml:space="preserve"> общего образования.</w:t>
            </w:r>
          </w:p>
          <w:p w:rsidR="00F06520" w:rsidRDefault="00F06520" w:rsidP="00DE2C5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2014- 2015 учебном году в </w:t>
            </w:r>
            <w:proofErr w:type="spellStart"/>
            <w:r>
              <w:rPr>
                <w:rFonts w:ascii="Times New Roman" w:hAnsi="Times New Roman"/>
                <w:sz w:val="28"/>
                <w:szCs w:val="28"/>
              </w:rPr>
              <w:t>пилотном</w:t>
            </w:r>
            <w:proofErr w:type="spellEnd"/>
            <w:r>
              <w:rPr>
                <w:rFonts w:ascii="Times New Roman" w:hAnsi="Times New Roman"/>
                <w:sz w:val="28"/>
                <w:szCs w:val="28"/>
              </w:rPr>
              <w:t xml:space="preserve"> режиме учащиеся 5-7 классов  МБОУ Токаревской СОШ №2 обучались по новым стандартам, что составляет 19% от общего количества детей основного звена. </w:t>
            </w:r>
          </w:p>
          <w:p w:rsidR="00F06520" w:rsidRDefault="00B42240" w:rsidP="00B42240">
            <w:pPr>
              <w:spacing w:after="0" w:line="240" w:lineRule="auto"/>
              <w:jc w:val="both"/>
              <w:rPr>
                <w:rFonts w:ascii="Times New Roman" w:hAnsi="Times New Roman"/>
                <w:sz w:val="28"/>
                <w:szCs w:val="28"/>
              </w:rPr>
            </w:pPr>
            <w:r>
              <w:rPr>
                <w:rFonts w:ascii="Times New Roman" w:hAnsi="Times New Roman"/>
                <w:sz w:val="28"/>
                <w:szCs w:val="28"/>
              </w:rPr>
              <w:t xml:space="preserve">        </w:t>
            </w:r>
            <w:r w:rsidR="00F06520">
              <w:rPr>
                <w:rFonts w:ascii="Times New Roman" w:hAnsi="Times New Roman"/>
                <w:sz w:val="28"/>
                <w:szCs w:val="28"/>
              </w:rPr>
              <w:t xml:space="preserve"> </w:t>
            </w:r>
            <w:r w:rsidR="00F06520" w:rsidRPr="00F57013">
              <w:rPr>
                <w:rFonts w:ascii="Times New Roman" w:hAnsi="Times New Roman"/>
                <w:sz w:val="28"/>
                <w:szCs w:val="28"/>
              </w:rPr>
              <w:t xml:space="preserve">С 2011 года ежегодно обеспечивается повышение квалификации педагогов по ФГОС на базе </w:t>
            </w:r>
            <w:r w:rsidR="00F06520">
              <w:rPr>
                <w:rFonts w:ascii="Times New Roman" w:hAnsi="Times New Roman"/>
                <w:sz w:val="28"/>
                <w:szCs w:val="28"/>
              </w:rPr>
              <w:t>ТОИПКРО г</w:t>
            </w:r>
            <w:proofErr w:type="gramStart"/>
            <w:r w:rsidR="00F06520">
              <w:rPr>
                <w:rFonts w:ascii="Times New Roman" w:hAnsi="Times New Roman"/>
                <w:sz w:val="28"/>
                <w:szCs w:val="28"/>
              </w:rPr>
              <w:t>.Т</w:t>
            </w:r>
            <w:proofErr w:type="gramEnd"/>
            <w:r w:rsidR="00F06520">
              <w:rPr>
                <w:rFonts w:ascii="Times New Roman" w:hAnsi="Times New Roman"/>
                <w:sz w:val="28"/>
                <w:szCs w:val="28"/>
              </w:rPr>
              <w:t>амбова</w:t>
            </w:r>
            <w:r w:rsidR="00F06520" w:rsidRPr="00F57013">
              <w:rPr>
                <w:rFonts w:ascii="Times New Roman" w:hAnsi="Times New Roman"/>
                <w:sz w:val="28"/>
                <w:szCs w:val="28"/>
              </w:rPr>
              <w:t xml:space="preserve">. Данная работа стала неотъемлемой частью системы повышения квалификации, её посредством также обеспечивается текущая методическая поддержка учителей при переходе на ФГОС общего образования. </w:t>
            </w:r>
            <w:r w:rsidR="00F06520">
              <w:rPr>
                <w:rFonts w:ascii="Times New Roman" w:hAnsi="Times New Roman"/>
                <w:sz w:val="28"/>
                <w:szCs w:val="28"/>
              </w:rPr>
              <w:t xml:space="preserve">На начало 2015-2016 учебного года курсовую подготовку прошли 97% учителей, начавших преподавание в классах основного звена. </w:t>
            </w:r>
          </w:p>
          <w:p w:rsidR="00F06520" w:rsidRDefault="00F06520" w:rsidP="00DE2C52">
            <w:pPr>
              <w:spacing w:after="0" w:line="240" w:lineRule="auto"/>
              <w:ind w:firstLine="709"/>
              <w:jc w:val="both"/>
              <w:rPr>
                <w:rFonts w:ascii="Times New Roman" w:hAnsi="Times New Roman"/>
                <w:sz w:val="28"/>
                <w:szCs w:val="28"/>
              </w:rPr>
            </w:pPr>
            <w:r w:rsidRPr="00F57013">
              <w:rPr>
                <w:rFonts w:ascii="Times New Roman" w:hAnsi="Times New Roman"/>
                <w:sz w:val="28"/>
                <w:szCs w:val="28"/>
              </w:rPr>
              <w:t>В муниципальных общеобразовательных организациях</w:t>
            </w:r>
            <w:r>
              <w:rPr>
                <w:rFonts w:ascii="Times New Roman" w:hAnsi="Times New Roman"/>
                <w:sz w:val="28"/>
                <w:szCs w:val="28"/>
              </w:rPr>
              <w:t xml:space="preserve"> были </w:t>
            </w:r>
            <w:r w:rsidRPr="00F57013">
              <w:rPr>
                <w:rFonts w:ascii="Times New Roman" w:hAnsi="Times New Roman"/>
                <w:sz w:val="28"/>
                <w:szCs w:val="28"/>
              </w:rPr>
              <w:t xml:space="preserve"> разработаны и приняты образовательные программы основного общего образования</w:t>
            </w:r>
            <w:r w:rsidR="00573949">
              <w:rPr>
                <w:rFonts w:ascii="Times New Roman" w:hAnsi="Times New Roman"/>
                <w:sz w:val="28"/>
                <w:szCs w:val="28"/>
              </w:rPr>
              <w:t>, к</w:t>
            </w:r>
            <w:r>
              <w:rPr>
                <w:rFonts w:ascii="Times New Roman" w:hAnsi="Times New Roman"/>
                <w:sz w:val="28"/>
                <w:szCs w:val="28"/>
              </w:rPr>
              <w:t>оторые</w:t>
            </w:r>
            <w:r w:rsidRPr="00F57013">
              <w:rPr>
                <w:rFonts w:ascii="Times New Roman" w:hAnsi="Times New Roman"/>
                <w:sz w:val="28"/>
                <w:szCs w:val="28"/>
              </w:rPr>
              <w:t xml:space="preserve"> должны послужить чётким ориентиром для определения стратегии и тактики деятельности педагогических коллективов общеобразовательных организаций.  </w:t>
            </w:r>
            <w:r>
              <w:rPr>
                <w:rFonts w:ascii="Times New Roman" w:hAnsi="Times New Roman"/>
                <w:sz w:val="28"/>
                <w:szCs w:val="28"/>
              </w:rPr>
              <w:t xml:space="preserve">     </w:t>
            </w:r>
          </w:p>
          <w:p w:rsidR="00F06520" w:rsidRPr="00F06520" w:rsidRDefault="00F06520" w:rsidP="00DE2C52">
            <w:pPr>
              <w:spacing w:after="0" w:line="240" w:lineRule="auto"/>
              <w:ind w:firstLine="709"/>
              <w:jc w:val="both"/>
              <w:rPr>
                <w:rFonts w:ascii="Times New Roman" w:hAnsi="Times New Roman"/>
                <w:sz w:val="28"/>
                <w:szCs w:val="28"/>
              </w:rPr>
            </w:pPr>
            <w:r w:rsidRPr="00F06520">
              <w:rPr>
                <w:rFonts w:ascii="Times New Roman" w:hAnsi="Times New Roman"/>
                <w:sz w:val="28"/>
                <w:szCs w:val="28"/>
              </w:rPr>
              <w:t xml:space="preserve">Одним из ведущих видов деятельности старшеклассника является учебная деятельность, ориентированная на избираемую профессию. Поэтому основной задачей данного возраста является формирование </w:t>
            </w:r>
            <w:r w:rsidRPr="006215F9">
              <w:rPr>
                <w:rFonts w:ascii="Times New Roman" w:hAnsi="Times New Roman"/>
                <w:sz w:val="28"/>
                <w:szCs w:val="28"/>
              </w:rPr>
              <w:t xml:space="preserve">личного </w:t>
            </w:r>
            <w:r w:rsidRPr="00F06520">
              <w:rPr>
                <w:rFonts w:ascii="Times New Roman" w:hAnsi="Times New Roman"/>
                <w:sz w:val="28"/>
                <w:szCs w:val="28"/>
              </w:rPr>
              <w:t>профессионального и жизненного опыта.</w:t>
            </w:r>
          </w:p>
          <w:p w:rsidR="00F06520" w:rsidRPr="00F06520" w:rsidRDefault="00F06520" w:rsidP="00DE2C52">
            <w:pPr>
              <w:spacing w:after="0" w:line="240" w:lineRule="auto"/>
              <w:ind w:firstLine="709"/>
              <w:jc w:val="both"/>
              <w:rPr>
                <w:rFonts w:ascii="Times New Roman" w:hAnsi="Times New Roman"/>
                <w:sz w:val="28"/>
                <w:szCs w:val="28"/>
              </w:rPr>
            </w:pPr>
            <w:r w:rsidRPr="00F06520">
              <w:rPr>
                <w:rFonts w:ascii="Times New Roman" w:hAnsi="Times New Roman"/>
                <w:sz w:val="28"/>
                <w:szCs w:val="28"/>
              </w:rPr>
              <w:t xml:space="preserve">Именно для достижения  этих целей в районе организована работа, ориентированная на удовлетворение индивидуальных запросов обучающихся, в том числе – на выбор профессиональной траектории.  Это </w:t>
            </w:r>
            <w:r w:rsidRPr="00F06520">
              <w:rPr>
                <w:rFonts w:ascii="Times New Roman" w:hAnsi="Times New Roman"/>
                <w:b/>
                <w:sz w:val="28"/>
                <w:szCs w:val="28"/>
              </w:rPr>
              <w:t>профильное обучение</w:t>
            </w:r>
            <w:r w:rsidRPr="00F06520">
              <w:rPr>
                <w:rFonts w:ascii="Times New Roman" w:hAnsi="Times New Roman"/>
                <w:sz w:val="28"/>
                <w:szCs w:val="28"/>
              </w:rPr>
              <w:t xml:space="preserve">,  которым охвачено 84% старшеклассников, в том числе создание </w:t>
            </w:r>
            <w:proofErr w:type="spellStart"/>
            <w:proofErr w:type="gramStart"/>
            <w:r w:rsidRPr="00F06520">
              <w:rPr>
                <w:rFonts w:ascii="Times New Roman" w:hAnsi="Times New Roman"/>
                <w:b/>
                <w:sz w:val="28"/>
                <w:szCs w:val="28"/>
              </w:rPr>
              <w:t>колледж-классов</w:t>
            </w:r>
            <w:proofErr w:type="spellEnd"/>
            <w:proofErr w:type="gramEnd"/>
            <w:r w:rsidRPr="00F06520">
              <w:rPr>
                <w:rFonts w:ascii="Times New Roman" w:hAnsi="Times New Roman"/>
                <w:sz w:val="28"/>
                <w:szCs w:val="28"/>
              </w:rPr>
              <w:t xml:space="preserve"> (32%от всех старшеклассников), </w:t>
            </w:r>
            <w:r w:rsidRPr="00F06520">
              <w:rPr>
                <w:rFonts w:ascii="Times New Roman" w:hAnsi="Times New Roman"/>
                <w:b/>
                <w:sz w:val="28"/>
                <w:szCs w:val="28"/>
              </w:rPr>
              <w:t>университетских классов</w:t>
            </w:r>
            <w:r w:rsidRPr="00F06520">
              <w:rPr>
                <w:rFonts w:ascii="Times New Roman" w:hAnsi="Times New Roman"/>
                <w:sz w:val="28"/>
                <w:szCs w:val="28"/>
              </w:rPr>
              <w:t xml:space="preserve"> (26%), </w:t>
            </w:r>
            <w:r w:rsidRPr="00F06520">
              <w:rPr>
                <w:rFonts w:ascii="Times New Roman" w:hAnsi="Times New Roman"/>
                <w:b/>
                <w:sz w:val="28"/>
                <w:szCs w:val="28"/>
              </w:rPr>
              <w:t>физико-математический профиль</w:t>
            </w:r>
            <w:r w:rsidRPr="00F06520">
              <w:rPr>
                <w:rFonts w:ascii="Times New Roman" w:hAnsi="Times New Roman"/>
                <w:sz w:val="28"/>
                <w:szCs w:val="28"/>
              </w:rPr>
              <w:t xml:space="preserve"> (26%). </w:t>
            </w:r>
          </w:p>
          <w:p w:rsidR="00FE0B93" w:rsidRDefault="00F06520" w:rsidP="00DE2C52">
            <w:pPr>
              <w:spacing w:after="0" w:line="240" w:lineRule="auto"/>
              <w:ind w:firstLine="709"/>
              <w:jc w:val="both"/>
              <w:rPr>
                <w:rFonts w:ascii="Times New Roman" w:hAnsi="Times New Roman"/>
                <w:sz w:val="32"/>
                <w:szCs w:val="32"/>
              </w:rPr>
            </w:pPr>
            <w:r w:rsidRPr="00F57013">
              <w:rPr>
                <w:rFonts w:ascii="Times New Roman" w:hAnsi="Times New Roman"/>
                <w:sz w:val="28"/>
                <w:szCs w:val="28"/>
              </w:rPr>
              <w:t xml:space="preserve">Вариативность основного общего образования обеспечивалась также за счёт освоения программ </w:t>
            </w:r>
            <w:proofErr w:type="spellStart"/>
            <w:r w:rsidRPr="00F57013">
              <w:rPr>
                <w:rFonts w:ascii="Times New Roman" w:hAnsi="Times New Roman"/>
                <w:sz w:val="28"/>
                <w:szCs w:val="28"/>
              </w:rPr>
              <w:t>предпрофильного</w:t>
            </w:r>
            <w:proofErr w:type="spellEnd"/>
            <w:r w:rsidRPr="00F57013">
              <w:rPr>
                <w:rFonts w:ascii="Times New Roman" w:hAnsi="Times New Roman"/>
                <w:sz w:val="28"/>
                <w:szCs w:val="28"/>
              </w:rPr>
              <w:t xml:space="preserve"> обучения, что позволило создать условия для осознанного выбора учащимися образовательной траектории. В</w:t>
            </w:r>
            <w:r>
              <w:rPr>
                <w:rFonts w:ascii="Times New Roman" w:hAnsi="Times New Roman"/>
                <w:sz w:val="28"/>
                <w:szCs w:val="28"/>
              </w:rPr>
              <w:t>о всех</w:t>
            </w:r>
            <w:r w:rsidRPr="00F57013">
              <w:rPr>
                <w:rFonts w:ascii="Times New Roman" w:hAnsi="Times New Roman"/>
                <w:sz w:val="28"/>
                <w:szCs w:val="28"/>
              </w:rPr>
              <w:t xml:space="preserve"> общеобразовательных организациях в течение учебного года реализовывались элективные учебные предметы – обязательные учебные предметы по выбору учащихся из компонента учебного плана общеобразовательной организации.</w:t>
            </w:r>
            <w:r w:rsidR="00FE0B93">
              <w:rPr>
                <w:rFonts w:ascii="Times New Roman" w:hAnsi="Times New Roman"/>
                <w:sz w:val="28"/>
                <w:szCs w:val="28"/>
              </w:rPr>
              <w:t xml:space="preserve"> </w:t>
            </w:r>
            <w:r w:rsidRPr="00F16C60">
              <w:rPr>
                <w:rFonts w:ascii="Times New Roman" w:hAnsi="Times New Roman"/>
                <w:sz w:val="28"/>
                <w:szCs w:val="28"/>
              </w:rPr>
              <w:t>Характерна тенденция изменения выбора образовательного маршрута старшеклассниками</w:t>
            </w:r>
            <w:r w:rsidR="00FE0B93">
              <w:rPr>
                <w:rFonts w:ascii="Times New Roman" w:hAnsi="Times New Roman"/>
                <w:sz w:val="28"/>
                <w:szCs w:val="28"/>
              </w:rPr>
              <w:t>. Д</w:t>
            </w:r>
            <w:r w:rsidRPr="00F16C60">
              <w:rPr>
                <w:rFonts w:ascii="Times New Roman" w:hAnsi="Times New Roman"/>
                <w:sz w:val="28"/>
                <w:szCs w:val="28"/>
              </w:rPr>
              <w:t>оля выпускников 9 классов</w:t>
            </w:r>
            <w:r w:rsidR="00FE0B93">
              <w:rPr>
                <w:rFonts w:ascii="Times New Roman" w:hAnsi="Times New Roman"/>
                <w:sz w:val="28"/>
                <w:szCs w:val="28"/>
              </w:rPr>
              <w:t xml:space="preserve"> </w:t>
            </w:r>
            <w:r w:rsidR="00FE0B93" w:rsidRPr="00F16C60">
              <w:rPr>
                <w:rFonts w:ascii="Times New Roman" w:hAnsi="Times New Roman"/>
                <w:sz w:val="28"/>
                <w:szCs w:val="28"/>
              </w:rPr>
              <w:t>2014-2015 уч</w:t>
            </w:r>
            <w:r w:rsidR="00FE0B93">
              <w:rPr>
                <w:rFonts w:ascii="Times New Roman" w:hAnsi="Times New Roman"/>
                <w:sz w:val="28"/>
                <w:szCs w:val="28"/>
              </w:rPr>
              <w:t xml:space="preserve">ебного </w:t>
            </w:r>
            <w:r w:rsidR="00FE0B93" w:rsidRPr="00F16C60">
              <w:rPr>
                <w:rFonts w:ascii="Times New Roman" w:hAnsi="Times New Roman"/>
                <w:sz w:val="28"/>
                <w:szCs w:val="28"/>
              </w:rPr>
              <w:t>год</w:t>
            </w:r>
            <w:r w:rsidR="00FE0B93">
              <w:rPr>
                <w:rFonts w:ascii="Times New Roman" w:hAnsi="Times New Roman"/>
                <w:sz w:val="28"/>
                <w:szCs w:val="28"/>
              </w:rPr>
              <w:t>а</w:t>
            </w:r>
            <w:proofErr w:type="gramStart"/>
            <w:r w:rsidR="00FE0B93" w:rsidRPr="00F16C60">
              <w:rPr>
                <w:rFonts w:ascii="Times New Roman" w:hAnsi="Times New Roman"/>
                <w:sz w:val="28"/>
                <w:szCs w:val="28"/>
              </w:rPr>
              <w:t xml:space="preserve"> </w:t>
            </w:r>
            <w:r w:rsidR="00FE0B93">
              <w:rPr>
                <w:rFonts w:ascii="Times New Roman" w:hAnsi="Times New Roman"/>
                <w:sz w:val="28"/>
                <w:szCs w:val="28"/>
              </w:rPr>
              <w:t xml:space="preserve"> </w:t>
            </w:r>
            <w:r w:rsidRPr="00F16C60">
              <w:rPr>
                <w:rFonts w:ascii="Times New Roman" w:hAnsi="Times New Roman"/>
                <w:sz w:val="28"/>
                <w:szCs w:val="28"/>
              </w:rPr>
              <w:t>,</w:t>
            </w:r>
            <w:proofErr w:type="gramEnd"/>
            <w:r w:rsidRPr="00F16C60">
              <w:rPr>
                <w:rFonts w:ascii="Times New Roman" w:hAnsi="Times New Roman"/>
                <w:sz w:val="28"/>
                <w:szCs w:val="28"/>
              </w:rPr>
              <w:t xml:space="preserve"> продолживших обучение в 10 классе муниципальных общеобразовательных организаций, составила 44,3% (в прошлом году 46,6%), т.е. доля учащихся, продолживших получение среднего общего образования в негосударственных общеобразовательных организациях, структурных подразделениях учреждений высшего профессионального образования и учреждениях среднего профессионального образования, снизилась на 2,3%.</w:t>
            </w:r>
            <w:r w:rsidRPr="00F16C60">
              <w:rPr>
                <w:rFonts w:ascii="Times New Roman" w:hAnsi="Times New Roman"/>
                <w:sz w:val="32"/>
                <w:szCs w:val="32"/>
              </w:rPr>
              <w:t xml:space="preserve"> </w:t>
            </w:r>
          </w:p>
          <w:p w:rsidR="00B42240" w:rsidRDefault="00B42240" w:rsidP="00DE2C52">
            <w:pPr>
              <w:spacing w:after="0" w:line="240" w:lineRule="auto"/>
              <w:ind w:firstLine="709"/>
              <w:jc w:val="both"/>
              <w:rPr>
                <w:rFonts w:ascii="Times New Roman" w:hAnsi="Times New Roman"/>
                <w:sz w:val="32"/>
                <w:szCs w:val="32"/>
              </w:rPr>
            </w:pPr>
          </w:p>
          <w:p w:rsidR="00604120" w:rsidRPr="00B42240" w:rsidRDefault="00FE0B93" w:rsidP="002A40CE">
            <w:pPr>
              <w:widowControl w:val="0"/>
              <w:spacing w:after="0" w:line="240" w:lineRule="auto"/>
              <w:ind w:firstLine="709"/>
              <w:jc w:val="both"/>
              <w:rPr>
                <w:rFonts w:ascii="Times New Roman" w:hAnsi="Times New Roman"/>
                <w:sz w:val="28"/>
                <w:szCs w:val="28"/>
                <w:u w:val="single"/>
              </w:rPr>
            </w:pPr>
            <w:r w:rsidRPr="00B42240">
              <w:rPr>
                <w:rFonts w:ascii="Times New Roman" w:hAnsi="Times New Roman"/>
                <w:sz w:val="28"/>
                <w:szCs w:val="28"/>
                <w:u w:val="single"/>
              </w:rPr>
              <w:t>2.3.</w:t>
            </w:r>
            <w:r w:rsidR="00B42240" w:rsidRPr="00B42240">
              <w:rPr>
                <w:rFonts w:ascii="Times New Roman" w:hAnsi="Times New Roman"/>
                <w:sz w:val="28"/>
                <w:szCs w:val="28"/>
                <w:u w:val="single"/>
              </w:rPr>
              <w:t xml:space="preserve">  Кадровое обеспечение общеобразовательных организаций, осуществляющих образовательную деятельность в части </w:t>
            </w:r>
            <w:proofErr w:type="spellStart"/>
            <w:r w:rsidR="00B42240" w:rsidRPr="00B42240">
              <w:rPr>
                <w:rFonts w:ascii="Times New Roman" w:hAnsi="Times New Roman"/>
                <w:sz w:val="28"/>
                <w:szCs w:val="28"/>
                <w:u w:val="single"/>
              </w:rPr>
              <w:t>рализации</w:t>
            </w:r>
            <w:proofErr w:type="spellEnd"/>
            <w:r w:rsidR="00B42240" w:rsidRPr="00B42240">
              <w:rPr>
                <w:rFonts w:ascii="Times New Roman" w:hAnsi="Times New Roman"/>
                <w:sz w:val="28"/>
                <w:szCs w:val="28"/>
                <w:u w:val="single"/>
              </w:rPr>
              <w:t xml:space="preserve"> основных общеобразовательных программ, а также оценка уровня заработной платы педагогических работников</w:t>
            </w:r>
          </w:p>
          <w:p w:rsidR="00B42240" w:rsidRPr="00A93B6D" w:rsidRDefault="00B42240" w:rsidP="002A40CE">
            <w:pPr>
              <w:widowControl w:val="0"/>
              <w:spacing w:after="0" w:line="240" w:lineRule="auto"/>
              <w:ind w:firstLine="709"/>
              <w:jc w:val="both"/>
              <w:rPr>
                <w:rFonts w:ascii="Times New Roman" w:hAnsi="Times New Roman"/>
                <w:color w:val="993300"/>
                <w:sz w:val="28"/>
                <w:szCs w:val="28"/>
                <w:highlight w:val="yellow"/>
              </w:rPr>
            </w:pPr>
          </w:p>
          <w:p w:rsidR="00604120" w:rsidRPr="00CF6773" w:rsidRDefault="00604120" w:rsidP="002A40CE">
            <w:pPr>
              <w:spacing w:after="0" w:line="240" w:lineRule="auto"/>
              <w:ind w:firstLine="709"/>
              <w:jc w:val="both"/>
              <w:rPr>
                <w:rFonts w:ascii="Times New Roman" w:hAnsi="Times New Roman"/>
                <w:sz w:val="28"/>
                <w:szCs w:val="28"/>
              </w:rPr>
            </w:pPr>
            <w:r w:rsidRPr="00CF6773">
              <w:rPr>
                <w:rFonts w:ascii="Times New Roman" w:hAnsi="Times New Roman"/>
                <w:sz w:val="28"/>
                <w:szCs w:val="28"/>
              </w:rPr>
              <w:t>Функционирование и развитие муниципальной системы образования, ее успехи напрямую  зависят от ресурсного обеспечения, эффективного его использования.</w:t>
            </w:r>
          </w:p>
          <w:p w:rsidR="00604120" w:rsidRPr="00CF6773" w:rsidRDefault="00604120" w:rsidP="002A40CE">
            <w:pPr>
              <w:spacing w:after="0" w:line="240" w:lineRule="auto"/>
              <w:ind w:firstLine="709"/>
              <w:jc w:val="both"/>
              <w:rPr>
                <w:rFonts w:ascii="Times New Roman" w:hAnsi="Times New Roman"/>
                <w:sz w:val="28"/>
                <w:szCs w:val="28"/>
              </w:rPr>
            </w:pPr>
            <w:r w:rsidRPr="00CF6773">
              <w:rPr>
                <w:rFonts w:ascii="Times New Roman" w:hAnsi="Times New Roman"/>
                <w:sz w:val="28"/>
                <w:szCs w:val="28"/>
              </w:rPr>
              <w:t xml:space="preserve">Важнейшей составляющей ресурсов являются кадры. Результаты комплектования на 2014-2015 учебный год показывают, что численность обучающихся в школах составила 1369 человек, сократился контингент детей на 46 человек  по сравнению с прошлым годом (на 3 %)  (1415 человека – 2013-2014 учебный год). </w:t>
            </w:r>
          </w:p>
          <w:p w:rsidR="00604120" w:rsidRPr="00CF6773" w:rsidRDefault="00604120" w:rsidP="002A40CE">
            <w:pPr>
              <w:spacing w:after="0" w:line="240" w:lineRule="auto"/>
              <w:ind w:firstLine="709"/>
              <w:jc w:val="both"/>
              <w:rPr>
                <w:rFonts w:ascii="Times New Roman" w:hAnsi="Times New Roman"/>
                <w:sz w:val="28"/>
                <w:szCs w:val="28"/>
              </w:rPr>
            </w:pPr>
            <w:r w:rsidRPr="00CF6773">
              <w:rPr>
                <w:rFonts w:ascii="Times New Roman" w:hAnsi="Times New Roman"/>
                <w:sz w:val="28"/>
                <w:szCs w:val="28"/>
              </w:rPr>
              <w:t>По состоянию на 01.09.2014 в учреждениях образования района работали 229 педагогических и руководящих работников, в том числе учителей 156.</w:t>
            </w:r>
          </w:p>
          <w:p w:rsidR="00604120" w:rsidRPr="00CF6773" w:rsidRDefault="00604120" w:rsidP="002A40CE">
            <w:pPr>
              <w:spacing w:after="0" w:line="240" w:lineRule="auto"/>
              <w:ind w:firstLine="709"/>
              <w:jc w:val="both"/>
              <w:rPr>
                <w:rFonts w:ascii="Times New Roman" w:hAnsi="Times New Roman"/>
                <w:sz w:val="28"/>
                <w:szCs w:val="28"/>
              </w:rPr>
            </w:pPr>
            <w:r w:rsidRPr="00CF6773">
              <w:rPr>
                <w:rFonts w:ascii="Times New Roman" w:hAnsi="Times New Roman"/>
                <w:sz w:val="28"/>
                <w:szCs w:val="28"/>
              </w:rPr>
              <w:t>Остается стабильным количество педагогических работников, уменьшилось количество классов-комплектов с 113 в 2013-2014 учебном году  до 110  в 2014-2015 учебном году.</w:t>
            </w:r>
          </w:p>
          <w:p w:rsidR="00604120" w:rsidRPr="00CF6773" w:rsidRDefault="00604120" w:rsidP="002A40CE">
            <w:pPr>
              <w:spacing w:after="0" w:line="240" w:lineRule="auto"/>
              <w:ind w:firstLine="709"/>
              <w:jc w:val="both"/>
              <w:rPr>
                <w:rFonts w:ascii="Times New Roman" w:hAnsi="Times New Roman"/>
                <w:sz w:val="28"/>
                <w:szCs w:val="28"/>
              </w:rPr>
            </w:pPr>
          </w:p>
          <w:p w:rsidR="00604120" w:rsidRPr="00CF6773" w:rsidRDefault="00604120" w:rsidP="002A40CE">
            <w:pPr>
              <w:spacing w:after="0" w:line="240" w:lineRule="auto"/>
              <w:jc w:val="both"/>
              <w:rPr>
                <w:rFonts w:ascii="Times New Roman" w:hAnsi="Times New Roman"/>
                <w:color w:val="FF6600"/>
                <w:sz w:val="28"/>
                <w:szCs w:val="28"/>
              </w:rPr>
            </w:pPr>
            <w:r w:rsidRPr="00CF6773">
              <w:rPr>
                <w:rFonts w:ascii="Times New Roman" w:hAnsi="Times New Roman"/>
                <w:noProof/>
                <w:color w:val="FF6600"/>
                <w:sz w:val="28"/>
                <w:szCs w:val="28"/>
                <w:lang w:eastAsia="ru-RU"/>
              </w:rPr>
              <w:drawing>
                <wp:inline distT="0" distB="0" distL="0" distR="0">
                  <wp:extent cx="5829300" cy="3438525"/>
                  <wp:effectExtent l="0" t="0" r="0" b="0"/>
                  <wp:docPr id="1"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2240" w:rsidRDefault="00B42240" w:rsidP="002A40CE">
            <w:pPr>
              <w:spacing w:after="0" w:line="240" w:lineRule="auto"/>
              <w:ind w:firstLine="709"/>
              <w:jc w:val="both"/>
              <w:rPr>
                <w:rFonts w:ascii="Times New Roman" w:hAnsi="Times New Roman"/>
                <w:sz w:val="28"/>
                <w:szCs w:val="28"/>
              </w:rPr>
            </w:pPr>
          </w:p>
          <w:p w:rsidR="00604120" w:rsidRPr="00CF6773" w:rsidRDefault="00604120" w:rsidP="002A40CE">
            <w:pPr>
              <w:spacing w:after="0" w:line="240" w:lineRule="auto"/>
              <w:ind w:firstLine="709"/>
              <w:jc w:val="both"/>
              <w:rPr>
                <w:rFonts w:ascii="Times New Roman" w:hAnsi="Times New Roman"/>
                <w:sz w:val="28"/>
                <w:szCs w:val="28"/>
              </w:rPr>
            </w:pPr>
            <w:r w:rsidRPr="00CF6773">
              <w:rPr>
                <w:rFonts w:ascii="Times New Roman" w:hAnsi="Times New Roman"/>
                <w:sz w:val="28"/>
                <w:szCs w:val="28"/>
              </w:rPr>
              <w:t>В связи с сокращением численности обучающихся и классов в МБОУ средняя нагрузка учителей – предметников невысокая, в 2014-2015 учебном году она составила 18 часов.</w:t>
            </w:r>
          </w:p>
          <w:p w:rsidR="00604120" w:rsidRPr="00CF6773" w:rsidRDefault="00604120" w:rsidP="002A40CE">
            <w:pPr>
              <w:spacing w:after="0" w:line="240" w:lineRule="auto"/>
              <w:ind w:firstLine="709"/>
              <w:jc w:val="both"/>
              <w:rPr>
                <w:rFonts w:ascii="Times New Roman" w:hAnsi="Times New Roman"/>
                <w:sz w:val="28"/>
                <w:szCs w:val="28"/>
              </w:rPr>
            </w:pPr>
            <w:r w:rsidRPr="00CF6773">
              <w:rPr>
                <w:rFonts w:ascii="Times New Roman" w:hAnsi="Times New Roman"/>
                <w:sz w:val="28"/>
                <w:szCs w:val="28"/>
              </w:rPr>
              <w:t>Доля педагогов имеющих высшее образование в районе остается стабильной и составляет 81 % (186 человек). Доля педагогов, имеющих высшее образование, из числа работающих в общеобразовательных организациях составила  88,1 % (170 человек). Доля педагогов, имеющих высшее образование, из числа дошкольных образовательных учреждений – 47 % (14 человек), а из числа дополнительного образования – 43 % (3 человека).</w:t>
            </w:r>
          </w:p>
          <w:p w:rsidR="00604120" w:rsidRPr="00CF6773" w:rsidRDefault="00604120" w:rsidP="002A40CE">
            <w:pPr>
              <w:spacing w:after="0" w:line="240" w:lineRule="auto"/>
              <w:ind w:firstLine="709"/>
              <w:jc w:val="both"/>
              <w:rPr>
                <w:rFonts w:ascii="Times New Roman" w:hAnsi="Times New Roman"/>
                <w:color w:val="FF6600"/>
                <w:sz w:val="28"/>
                <w:szCs w:val="28"/>
              </w:rPr>
            </w:pPr>
          </w:p>
          <w:p w:rsidR="00604120" w:rsidRPr="00CF6773" w:rsidRDefault="00604120" w:rsidP="002A40CE">
            <w:pPr>
              <w:spacing w:after="0" w:line="240" w:lineRule="auto"/>
              <w:ind w:firstLine="709"/>
              <w:jc w:val="both"/>
              <w:rPr>
                <w:rFonts w:ascii="Times New Roman" w:hAnsi="Times New Roman"/>
                <w:color w:val="FF6600"/>
                <w:sz w:val="28"/>
                <w:szCs w:val="28"/>
              </w:rPr>
            </w:pPr>
          </w:p>
          <w:p w:rsidR="00604120" w:rsidRPr="00CF6773" w:rsidRDefault="00604120" w:rsidP="002A40CE">
            <w:pPr>
              <w:spacing w:after="0" w:line="240" w:lineRule="auto"/>
              <w:jc w:val="both"/>
              <w:rPr>
                <w:rFonts w:ascii="Times New Roman" w:hAnsi="Times New Roman"/>
                <w:sz w:val="28"/>
                <w:szCs w:val="28"/>
              </w:rPr>
            </w:pPr>
            <w:r w:rsidRPr="00CF6773">
              <w:rPr>
                <w:rFonts w:ascii="Times New Roman" w:hAnsi="Times New Roman"/>
                <w:noProof/>
                <w:sz w:val="28"/>
                <w:szCs w:val="28"/>
                <w:lang w:eastAsia="ru-RU"/>
              </w:rPr>
              <w:lastRenderedPageBreak/>
              <w:drawing>
                <wp:inline distT="0" distB="0" distL="0" distR="0">
                  <wp:extent cx="6381750" cy="3638550"/>
                  <wp:effectExtent l="0" t="0" r="0" b="0"/>
                  <wp:docPr id="2"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4120" w:rsidRPr="00CF6773" w:rsidRDefault="00604120" w:rsidP="002A40CE">
            <w:pPr>
              <w:spacing w:after="0" w:line="240" w:lineRule="auto"/>
              <w:ind w:firstLine="709"/>
              <w:jc w:val="both"/>
              <w:rPr>
                <w:rFonts w:ascii="Times New Roman" w:hAnsi="Times New Roman"/>
                <w:sz w:val="28"/>
                <w:szCs w:val="28"/>
              </w:rPr>
            </w:pPr>
            <w:proofErr w:type="gramStart"/>
            <w:r w:rsidRPr="00CF6773">
              <w:rPr>
                <w:rFonts w:ascii="Times New Roman" w:hAnsi="Times New Roman"/>
                <w:sz w:val="28"/>
                <w:szCs w:val="28"/>
              </w:rPr>
              <w:t>В 2014 году 2 педагога (1 %), имеющих среднее специальное образование, продолжали обучаться заочно в педагогических вузах области, 1 педагог окончил педагогический вуз по заочной форме обучения.</w:t>
            </w:r>
            <w:proofErr w:type="gramEnd"/>
          </w:p>
          <w:p w:rsidR="00604120" w:rsidRPr="00CF6773" w:rsidRDefault="00604120" w:rsidP="002A40CE">
            <w:pPr>
              <w:spacing w:after="0" w:line="240" w:lineRule="auto"/>
              <w:ind w:firstLine="709"/>
              <w:jc w:val="both"/>
              <w:rPr>
                <w:rFonts w:ascii="Times New Roman" w:hAnsi="Times New Roman"/>
                <w:sz w:val="28"/>
                <w:szCs w:val="28"/>
              </w:rPr>
            </w:pPr>
            <w:r w:rsidRPr="00CF6773">
              <w:rPr>
                <w:rFonts w:ascii="Times New Roman" w:hAnsi="Times New Roman"/>
                <w:sz w:val="28"/>
                <w:szCs w:val="28"/>
              </w:rPr>
              <w:t>Увеличился на 2,9 % по сравнению с 2013-2014 учебным годом показатель доли педагогов пенсионного возраста (2013-2014 учебный год – 11,8 % - 27 человек, 2014-2015 учебный год – 14,7 % - 34 человека).   На 01.09.2014 в образовательных организациях района работали 3 молодых специалиста (1,3 %), доля молодых специалистов по сравнению с прошлым учебным годом не изменилась. Средний возраст педагогов по району составляет 46 лет.</w:t>
            </w:r>
          </w:p>
          <w:p w:rsidR="00604120" w:rsidRPr="00CF6773" w:rsidRDefault="00604120" w:rsidP="002A40CE">
            <w:pPr>
              <w:spacing w:after="0" w:line="240" w:lineRule="auto"/>
              <w:ind w:firstLine="709"/>
              <w:jc w:val="both"/>
              <w:rPr>
                <w:rFonts w:ascii="Times New Roman" w:hAnsi="Times New Roman"/>
                <w:sz w:val="28"/>
                <w:szCs w:val="28"/>
              </w:rPr>
            </w:pPr>
            <w:r w:rsidRPr="00CF6773">
              <w:rPr>
                <w:rFonts w:ascii="Times New Roman" w:hAnsi="Times New Roman"/>
                <w:sz w:val="28"/>
                <w:szCs w:val="28"/>
              </w:rPr>
              <w:t>В образовательных организациях района работает 21  молодых педагогов  до 35 лет включительно, из них 11 учителей.</w:t>
            </w:r>
          </w:p>
          <w:p w:rsidR="00604120" w:rsidRPr="00CF6773" w:rsidRDefault="00604120" w:rsidP="002A40CE">
            <w:pPr>
              <w:spacing w:after="0" w:line="240" w:lineRule="auto"/>
              <w:jc w:val="both"/>
              <w:rPr>
                <w:rFonts w:ascii="Times New Roman" w:hAnsi="Times New Roman"/>
                <w:sz w:val="28"/>
                <w:szCs w:val="28"/>
              </w:rPr>
            </w:pPr>
            <w:r w:rsidRPr="00CF6773">
              <w:rPr>
                <w:rFonts w:ascii="Times New Roman" w:hAnsi="Times New Roman"/>
                <w:noProof/>
                <w:sz w:val="28"/>
                <w:szCs w:val="28"/>
                <w:lang w:eastAsia="ru-RU"/>
              </w:rPr>
              <w:drawing>
                <wp:inline distT="0" distB="0" distL="0" distR="0">
                  <wp:extent cx="5657850" cy="2657475"/>
                  <wp:effectExtent l="0" t="0" r="0" b="0"/>
                  <wp:docPr id="5"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15F9" w:rsidRDefault="006215F9" w:rsidP="002A40CE">
            <w:pPr>
              <w:spacing w:after="0" w:line="240" w:lineRule="auto"/>
              <w:jc w:val="both"/>
              <w:rPr>
                <w:rFonts w:ascii="Times New Roman" w:hAnsi="Times New Roman"/>
                <w:b/>
                <w:i/>
                <w:sz w:val="28"/>
                <w:szCs w:val="28"/>
              </w:rPr>
            </w:pPr>
          </w:p>
          <w:p w:rsidR="006215F9" w:rsidRDefault="006215F9" w:rsidP="002A40CE">
            <w:pPr>
              <w:spacing w:after="0" w:line="240" w:lineRule="auto"/>
              <w:jc w:val="both"/>
              <w:rPr>
                <w:rFonts w:ascii="Times New Roman" w:hAnsi="Times New Roman"/>
                <w:b/>
                <w:i/>
                <w:sz w:val="28"/>
                <w:szCs w:val="28"/>
              </w:rPr>
            </w:pPr>
          </w:p>
          <w:p w:rsidR="006215F9" w:rsidRDefault="006215F9" w:rsidP="002A40CE">
            <w:pPr>
              <w:spacing w:after="0" w:line="240" w:lineRule="auto"/>
              <w:jc w:val="both"/>
              <w:rPr>
                <w:rFonts w:ascii="Times New Roman" w:hAnsi="Times New Roman"/>
                <w:b/>
                <w:i/>
                <w:sz w:val="28"/>
                <w:szCs w:val="28"/>
              </w:rPr>
            </w:pPr>
          </w:p>
          <w:p w:rsidR="00604120" w:rsidRPr="00CF6773" w:rsidRDefault="00604120" w:rsidP="002A40CE">
            <w:pPr>
              <w:spacing w:after="0" w:line="240" w:lineRule="auto"/>
              <w:jc w:val="both"/>
              <w:rPr>
                <w:rFonts w:ascii="Times New Roman" w:hAnsi="Times New Roman"/>
                <w:b/>
                <w:i/>
                <w:sz w:val="28"/>
                <w:szCs w:val="28"/>
              </w:rPr>
            </w:pPr>
            <w:r w:rsidRPr="00CF6773">
              <w:rPr>
                <w:rFonts w:ascii="Times New Roman" w:hAnsi="Times New Roman"/>
                <w:b/>
                <w:i/>
                <w:sz w:val="28"/>
                <w:szCs w:val="28"/>
              </w:rPr>
              <w:lastRenderedPageBreak/>
              <w:t>Доля педагогических работников пенсионного возраста и молодых специалистов.</w:t>
            </w:r>
          </w:p>
          <w:p w:rsidR="00604120" w:rsidRPr="00CF6773" w:rsidRDefault="00604120" w:rsidP="002A40CE">
            <w:pPr>
              <w:spacing w:after="0" w:line="240" w:lineRule="auto"/>
              <w:ind w:firstLine="709"/>
              <w:jc w:val="both"/>
              <w:rPr>
                <w:rFonts w:ascii="Times New Roman" w:hAnsi="Times New Roman"/>
                <w:sz w:val="28"/>
                <w:szCs w:val="28"/>
              </w:rPr>
            </w:pPr>
          </w:p>
          <w:p w:rsidR="00604120" w:rsidRPr="00CF6773" w:rsidRDefault="00604120" w:rsidP="002A40CE">
            <w:pPr>
              <w:spacing w:after="0" w:line="240" w:lineRule="auto"/>
              <w:ind w:firstLine="709"/>
              <w:jc w:val="both"/>
              <w:rPr>
                <w:rFonts w:ascii="Times New Roman" w:hAnsi="Times New Roman"/>
                <w:sz w:val="28"/>
                <w:szCs w:val="28"/>
              </w:rPr>
            </w:pPr>
            <w:r w:rsidRPr="00CF6773">
              <w:rPr>
                <w:rFonts w:ascii="Times New Roman" w:hAnsi="Times New Roman"/>
                <w:sz w:val="28"/>
                <w:szCs w:val="28"/>
              </w:rPr>
              <w:t xml:space="preserve">На начало 2014/2015 учебного года  вакансий в муниципальных образовательных учреждениях нет. </w:t>
            </w:r>
          </w:p>
          <w:p w:rsidR="00604120" w:rsidRPr="00CF6773" w:rsidRDefault="00604120" w:rsidP="002A40CE">
            <w:pPr>
              <w:spacing w:after="0" w:line="240" w:lineRule="auto"/>
              <w:ind w:firstLine="709"/>
              <w:jc w:val="both"/>
              <w:rPr>
                <w:rFonts w:ascii="Times New Roman" w:hAnsi="Times New Roman"/>
                <w:sz w:val="28"/>
                <w:szCs w:val="28"/>
              </w:rPr>
            </w:pPr>
            <w:r w:rsidRPr="00CF6773">
              <w:rPr>
                <w:rFonts w:ascii="Times New Roman" w:hAnsi="Times New Roman"/>
                <w:sz w:val="28"/>
                <w:szCs w:val="28"/>
              </w:rPr>
              <w:t>Данные показатели свидетельствуют о том, что недостатка в кадрах район не испытывает, но требуется обновление кадрового потенциала.</w:t>
            </w:r>
          </w:p>
          <w:p w:rsidR="00604120" w:rsidRPr="00CF6773" w:rsidRDefault="00604120" w:rsidP="002A40CE">
            <w:pPr>
              <w:spacing w:after="0" w:line="240" w:lineRule="auto"/>
              <w:ind w:firstLine="709"/>
              <w:jc w:val="both"/>
              <w:rPr>
                <w:rFonts w:ascii="Times New Roman" w:hAnsi="Times New Roman"/>
                <w:sz w:val="28"/>
                <w:szCs w:val="28"/>
              </w:rPr>
            </w:pPr>
            <w:r w:rsidRPr="00CF6773">
              <w:rPr>
                <w:rFonts w:ascii="Times New Roman" w:hAnsi="Times New Roman"/>
                <w:sz w:val="28"/>
                <w:szCs w:val="28"/>
              </w:rPr>
              <w:t>Из общей численности педагогических работников района по стажу работы картина выглядит  следующим образом (диаграмма):</w:t>
            </w:r>
          </w:p>
          <w:p w:rsidR="00604120" w:rsidRPr="00CF6773" w:rsidRDefault="00604120" w:rsidP="00B42240">
            <w:pPr>
              <w:spacing w:after="0" w:line="240" w:lineRule="auto"/>
              <w:ind w:firstLine="709"/>
              <w:jc w:val="both"/>
              <w:rPr>
                <w:rFonts w:ascii="Times New Roman" w:hAnsi="Times New Roman"/>
                <w:sz w:val="28"/>
                <w:szCs w:val="28"/>
              </w:rPr>
            </w:pPr>
            <w:r w:rsidRPr="00CF6773">
              <w:rPr>
                <w:rFonts w:ascii="Times New Roman" w:hAnsi="Times New Roman"/>
                <w:noProof/>
                <w:sz w:val="28"/>
                <w:szCs w:val="28"/>
                <w:lang w:eastAsia="ru-RU"/>
              </w:rPr>
              <w:drawing>
                <wp:inline distT="0" distB="0" distL="0" distR="0">
                  <wp:extent cx="6162675" cy="4076700"/>
                  <wp:effectExtent l="0" t="0" r="0" b="0"/>
                  <wp:docPr id="6"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CF6773">
              <w:rPr>
                <w:rFonts w:ascii="Times New Roman" w:hAnsi="Times New Roman"/>
                <w:sz w:val="28"/>
                <w:szCs w:val="28"/>
              </w:rPr>
              <w:t xml:space="preserve">         Вопрос подготовки педагогических кадров и закрепление их в образовательных организациях района является наиболее актуальным. Данный вопрос решается через выдачу целевых направлений выпускникам общеобразовательных школ в педагогические учебные заведения высшего и среднего профессионального образования. В 2014 году выдано 2 </w:t>
            </w:r>
            <w:proofErr w:type="gramStart"/>
            <w:r w:rsidRPr="00CF6773">
              <w:rPr>
                <w:rFonts w:ascii="Times New Roman" w:hAnsi="Times New Roman"/>
                <w:sz w:val="28"/>
                <w:szCs w:val="28"/>
              </w:rPr>
              <w:t>целевых</w:t>
            </w:r>
            <w:proofErr w:type="gramEnd"/>
            <w:r w:rsidRPr="00CF6773">
              <w:rPr>
                <w:rFonts w:ascii="Times New Roman" w:hAnsi="Times New Roman"/>
                <w:sz w:val="28"/>
                <w:szCs w:val="28"/>
              </w:rPr>
              <w:t xml:space="preserve"> направления в ТГУ им Державина. За последние 3 года  1 человек, обучавшийся в рамках целевой контрактной подготовки по направлению отдела образования администрации  Токаревского района,  трудоустроился в образовательном учреждении района. Молодых специалистов прибывших в 2014-2015 учебном году – нет.</w:t>
            </w:r>
          </w:p>
          <w:p w:rsidR="00604120" w:rsidRPr="00CF6773" w:rsidRDefault="00604120" w:rsidP="002A40CE">
            <w:pPr>
              <w:spacing w:after="0" w:line="240" w:lineRule="auto"/>
              <w:ind w:firstLine="709"/>
              <w:jc w:val="both"/>
              <w:rPr>
                <w:rFonts w:ascii="Times New Roman" w:hAnsi="Times New Roman"/>
                <w:sz w:val="28"/>
                <w:szCs w:val="28"/>
              </w:rPr>
            </w:pPr>
            <w:r w:rsidRPr="00CF6773">
              <w:rPr>
                <w:rFonts w:ascii="Times New Roman" w:hAnsi="Times New Roman"/>
                <w:sz w:val="28"/>
                <w:szCs w:val="28"/>
              </w:rPr>
              <w:t>За счет того, что в муниципальных образовательных организациях работают в основном педагоги с большим стажем педагогической деятельности, уровень профессиональной подготовки кадров достаточно высокий, что подтверждается в ходе аттестации.</w:t>
            </w:r>
          </w:p>
          <w:p w:rsidR="00604120" w:rsidRPr="00CF6773" w:rsidRDefault="00604120" w:rsidP="002A40CE">
            <w:pPr>
              <w:spacing w:after="0" w:line="240" w:lineRule="auto"/>
              <w:ind w:firstLine="709"/>
              <w:jc w:val="both"/>
              <w:rPr>
                <w:rFonts w:ascii="Times New Roman" w:hAnsi="Times New Roman"/>
                <w:sz w:val="28"/>
                <w:szCs w:val="28"/>
              </w:rPr>
            </w:pPr>
            <w:proofErr w:type="gramStart"/>
            <w:r w:rsidRPr="00CF6773">
              <w:rPr>
                <w:rFonts w:ascii="Times New Roman" w:hAnsi="Times New Roman"/>
                <w:sz w:val="28"/>
                <w:szCs w:val="28"/>
              </w:rPr>
              <w:t>За последние 5 лет прошли аттестацию 191 педагогических  работников, что составляет 88  % от числа работающих.</w:t>
            </w:r>
            <w:proofErr w:type="gramEnd"/>
            <w:r w:rsidRPr="00CF6773">
              <w:rPr>
                <w:rFonts w:ascii="Times New Roman" w:hAnsi="Times New Roman"/>
                <w:sz w:val="28"/>
                <w:szCs w:val="28"/>
              </w:rPr>
              <w:t xml:space="preserve"> Из них высшую квалификационную </w:t>
            </w:r>
            <w:r w:rsidRPr="00CF6773">
              <w:rPr>
                <w:rFonts w:ascii="Times New Roman" w:hAnsi="Times New Roman"/>
                <w:sz w:val="28"/>
                <w:szCs w:val="28"/>
              </w:rPr>
              <w:lastRenderedPageBreak/>
              <w:t>категорию имеют 4 (2,1 %) педагогических работников, первую – 60 (31,4 %), вторую – 11 (5,8  %), соответствие занимаемой должности – 116 (60,7 %). Отсутствует квалификационные категории у 26 человек  (12,1 %).</w:t>
            </w:r>
          </w:p>
          <w:p w:rsidR="00604120" w:rsidRPr="00CF6773" w:rsidRDefault="00604120" w:rsidP="002A40CE">
            <w:pPr>
              <w:spacing w:after="0" w:line="240" w:lineRule="auto"/>
              <w:ind w:firstLine="709"/>
              <w:jc w:val="both"/>
              <w:rPr>
                <w:rFonts w:ascii="Times New Roman" w:hAnsi="Times New Roman"/>
                <w:sz w:val="28"/>
                <w:szCs w:val="28"/>
              </w:rPr>
            </w:pPr>
          </w:p>
          <w:p w:rsidR="00604120" w:rsidRPr="00CF6773" w:rsidRDefault="00604120" w:rsidP="002A40CE">
            <w:pPr>
              <w:spacing w:after="0" w:line="240" w:lineRule="auto"/>
              <w:jc w:val="both"/>
              <w:rPr>
                <w:rFonts w:ascii="Times New Roman" w:hAnsi="Times New Roman"/>
                <w:color w:val="FF6600"/>
                <w:sz w:val="28"/>
                <w:szCs w:val="28"/>
              </w:rPr>
            </w:pPr>
            <w:r w:rsidRPr="00CF6773">
              <w:rPr>
                <w:rFonts w:ascii="Times New Roman" w:hAnsi="Times New Roman"/>
                <w:noProof/>
                <w:color w:val="FF6600"/>
                <w:sz w:val="28"/>
                <w:szCs w:val="28"/>
                <w:lang w:eastAsia="ru-RU"/>
              </w:rPr>
              <w:drawing>
                <wp:inline distT="0" distB="0" distL="0" distR="0">
                  <wp:extent cx="5829300" cy="2743200"/>
                  <wp:effectExtent l="0" t="0" r="0" b="0"/>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4120" w:rsidRPr="00CF6773" w:rsidRDefault="00604120" w:rsidP="002A40CE">
            <w:pPr>
              <w:spacing w:after="0" w:line="240" w:lineRule="auto"/>
              <w:jc w:val="both"/>
              <w:rPr>
                <w:rFonts w:ascii="Times New Roman" w:hAnsi="Times New Roman"/>
                <w:sz w:val="28"/>
                <w:szCs w:val="28"/>
              </w:rPr>
            </w:pPr>
          </w:p>
          <w:p w:rsidR="00604120" w:rsidRPr="00B42240" w:rsidRDefault="00604120" w:rsidP="00B42240">
            <w:pPr>
              <w:spacing w:after="0" w:line="240" w:lineRule="auto"/>
              <w:ind w:firstLine="709"/>
              <w:jc w:val="both"/>
              <w:rPr>
                <w:rFonts w:ascii="Times New Roman" w:hAnsi="Times New Roman"/>
                <w:sz w:val="28"/>
                <w:szCs w:val="28"/>
              </w:rPr>
            </w:pPr>
            <w:r w:rsidRPr="00B42240">
              <w:rPr>
                <w:rFonts w:ascii="Times New Roman" w:hAnsi="Times New Roman"/>
                <w:sz w:val="28"/>
                <w:szCs w:val="28"/>
              </w:rPr>
              <w:t>Всего в районе 33 педагогических и руководящих работников (14,4 %) имеют отраслевые награды, 1 человек (0,4 %) имеет государственную  награду.</w:t>
            </w:r>
          </w:p>
          <w:p w:rsidR="00A429C1" w:rsidRPr="00B42240" w:rsidRDefault="00A429C1" w:rsidP="00B42240">
            <w:pPr>
              <w:spacing w:after="0" w:line="240" w:lineRule="auto"/>
              <w:jc w:val="both"/>
              <w:rPr>
                <w:rFonts w:ascii="Times New Roman" w:hAnsi="Times New Roman"/>
                <w:sz w:val="28"/>
                <w:szCs w:val="28"/>
              </w:rPr>
            </w:pPr>
            <w:r w:rsidRPr="00B42240">
              <w:rPr>
                <w:rFonts w:ascii="Times New Roman" w:hAnsi="Times New Roman"/>
                <w:sz w:val="28"/>
                <w:szCs w:val="28"/>
              </w:rPr>
              <w:t xml:space="preserve"> В соответствии с поручениями Президента РФ средняя </w:t>
            </w:r>
            <w:r w:rsidRPr="00B42240">
              <w:rPr>
                <w:rFonts w:ascii="Times New Roman" w:hAnsi="Times New Roman"/>
                <w:sz w:val="28"/>
                <w:szCs w:val="28"/>
                <w:u w:val="single"/>
              </w:rPr>
              <w:t>заработная плата педагогических работников</w:t>
            </w:r>
            <w:r w:rsidRPr="00B42240">
              <w:rPr>
                <w:rFonts w:ascii="Times New Roman" w:hAnsi="Times New Roman"/>
                <w:sz w:val="28"/>
                <w:szCs w:val="28"/>
              </w:rPr>
              <w:t xml:space="preserve"> общеобразовательных учреждений за 2014 год составила 21 184  рублей - это 100,9 % к средней заработной плате в регионе.</w:t>
            </w:r>
          </w:p>
          <w:p w:rsidR="00A429C1" w:rsidRPr="0011143F" w:rsidRDefault="00A429C1" w:rsidP="00B42240">
            <w:pPr>
              <w:spacing w:after="0" w:line="240" w:lineRule="auto"/>
              <w:jc w:val="both"/>
              <w:rPr>
                <w:sz w:val="28"/>
                <w:szCs w:val="28"/>
              </w:rPr>
            </w:pPr>
            <w:r w:rsidRPr="00B42240">
              <w:rPr>
                <w:rFonts w:ascii="Times New Roman" w:hAnsi="Times New Roman"/>
                <w:sz w:val="28"/>
                <w:szCs w:val="28"/>
              </w:rPr>
              <w:t xml:space="preserve">           За 9 месяцев 2015 год средняя заработная плата педагогических работников школ - 21 200 рублей</w:t>
            </w:r>
            <w:r>
              <w:rPr>
                <w:sz w:val="28"/>
                <w:szCs w:val="28"/>
              </w:rPr>
              <w:t>.</w:t>
            </w:r>
          </w:p>
          <w:p w:rsidR="00FE0B93" w:rsidRPr="00B33368" w:rsidRDefault="00FE0B93" w:rsidP="002A40CE">
            <w:pPr>
              <w:ind w:firstLine="709"/>
              <w:jc w:val="both"/>
              <w:rPr>
                <w:rFonts w:ascii="Times New Roman" w:hAnsi="Times New Roman"/>
                <w:b/>
                <w:sz w:val="28"/>
                <w:szCs w:val="28"/>
                <w:u w:val="single"/>
              </w:rPr>
            </w:pPr>
          </w:p>
          <w:p w:rsidR="00A673E9" w:rsidRDefault="00FE0B93" w:rsidP="002A40CE">
            <w:pPr>
              <w:spacing w:after="0" w:line="240" w:lineRule="auto"/>
              <w:jc w:val="both"/>
              <w:rPr>
                <w:rFonts w:ascii="Times New Roman" w:hAnsi="Times New Roman"/>
                <w:sz w:val="28"/>
                <w:szCs w:val="28"/>
                <w:u w:val="single"/>
              </w:rPr>
            </w:pPr>
            <w:r w:rsidRPr="00DC2EC5">
              <w:rPr>
                <w:rFonts w:ascii="Times New Roman" w:hAnsi="Times New Roman"/>
                <w:sz w:val="28"/>
                <w:szCs w:val="28"/>
              </w:rPr>
              <w:t xml:space="preserve">      </w:t>
            </w:r>
            <w:r w:rsidRPr="00B42240">
              <w:rPr>
                <w:rFonts w:ascii="Times New Roman" w:hAnsi="Times New Roman"/>
                <w:sz w:val="28"/>
                <w:szCs w:val="28"/>
                <w:u w:val="single"/>
              </w:rPr>
              <w:t>2.</w:t>
            </w:r>
            <w:r w:rsidR="00B42240" w:rsidRPr="00B42240">
              <w:rPr>
                <w:rFonts w:ascii="Times New Roman" w:hAnsi="Times New Roman"/>
                <w:sz w:val="28"/>
                <w:szCs w:val="28"/>
                <w:u w:val="single"/>
              </w:rPr>
              <w:t>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B42240" w:rsidRPr="00B42240" w:rsidRDefault="00B42240" w:rsidP="002A40CE">
            <w:pPr>
              <w:spacing w:after="0" w:line="240" w:lineRule="auto"/>
              <w:jc w:val="both"/>
              <w:rPr>
                <w:rFonts w:ascii="Times New Roman" w:hAnsi="Times New Roman"/>
                <w:sz w:val="28"/>
                <w:szCs w:val="28"/>
                <w:u w:val="single"/>
              </w:rPr>
            </w:pPr>
          </w:p>
          <w:p w:rsidR="00CD4881" w:rsidRPr="009708C8" w:rsidRDefault="00CD4881" w:rsidP="00B42240">
            <w:pPr>
              <w:spacing w:after="0" w:line="240" w:lineRule="auto"/>
              <w:ind w:firstLine="709"/>
              <w:jc w:val="both"/>
              <w:rPr>
                <w:rFonts w:ascii="Times New Roman" w:hAnsi="Times New Roman"/>
                <w:sz w:val="28"/>
                <w:szCs w:val="28"/>
              </w:rPr>
            </w:pPr>
            <w:r w:rsidRPr="009708C8">
              <w:rPr>
                <w:rFonts w:ascii="Times New Roman" w:hAnsi="Times New Roman"/>
                <w:sz w:val="28"/>
                <w:szCs w:val="28"/>
              </w:rPr>
              <w:t xml:space="preserve">     </w:t>
            </w:r>
            <w:r w:rsidR="00A673E9" w:rsidRPr="009708C8">
              <w:rPr>
                <w:rFonts w:ascii="Times New Roman" w:hAnsi="Times New Roman"/>
                <w:sz w:val="28"/>
                <w:szCs w:val="28"/>
              </w:rPr>
              <w:t xml:space="preserve">Целью мероприятий по укреплению материально-технической базы образовательных организаций является создание условий, соответствующих санитарным нормативам и требованиям безопасности, позволяющим реализовывать образовательные программы. Снижение аварийности зданий школ и улучшение условий обучения выступают одним из показателей развития инфраструктуры образовательной организации. </w:t>
            </w:r>
          </w:p>
          <w:p w:rsidR="00CD4881" w:rsidRPr="009708C8" w:rsidRDefault="00CD4881" w:rsidP="00B42240">
            <w:pPr>
              <w:spacing w:after="0" w:line="240" w:lineRule="auto"/>
              <w:ind w:firstLine="709"/>
              <w:jc w:val="both"/>
              <w:rPr>
                <w:rFonts w:ascii="Times New Roman" w:hAnsi="Times New Roman"/>
                <w:sz w:val="28"/>
                <w:szCs w:val="28"/>
              </w:rPr>
            </w:pPr>
            <w:r w:rsidRPr="009708C8">
              <w:rPr>
                <w:rFonts w:ascii="Times New Roman" w:hAnsi="Times New Roman"/>
                <w:sz w:val="28"/>
                <w:szCs w:val="28"/>
              </w:rPr>
              <w:t xml:space="preserve">      </w:t>
            </w:r>
            <w:r w:rsidR="00A673E9" w:rsidRPr="009708C8">
              <w:rPr>
                <w:rFonts w:ascii="Times New Roman" w:hAnsi="Times New Roman"/>
                <w:sz w:val="28"/>
                <w:szCs w:val="28"/>
              </w:rPr>
              <w:t xml:space="preserve">В течение 2014-2015 учебного года велась работа по обеспечению комплексной безопасности зданий образовательных организаций (противопожарной, санитарно-эпидемиологической, антитеррористической) в соответствии с действующим законодательством. </w:t>
            </w:r>
          </w:p>
          <w:p w:rsidR="00CF7D55" w:rsidRPr="009708C8" w:rsidRDefault="00CD4881" w:rsidP="00E14723">
            <w:pPr>
              <w:pStyle w:val="ac"/>
              <w:ind w:firstLine="709"/>
              <w:jc w:val="both"/>
              <w:rPr>
                <w:rFonts w:ascii="Times New Roman" w:hAnsi="Times New Roman"/>
                <w:sz w:val="28"/>
                <w:szCs w:val="28"/>
                <w:lang w:val="ru-RU"/>
              </w:rPr>
            </w:pPr>
            <w:r w:rsidRPr="009708C8">
              <w:rPr>
                <w:rFonts w:ascii="Times New Roman" w:hAnsi="Times New Roman"/>
                <w:sz w:val="28"/>
                <w:szCs w:val="28"/>
                <w:lang w:val="ru-RU"/>
              </w:rPr>
              <w:t xml:space="preserve">      </w:t>
            </w:r>
            <w:r w:rsidR="00A673E9" w:rsidRPr="009708C8">
              <w:rPr>
                <w:rFonts w:ascii="Times New Roman" w:hAnsi="Times New Roman"/>
                <w:sz w:val="28"/>
                <w:szCs w:val="28"/>
                <w:lang w:val="ru-RU"/>
              </w:rPr>
              <w:t>Каждая образовательная организация уделяла серьёзное внимание комплексной безопасности, созданию комфортных условий для всех участников образовательного процесса. В муниципальных образовательных организациях</w:t>
            </w:r>
            <w:r w:rsidR="00E14723">
              <w:rPr>
                <w:rFonts w:ascii="Times New Roman" w:hAnsi="Times New Roman"/>
                <w:sz w:val="28"/>
                <w:szCs w:val="28"/>
                <w:lang w:val="ru-RU"/>
              </w:rPr>
              <w:t xml:space="preserve">                </w:t>
            </w:r>
            <w:r w:rsidR="00CF7D55" w:rsidRPr="009708C8">
              <w:rPr>
                <w:rFonts w:ascii="Times New Roman" w:hAnsi="Times New Roman"/>
                <w:sz w:val="28"/>
                <w:szCs w:val="28"/>
                <w:lang w:val="ru-RU"/>
              </w:rPr>
              <w:t xml:space="preserve"> </w:t>
            </w:r>
            <w:r w:rsidR="00E14723">
              <w:rPr>
                <w:rFonts w:ascii="Times New Roman" w:hAnsi="Times New Roman"/>
                <w:sz w:val="28"/>
                <w:szCs w:val="28"/>
                <w:lang w:val="ru-RU"/>
              </w:rPr>
              <w:lastRenderedPageBreak/>
              <w:t xml:space="preserve">к </w:t>
            </w:r>
            <w:r w:rsidR="00CF7D55" w:rsidRPr="009708C8">
              <w:rPr>
                <w:rFonts w:ascii="Times New Roman" w:hAnsi="Times New Roman"/>
                <w:sz w:val="28"/>
                <w:szCs w:val="28"/>
                <w:lang w:val="ru-RU"/>
              </w:rPr>
              <w:t xml:space="preserve">началу 2015/2016 учебного года силами администрации, родителей и педагогических коллективов произведен косметический ремонт учебных кабинетов, рекреаций, пищеблоков во всех образовательных организациях. В МБОУ Токаревской </w:t>
            </w:r>
            <w:proofErr w:type="spellStart"/>
            <w:r w:rsidR="00CF7D55" w:rsidRPr="009708C8">
              <w:rPr>
                <w:rFonts w:ascii="Times New Roman" w:hAnsi="Times New Roman"/>
                <w:sz w:val="28"/>
                <w:szCs w:val="28"/>
                <w:lang w:val="ru-RU"/>
              </w:rPr>
              <w:t>сош</w:t>
            </w:r>
            <w:proofErr w:type="spellEnd"/>
            <w:r w:rsidR="00CF7D55" w:rsidRPr="009708C8">
              <w:rPr>
                <w:rFonts w:ascii="Times New Roman" w:hAnsi="Times New Roman"/>
                <w:sz w:val="28"/>
                <w:szCs w:val="28"/>
                <w:lang w:val="ru-RU"/>
              </w:rPr>
              <w:t xml:space="preserve"> № 1 полностью отремонтированы крыша, кабинет (заменены полы, окна),  филиале МБОУ Токаревской СОШ №2 в д. </w:t>
            </w:r>
            <w:proofErr w:type="spellStart"/>
            <w:r w:rsidR="00CF7D55" w:rsidRPr="009708C8">
              <w:rPr>
                <w:rFonts w:ascii="Times New Roman" w:hAnsi="Times New Roman"/>
                <w:sz w:val="28"/>
                <w:szCs w:val="28"/>
                <w:lang w:val="ru-RU"/>
              </w:rPr>
              <w:t>Чичерино</w:t>
            </w:r>
            <w:proofErr w:type="spellEnd"/>
            <w:r w:rsidR="00CF7D55" w:rsidRPr="009708C8">
              <w:rPr>
                <w:rFonts w:ascii="Times New Roman" w:hAnsi="Times New Roman"/>
                <w:sz w:val="28"/>
                <w:szCs w:val="28"/>
                <w:lang w:val="ru-RU"/>
              </w:rPr>
              <w:t xml:space="preserve"> произведен капитальный ремонт крыши пищеблока. В филиале с.М.Даниловка для открытия </w:t>
            </w:r>
            <w:proofErr w:type="gramStart"/>
            <w:r w:rsidR="00CF7D55" w:rsidRPr="009708C8">
              <w:rPr>
                <w:rFonts w:ascii="Times New Roman" w:hAnsi="Times New Roman"/>
                <w:sz w:val="28"/>
                <w:szCs w:val="28"/>
                <w:lang w:val="ru-RU"/>
              </w:rPr>
              <w:t>группы полного дня</w:t>
            </w:r>
            <w:proofErr w:type="gramEnd"/>
            <w:r w:rsidR="00CF7D55" w:rsidRPr="009708C8">
              <w:rPr>
                <w:rFonts w:ascii="Times New Roman" w:hAnsi="Times New Roman"/>
                <w:sz w:val="28"/>
                <w:szCs w:val="28"/>
                <w:lang w:val="ru-RU"/>
              </w:rPr>
              <w:t xml:space="preserve"> отремонтированы игровая, спальня и столовая. </w:t>
            </w:r>
            <w:r w:rsidR="00CF7D55" w:rsidRPr="009708C8">
              <w:rPr>
                <w:rFonts w:ascii="Times New Roman" w:hAnsi="Times New Roman"/>
                <w:color w:val="030303"/>
                <w:sz w:val="28"/>
                <w:szCs w:val="28"/>
                <w:lang w:val="ru-RU"/>
              </w:rPr>
              <w:t xml:space="preserve">За последние два года  школы и детские сады района </w:t>
            </w:r>
            <w:r w:rsidR="00CF7D55" w:rsidRPr="009708C8">
              <w:rPr>
                <w:rFonts w:ascii="Times New Roman" w:hAnsi="Times New Roman"/>
                <w:b/>
                <w:color w:val="030303"/>
                <w:sz w:val="28"/>
                <w:szCs w:val="28"/>
                <w:lang w:val="ru-RU"/>
              </w:rPr>
              <w:t xml:space="preserve"> оснащаются</w:t>
            </w:r>
            <w:r w:rsidR="00CF7D55" w:rsidRPr="009708C8">
              <w:rPr>
                <w:rFonts w:ascii="Times New Roman" w:hAnsi="Times New Roman"/>
                <w:color w:val="030303"/>
                <w:sz w:val="28"/>
                <w:szCs w:val="28"/>
                <w:lang w:val="ru-RU"/>
              </w:rPr>
              <w:t xml:space="preserve"> современной мебелью и оборудованием - интерактивные доски и столы, компьютерная техника, наборы робототехники, развивающие игры, оборудование для спортзалов, на что было выделено </w:t>
            </w:r>
            <w:r w:rsidR="00CF7D55" w:rsidRPr="009708C8">
              <w:rPr>
                <w:rFonts w:ascii="Times New Roman" w:hAnsi="Times New Roman"/>
                <w:b/>
                <w:color w:val="030303"/>
                <w:sz w:val="28"/>
                <w:szCs w:val="28"/>
                <w:lang w:val="ru-RU"/>
              </w:rPr>
              <w:t>более 800 тыс. руб</w:t>
            </w:r>
            <w:r w:rsidR="00CF7D55" w:rsidRPr="009708C8">
              <w:rPr>
                <w:rFonts w:ascii="Times New Roman" w:hAnsi="Times New Roman"/>
                <w:color w:val="030303"/>
                <w:sz w:val="28"/>
                <w:szCs w:val="28"/>
                <w:lang w:val="ru-RU"/>
              </w:rPr>
              <w:t>.</w:t>
            </w:r>
            <w:r w:rsidR="00CF7D55" w:rsidRPr="009708C8">
              <w:rPr>
                <w:rFonts w:ascii="Times New Roman" w:hAnsi="Times New Roman"/>
                <w:sz w:val="28"/>
                <w:szCs w:val="28"/>
                <w:lang w:val="ru-RU"/>
              </w:rPr>
              <w:t xml:space="preserve">          </w:t>
            </w:r>
          </w:p>
          <w:p w:rsidR="00CF7D55" w:rsidRPr="009708C8" w:rsidRDefault="00CF7D55" w:rsidP="00B42240">
            <w:pPr>
              <w:pStyle w:val="ac"/>
              <w:ind w:firstLine="709"/>
              <w:jc w:val="both"/>
              <w:rPr>
                <w:rFonts w:ascii="Times New Roman" w:hAnsi="Times New Roman"/>
                <w:sz w:val="28"/>
                <w:szCs w:val="28"/>
                <w:lang w:val="ru-RU"/>
              </w:rPr>
            </w:pPr>
            <w:r w:rsidRPr="009708C8">
              <w:rPr>
                <w:rFonts w:ascii="Times New Roman" w:hAnsi="Times New Roman"/>
                <w:sz w:val="28"/>
                <w:szCs w:val="28"/>
                <w:lang w:val="ru-RU"/>
              </w:rPr>
              <w:t xml:space="preserve">        </w:t>
            </w:r>
            <w:proofErr w:type="gramStart"/>
            <w:r w:rsidRPr="009708C8">
              <w:rPr>
                <w:rFonts w:ascii="Times New Roman" w:hAnsi="Times New Roman"/>
                <w:sz w:val="28"/>
                <w:szCs w:val="28"/>
                <w:lang w:val="ru-RU"/>
              </w:rPr>
              <w:t xml:space="preserve">В связи с открытием, 1 сентября 2015г,  дошкольных групп полного дня в филиалах МБОУ Токаревской СОШ №1 в с. Полетаево и с. М.Даниловка заказано оборудование и мягкий инвентарь на сумму </w:t>
            </w:r>
            <w:r w:rsidR="006215F9">
              <w:rPr>
                <w:rFonts w:ascii="Times New Roman" w:hAnsi="Times New Roman"/>
                <w:sz w:val="28"/>
                <w:szCs w:val="28"/>
                <w:lang w:val="ru-RU"/>
              </w:rPr>
              <w:t>100</w:t>
            </w:r>
            <w:r w:rsidRPr="009708C8">
              <w:rPr>
                <w:rFonts w:ascii="Times New Roman" w:hAnsi="Times New Roman"/>
                <w:sz w:val="28"/>
                <w:szCs w:val="28"/>
                <w:lang w:val="ru-RU"/>
              </w:rPr>
              <w:t xml:space="preserve"> тыс. рублей).</w:t>
            </w:r>
            <w:proofErr w:type="gramEnd"/>
          </w:p>
          <w:p w:rsidR="00FE0B93" w:rsidRPr="009708C8" w:rsidRDefault="00CF7D55" w:rsidP="00B42240">
            <w:pPr>
              <w:spacing w:after="0" w:line="240" w:lineRule="auto"/>
              <w:ind w:firstLine="709"/>
              <w:jc w:val="both"/>
              <w:rPr>
                <w:rFonts w:ascii="Times New Roman" w:hAnsi="Times New Roman"/>
                <w:sz w:val="28"/>
                <w:szCs w:val="28"/>
              </w:rPr>
            </w:pPr>
            <w:r w:rsidRPr="009708C8">
              <w:rPr>
                <w:rFonts w:ascii="Times New Roman" w:hAnsi="Times New Roman"/>
                <w:sz w:val="28"/>
                <w:szCs w:val="28"/>
              </w:rPr>
              <w:t xml:space="preserve">    </w:t>
            </w:r>
            <w:r w:rsidR="00FE0B93" w:rsidRPr="009708C8">
              <w:rPr>
                <w:rFonts w:ascii="Times New Roman" w:hAnsi="Times New Roman"/>
                <w:sz w:val="28"/>
                <w:szCs w:val="28"/>
              </w:rPr>
              <w:t xml:space="preserve">Стандарт предъявляет новые требования к информационному оснащению образовательного процесса, связанные, в частности, с активным использованием информационно-коммуникационных технологий. Это достаточно сложный вопрос, требующий серьёзных финансовых вложений. Но эта работа проводится на достаточно высоком уровне. Ежегодно компьютерный парк образовательных организаций района пополняется.  </w:t>
            </w:r>
          </w:p>
          <w:p w:rsidR="00FE0B93" w:rsidRPr="009708C8" w:rsidRDefault="00FE0B93" w:rsidP="00B42240">
            <w:pPr>
              <w:spacing w:after="0" w:line="240" w:lineRule="auto"/>
              <w:ind w:firstLine="709"/>
              <w:jc w:val="both"/>
              <w:rPr>
                <w:rFonts w:ascii="Times New Roman" w:hAnsi="Times New Roman"/>
                <w:sz w:val="28"/>
                <w:szCs w:val="28"/>
              </w:rPr>
            </w:pPr>
            <w:r w:rsidRPr="009708C8">
              <w:rPr>
                <w:rFonts w:ascii="Times New Roman" w:hAnsi="Times New Roman"/>
                <w:sz w:val="28"/>
                <w:szCs w:val="28"/>
              </w:rPr>
              <w:t xml:space="preserve">      В 2014-2015  учебном году составил 248 комплектов компьютеров (в 2012 году он составлял  198).</w:t>
            </w:r>
          </w:p>
          <w:p w:rsidR="00FE0B93" w:rsidRPr="009708C8" w:rsidRDefault="00FE0B93" w:rsidP="00B42240">
            <w:pPr>
              <w:spacing w:after="0" w:line="240" w:lineRule="auto"/>
              <w:ind w:firstLine="709"/>
              <w:jc w:val="both"/>
              <w:rPr>
                <w:rFonts w:ascii="Times New Roman" w:hAnsi="Times New Roman"/>
                <w:sz w:val="28"/>
                <w:szCs w:val="28"/>
              </w:rPr>
            </w:pPr>
            <w:proofErr w:type="gramStart"/>
            <w:r w:rsidRPr="009708C8">
              <w:rPr>
                <w:rFonts w:ascii="Times New Roman" w:hAnsi="Times New Roman"/>
                <w:sz w:val="28"/>
                <w:szCs w:val="28"/>
              </w:rPr>
              <w:t>Из общего количества ПК 43 используются в административных целях, 230 ПК – в учебных.</w:t>
            </w:r>
            <w:proofErr w:type="gramEnd"/>
            <w:r w:rsidRPr="009708C8">
              <w:rPr>
                <w:rFonts w:ascii="Times New Roman" w:hAnsi="Times New Roman"/>
                <w:sz w:val="28"/>
                <w:szCs w:val="28"/>
              </w:rPr>
              <w:t xml:space="preserve"> Показатель оснащенности общеобразовательных организаций компьютерами составляет 6 обучающихся на 1 компьютер (средне областной показатель – 7 человек).</w:t>
            </w:r>
          </w:p>
          <w:p w:rsidR="00FE0B93" w:rsidRPr="009708C8" w:rsidRDefault="00FE0B93" w:rsidP="00B42240">
            <w:pPr>
              <w:spacing w:after="0" w:line="240" w:lineRule="auto"/>
              <w:ind w:firstLine="709"/>
              <w:jc w:val="both"/>
              <w:rPr>
                <w:rFonts w:ascii="Times New Roman" w:hAnsi="Times New Roman"/>
                <w:sz w:val="28"/>
                <w:szCs w:val="28"/>
              </w:rPr>
            </w:pPr>
            <w:r w:rsidRPr="009708C8">
              <w:rPr>
                <w:rFonts w:ascii="Times New Roman" w:hAnsi="Times New Roman"/>
                <w:sz w:val="28"/>
                <w:szCs w:val="28"/>
              </w:rPr>
              <w:t xml:space="preserve">Доступ к сети Интернет по высокоскоростным каналам связи получают 100% общеобразовательных организаций. Уже несколько лет функционируют сайты общеобразовательных организаций и сайт отдела образования, которые регулярно обновляются. Ежегодно образовательные организации района и отдел образования участвуют в региональном конкурсе </w:t>
            </w:r>
            <w:r w:rsidRPr="009708C8">
              <w:rPr>
                <w:rFonts w:ascii="Times New Roman" w:hAnsi="Times New Roman"/>
                <w:sz w:val="28"/>
                <w:szCs w:val="28"/>
                <w:lang w:val="en-US"/>
              </w:rPr>
              <w:t>web</w:t>
            </w:r>
            <w:r w:rsidRPr="009708C8">
              <w:rPr>
                <w:rFonts w:ascii="Times New Roman" w:hAnsi="Times New Roman"/>
                <w:sz w:val="28"/>
                <w:szCs w:val="28"/>
              </w:rPr>
              <w:t xml:space="preserve">-сайтов. </w:t>
            </w:r>
            <w:proofErr w:type="gramStart"/>
            <w:r w:rsidRPr="009708C8">
              <w:rPr>
                <w:rFonts w:ascii="Times New Roman" w:hAnsi="Times New Roman"/>
                <w:sz w:val="28"/>
                <w:szCs w:val="28"/>
              </w:rPr>
              <w:t xml:space="preserve">В 2015 году в данном конкурсе приняли участие филиал МБОУ Токаревской СОШ №1 в с. Полетаево, филиал МБОУ Токаревской СОШ №1 в с. Троицкий </w:t>
            </w:r>
            <w:proofErr w:type="spellStart"/>
            <w:r w:rsidRPr="009708C8">
              <w:rPr>
                <w:rFonts w:ascii="Times New Roman" w:hAnsi="Times New Roman"/>
                <w:sz w:val="28"/>
                <w:szCs w:val="28"/>
              </w:rPr>
              <w:t>Росляй</w:t>
            </w:r>
            <w:proofErr w:type="spellEnd"/>
            <w:r w:rsidRPr="009708C8">
              <w:rPr>
                <w:rFonts w:ascii="Times New Roman" w:hAnsi="Times New Roman"/>
                <w:sz w:val="28"/>
                <w:szCs w:val="28"/>
              </w:rPr>
              <w:t>, МБДОУ детский сад «Ручеек», МБДОУ детский сад «Светлячок», МБОУ ДОД «Токаревский Дом детского творчества».</w:t>
            </w:r>
            <w:proofErr w:type="gramEnd"/>
          </w:p>
          <w:p w:rsidR="00FE0B93" w:rsidRPr="009708C8" w:rsidRDefault="00FE0B93" w:rsidP="00B42240">
            <w:pPr>
              <w:spacing w:after="0" w:line="240" w:lineRule="auto"/>
              <w:ind w:firstLine="709"/>
              <w:jc w:val="both"/>
              <w:rPr>
                <w:rFonts w:ascii="Times New Roman" w:hAnsi="Times New Roman"/>
                <w:sz w:val="28"/>
                <w:szCs w:val="28"/>
              </w:rPr>
            </w:pPr>
            <w:r w:rsidRPr="009708C8">
              <w:rPr>
                <w:rFonts w:ascii="Times New Roman" w:hAnsi="Times New Roman"/>
                <w:sz w:val="28"/>
                <w:szCs w:val="28"/>
              </w:rPr>
              <w:t xml:space="preserve">Продолжается работа по выполнению комплекса мероприятий по внедрению системы исключения доступа к Интернет-ресурсам, несовместимым с задачами воспитания и </w:t>
            </w:r>
            <w:proofErr w:type="gramStart"/>
            <w:r w:rsidRPr="009708C8">
              <w:rPr>
                <w:rFonts w:ascii="Times New Roman" w:hAnsi="Times New Roman"/>
                <w:sz w:val="28"/>
                <w:szCs w:val="28"/>
              </w:rPr>
              <w:t>образования</w:t>
            </w:r>
            <w:proofErr w:type="gramEnd"/>
            <w:r w:rsidRPr="009708C8">
              <w:rPr>
                <w:rFonts w:ascii="Times New Roman" w:hAnsi="Times New Roman"/>
                <w:sz w:val="28"/>
                <w:szCs w:val="28"/>
              </w:rPr>
              <w:t xml:space="preserve"> обучающихся в образовательных организациях. </w:t>
            </w:r>
            <w:proofErr w:type="spellStart"/>
            <w:r w:rsidRPr="009708C8">
              <w:rPr>
                <w:rFonts w:ascii="Times New Roman" w:hAnsi="Times New Roman"/>
                <w:sz w:val="28"/>
                <w:szCs w:val="28"/>
              </w:rPr>
              <w:t>Контентный</w:t>
            </w:r>
            <w:proofErr w:type="spellEnd"/>
            <w:r w:rsidRPr="009708C8">
              <w:rPr>
                <w:rFonts w:ascii="Times New Roman" w:hAnsi="Times New Roman"/>
                <w:sz w:val="28"/>
                <w:szCs w:val="28"/>
              </w:rPr>
              <w:t xml:space="preserve"> фильтр (Интернет - цензор) установлен на каждый компьютер, подключенный к сети Интернет. </w:t>
            </w:r>
          </w:p>
          <w:p w:rsidR="00FE0B93" w:rsidRPr="009708C8" w:rsidRDefault="00FE0B93" w:rsidP="00B42240">
            <w:pPr>
              <w:spacing w:after="0" w:line="240" w:lineRule="auto"/>
              <w:ind w:firstLine="709"/>
              <w:jc w:val="both"/>
              <w:rPr>
                <w:rFonts w:ascii="Times New Roman" w:hAnsi="Times New Roman"/>
                <w:sz w:val="28"/>
                <w:szCs w:val="28"/>
              </w:rPr>
            </w:pPr>
            <w:r w:rsidRPr="009708C8">
              <w:rPr>
                <w:rFonts w:ascii="Times New Roman" w:hAnsi="Times New Roman"/>
                <w:sz w:val="28"/>
                <w:szCs w:val="28"/>
              </w:rPr>
              <w:t xml:space="preserve">В целях предоставления услуг в электронном виде для всех участников образовательного процесса в течение года велась работа по использованию и  ведению электронных дневников и журналов успеваемости в образовательных организациях района. В филиале  МБОУ Токаревской СОШ №1 в с. </w:t>
            </w:r>
            <w:proofErr w:type="gramStart"/>
            <w:r w:rsidRPr="009708C8">
              <w:rPr>
                <w:rFonts w:ascii="Times New Roman" w:hAnsi="Times New Roman"/>
                <w:sz w:val="28"/>
                <w:szCs w:val="28"/>
              </w:rPr>
              <w:t>Троицкий</w:t>
            </w:r>
            <w:proofErr w:type="gramEnd"/>
            <w:r w:rsidRPr="009708C8">
              <w:rPr>
                <w:rFonts w:ascii="Times New Roman" w:hAnsi="Times New Roman"/>
                <w:sz w:val="28"/>
                <w:szCs w:val="28"/>
              </w:rPr>
              <w:t xml:space="preserve"> </w:t>
            </w:r>
            <w:proofErr w:type="spellStart"/>
            <w:r w:rsidRPr="009708C8">
              <w:rPr>
                <w:rFonts w:ascii="Times New Roman" w:hAnsi="Times New Roman"/>
                <w:sz w:val="28"/>
                <w:szCs w:val="28"/>
              </w:rPr>
              <w:t>Росляй</w:t>
            </w:r>
            <w:proofErr w:type="spellEnd"/>
            <w:r w:rsidRPr="009708C8">
              <w:rPr>
                <w:rFonts w:ascii="Times New Roman" w:hAnsi="Times New Roman"/>
                <w:sz w:val="28"/>
                <w:szCs w:val="28"/>
              </w:rPr>
              <w:t xml:space="preserve"> прошла апробация введения электронного журнала успеваемости. </w:t>
            </w:r>
            <w:proofErr w:type="gramStart"/>
            <w:r w:rsidRPr="009708C8">
              <w:rPr>
                <w:rFonts w:ascii="Times New Roman" w:hAnsi="Times New Roman"/>
                <w:sz w:val="28"/>
                <w:szCs w:val="28"/>
              </w:rPr>
              <w:t xml:space="preserve">По </w:t>
            </w:r>
            <w:r w:rsidRPr="009708C8">
              <w:rPr>
                <w:rFonts w:ascii="Times New Roman" w:hAnsi="Times New Roman"/>
                <w:sz w:val="28"/>
                <w:szCs w:val="28"/>
              </w:rPr>
              <w:lastRenderedPageBreak/>
              <w:t xml:space="preserve">итогам аналитической справки управления образования и науки области, результаты работы филиала МБОУ Токаревской СОШ №1 в с. Троицкий </w:t>
            </w:r>
            <w:proofErr w:type="spellStart"/>
            <w:r w:rsidRPr="009708C8">
              <w:rPr>
                <w:rFonts w:ascii="Times New Roman" w:hAnsi="Times New Roman"/>
                <w:sz w:val="28"/>
                <w:szCs w:val="28"/>
              </w:rPr>
              <w:t>Росляй</w:t>
            </w:r>
            <w:proofErr w:type="spellEnd"/>
            <w:r w:rsidRPr="009708C8">
              <w:rPr>
                <w:rFonts w:ascii="Times New Roman" w:hAnsi="Times New Roman"/>
                <w:sz w:val="28"/>
                <w:szCs w:val="28"/>
              </w:rPr>
              <w:t xml:space="preserve"> имеют показатель выше областного.</w:t>
            </w:r>
            <w:proofErr w:type="gramEnd"/>
            <w:r w:rsidRPr="009708C8">
              <w:rPr>
                <w:rFonts w:ascii="Times New Roman" w:hAnsi="Times New Roman"/>
                <w:sz w:val="28"/>
                <w:szCs w:val="28"/>
              </w:rPr>
              <w:t xml:space="preserve"> С 2015 – 2016 учебного года предстоит апробация введения безбумажного журнала успеваемости в МБОУ Токаревской СОШ №2. По состоянию на 1 июля 2015 года в электронной системе </w:t>
            </w:r>
            <w:proofErr w:type="spellStart"/>
            <w:r w:rsidRPr="009708C8">
              <w:rPr>
                <w:rFonts w:ascii="Times New Roman" w:hAnsi="Times New Roman"/>
                <w:sz w:val="28"/>
                <w:szCs w:val="28"/>
              </w:rPr>
              <w:t>Дневник</w:t>
            </w:r>
            <w:proofErr w:type="gramStart"/>
            <w:r w:rsidRPr="009708C8">
              <w:rPr>
                <w:rFonts w:ascii="Times New Roman" w:hAnsi="Times New Roman"/>
                <w:sz w:val="28"/>
                <w:szCs w:val="28"/>
              </w:rPr>
              <w:t>.р</w:t>
            </w:r>
            <w:proofErr w:type="gramEnd"/>
            <w:r w:rsidRPr="009708C8">
              <w:rPr>
                <w:rFonts w:ascii="Times New Roman" w:hAnsi="Times New Roman"/>
                <w:sz w:val="28"/>
                <w:szCs w:val="28"/>
              </w:rPr>
              <w:t>у</w:t>
            </w:r>
            <w:proofErr w:type="spellEnd"/>
            <w:r w:rsidRPr="009708C8">
              <w:rPr>
                <w:rFonts w:ascii="Times New Roman" w:hAnsi="Times New Roman"/>
                <w:sz w:val="28"/>
                <w:szCs w:val="28"/>
              </w:rPr>
              <w:t xml:space="preserve"> активировано 2 базовые школы, имеющие статус юридического лица, и 19 филиалов из 19. Практически все образовательные организации работают с ЭЖД успешно. В информационной системе активировано 224 педагогических работника, 1368 учеников (99,9%), 706 родителей.</w:t>
            </w:r>
          </w:p>
          <w:p w:rsidR="00FE0B93" w:rsidRPr="009708C8" w:rsidRDefault="00FE0B93" w:rsidP="00B42240">
            <w:pPr>
              <w:spacing w:after="0" w:line="240" w:lineRule="auto"/>
              <w:ind w:firstLine="709"/>
              <w:jc w:val="both"/>
              <w:rPr>
                <w:rFonts w:ascii="Times New Roman" w:hAnsi="Times New Roman"/>
                <w:sz w:val="28"/>
                <w:szCs w:val="28"/>
              </w:rPr>
            </w:pPr>
            <w:r w:rsidRPr="009708C8">
              <w:rPr>
                <w:rFonts w:ascii="Times New Roman" w:hAnsi="Times New Roman"/>
                <w:sz w:val="28"/>
                <w:szCs w:val="28"/>
              </w:rPr>
              <w:t>В 2014-2015 учебном году  во всех образовательных организациях введена система «Зачисление в ОО». Она предназначена для автоматизации процесса комплектования образовательной организации, начиная с регистрации заявления до зачисления ребенка в ОО, построения аналитических и статистических отчетов, ведения контингента ОО. Все образовательные организации района достаточно успешно работают в ней, подаются заявления на зачисление и перевод детей, издаются приказы.</w:t>
            </w:r>
          </w:p>
          <w:p w:rsidR="00FE0B93" w:rsidRPr="009708C8" w:rsidRDefault="00FE0B93" w:rsidP="00B42240">
            <w:pPr>
              <w:spacing w:after="0" w:line="240" w:lineRule="auto"/>
              <w:ind w:firstLine="709"/>
              <w:jc w:val="both"/>
              <w:rPr>
                <w:rFonts w:ascii="Times New Roman" w:hAnsi="Times New Roman"/>
                <w:sz w:val="28"/>
                <w:szCs w:val="28"/>
              </w:rPr>
            </w:pPr>
            <w:r w:rsidRPr="009708C8">
              <w:rPr>
                <w:rFonts w:ascii="Times New Roman" w:hAnsi="Times New Roman"/>
                <w:sz w:val="28"/>
                <w:szCs w:val="28"/>
              </w:rPr>
              <w:t xml:space="preserve">В 2014-2015 учебном году отделом образования администрации района и образовательными организациями (МБОУ Токаревской СОШ №1, МБОУ Токаревской СОШ №2, филиале МБОУ Токаревской СОШ №1 в с. </w:t>
            </w:r>
            <w:proofErr w:type="gramStart"/>
            <w:r w:rsidRPr="009708C8">
              <w:rPr>
                <w:rFonts w:ascii="Times New Roman" w:hAnsi="Times New Roman"/>
                <w:sz w:val="28"/>
                <w:szCs w:val="28"/>
              </w:rPr>
              <w:t>Троицкий</w:t>
            </w:r>
            <w:proofErr w:type="gramEnd"/>
            <w:r w:rsidRPr="009708C8">
              <w:rPr>
                <w:rFonts w:ascii="Times New Roman" w:hAnsi="Times New Roman"/>
                <w:sz w:val="28"/>
                <w:szCs w:val="28"/>
              </w:rPr>
              <w:t xml:space="preserve"> </w:t>
            </w:r>
            <w:proofErr w:type="spellStart"/>
            <w:r w:rsidRPr="009708C8">
              <w:rPr>
                <w:rFonts w:ascii="Times New Roman" w:hAnsi="Times New Roman"/>
                <w:sz w:val="28"/>
                <w:szCs w:val="28"/>
              </w:rPr>
              <w:t>Росляй</w:t>
            </w:r>
            <w:proofErr w:type="spellEnd"/>
            <w:r w:rsidRPr="009708C8">
              <w:rPr>
                <w:rFonts w:ascii="Times New Roman" w:hAnsi="Times New Roman"/>
                <w:sz w:val="28"/>
                <w:szCs w:val="28"/>
              </w:rPr>
              <w:t xml:space="preserve">) продолжилась работа по использованию региональной системы объединенных коммуникаций </w:t>
            </w:r>
            <w:r w:rsidRPr="009708C8">
              <w:rPr>
                <w:rFonts w:ascii="Times New Roman" w:hAnsi="Times New Roman"/>
                <w:sz w:val="28"/>
                <w:szCs w:val="28"/>
                <w:lang w:val="en-US"/>
              </w:rPr>
              <w:t>Microsoft</w:t>
            </w:r>
            <w:r w:rsidRPr="009708C8">
              <w:rPr>
                <w:rFonts w:ascii="Times New Roman" w:hAnsi="Times New Roman"/>
                <w:sz w:val="28"/>
                <w:szCs w:val="28"/>
              </w:rPr>
              <w:t xml:space="preserve"> </w:t>
            </w:r>
            <w:proofErr w:type="spellStart"/>
            <w:r w:rsidRPr="009708C8">
              <w:rPr>
                <w:rFonts w:ascii="Times New Roman" w:hAnsi="Times New Roman"/>
                <w:sz w:val="28"/>
                <w:szCs w:val="28"/>
                <w:lang w:val="en-US"/>
              </w:rPr>
              <w:t>Lync</w:t>
            </w:r>
            <w:proofErr w:type="spellEnd"/>
            <w:r w:rsidRPr="009708C8">
              <w:rPr>
                <w:rFonts w:ascii="Times New Roman" w:hAnsi="Times New Roman"/>
                <w:sz w:val="28"/>
                <w:szCs w:val="28"/>
              </w:rPr>
              <w:t>. По итогам аналитической справки,  использование региональной системы объединенных коммуникаций в Токаревском районе составляет 100%.</w:t>
            </w:r>
          </w:p>
          <w:p w:rsidR="00FE0B93" w:rsidRPr="009708C8" w:rsidRDefault="00FE0B93" w:rsidP="00B42240">
            <w:pPr>
              <w:spacing w:after="0" w:line="240" w:lineRule="auto"/>
              <w:ind w:firstLine="709"/>
              <w:jc w:val="both"/>
              <w:rPr>
                <w:rFonts w:ascii="Times New Roman" w:hAnsi="Times New Roman"/>
                <w:sz w:val="28"/>
                <w:szCs w:val="28"/>
              </w:rPr>
            </w:pPr>
            <w:r w:rsidRPr="009708C8">
              <w:rPr>
                <w:rFonts w:ascii="Times New Roman" w:hAnsi="Times New Roman"/>
                <w:sz w:val="28"/>
                <w:szCs w:val="28"/>
              </w:rPr>
              <w:t>В течение года проведена работа по организации обработки персональных данных. Обобщенный анализ показал, что в Токаревском районе соблюдение федерального законодательства выполняется на 100%.</w:t>
            </w:r>
          </w:p>
          <w:p w:rsidR="00FE0B93" w:rsidRDefault="00FE0B93" w:rsidP="00B42240">
            <w:pPr>
              <w:spacing w:after="0" w:line="240" w:lineRule="auto"/>
              <w:ind w:firstLine="709"/>
              <w:jc w:val="both"/>
              <w:rPr>
                <w:rFonts w:ascii="Times New Roman" w:hAnsi="Times New Roman"/>
                <w:sz w:val="28"/>
                <w:szCs w:val="28"/>
              </w:rPr>
            </w:pPr>
            <w:r w:rsidRPr="009708C8">
              <w:rPr>
                <w:rFonts w:ascii="Times New Roman" w:hAnsi="Times New Roman"/>
                <w:sz w:val="28"/>
                <w:szCs w:val="28"/>
              </w:rPr>
              <w:t>Все школы используют в учебно-образовательном процессе компьютерные обучающие программы и электронные образовательные ресурсы по основным предметам общеобразовательной программы и информационные технологии для автоматизации процессов управления общеобразовательным учреждением, 100% образовательных организаций района работают со своевременным и качественным наполнением баз данных АИАС АРМ «Директор». Анализ мониторинга ведения и использования АИАС «РОНО» и АИАС АРМ «Директор» показал, что качество заполнения баз данных в Токаревском районе составляет 100%.</w:t>
            </w:r>
          </w:p>
          <w:p w:rsidR="009708C8" w:rsidRPr="009708C8" w:rsidRDefault="009708C8" w:rsidP="00B42240">
            <w:pPr>
              <w:spacing w:after="0" w:line="240" w:lineRule="auto"/>
              <w:ind w:firstLine="709"/>
              <w:jc w:val="both"/>
              <w:rPr>
                <w:rFonts w:ascii="Times New Roman" w:hAnsi="Times New Roman"/>
                <w:sz w:val="28"/>
                <w:szCs w:val="28"/>
              </w:rPr>
            </w:pPr>
          </w:p>
          <w:p w:rsidR="00FE0B93" w:rsidRDefault="00FE0B93" w:rsidP="008C606E">
            <w:pPr>
              <w:pStyle w:val="ac"/>
              <w:ind w:firstLine="709"/>
              <w:jc w:val="both"/>
              <w:rPr>
                <w:rFonts w:ascii="Times New Roman" w:hAnsi="Times New Roman"/>
                <w:sz w:val="28"/>
                <w:szCs w:val="28"/>
                <w:u w:val="single"/>
                <w:lang w:val="ru-RU"/>
              </w:rPr>
            </w:pPr>
            <w:r w:rsidRPr="008C606E">
              <w:rPr>
                <w:rFonts w:ascii="Times New Roman" w:hAnsi="Times New Roman"/>
                <w:b/>
                <w:sz w:val="28"/>
                <w:szCs w:val="28"/>
                <w:lang w:val="ru-RU"/>
              </w:rPr>
              <w:t xml:space="preserve">   </w:t>
            </w:r>
            <w:r w:rsidRPr="008C606E">
              <w:rPr>
                <w:rFonts w:ascii="Times New Roman" w:hAnsi="Times New Roman"/>
                <w:sz w:val="28"/>
                <w:szCs w:val="28"/>
                <w:u w:val="single"/>
                <w:lang w:val="ru-RU"/>
              </w:rPr>
              <w:t>2.5</w:t>
            </w:r>
            <w:r w:rsidR="009708C8" w:rsidRPr="008C606E">
              <w:rPr>
                <w:rFonts w:ascii="Times New Roman" w:hAnsi="Times New Roman"/>
                <w:sz w:val="28"/>
                <w:szCs w:val="28"/>
                <w:u w:val="single"/>
                <w:lang w:val="ru-RU"/>
              </w:rPr>
              <w:t xml:space="preserve">. Условия получения начального общего, </w:t>
            </w:r>
            <w:r w:rsidR="008C606E" w:rsidRPr="008C606E">
              <w:rPr>
                <w:rFonts w:ascii="Times New Roman" w:hAnsi="Times New Roman"/>
                <w:sz w:val="28"/>
                <w:szCs w:val="28"/>
                <w:u w:val="single"/>
                <w:lang w:val="ru-RU"/>
              </w:rPr>
              <w:t>основного общего и среднего общего образования лицами с ограниченными возможностями здоровья и инвалидами</w:t>
            </w:r>
          </w:p>
          <w:p w:rsidR="008C606E" w:rsidRPr="008C606E" w:rsidRDefault="008C606E" w:rsidP="008C606E">
            <w:pPr>
              <w:pStyle w:val="ac"/>
              <w:ind w:firstLine="709"/>
              <w:jc w:val="both"/>
              <w:rPr>
                <w:rFonts w:ascii="Times New Roman" w:hAnsi="Times New Roman"/>
                <w:sz w:val="28"/>
                <w:szCs w:val="28"/>
                <w:u w:val="single"/>
                <w:lang w:val="ru-RU"/>
              </w:rPr>
            </w:pPr>
          </w:p>
          <w:p w:rsidR="00FE0B93" w:rsidRPr="008C606E" w:rsidRDefault="00FE0B93" w:rsidP="008C606E">
            <w:pPr>
              <w:pStyle w:val="ac"/>
              <w:ind w:firstLine="709"/>
              <w:jc w:val="both"/>
              <w:rPr>
                <w:rFonts w:ascii="Times New Roman" w:eastAsia="Calibri" w:hAnsi="Times New Roman"/>
                <w:sz w:val="28"/>
                <w:szCs w:val="28"/>
                <w:lang w:val="ru-RU"/>
              </w:rPr>
            </w:pPr>
            <w:r w:rsidRPr="008C606E">
              <w:rPr>
                <w:rFonts w:ascii="Times New Roman" w:hAnsi="Times New Roman"/>
                <w:sz w:val="28"/>
                <w:szCs w:val="28"/>
                <w:lang w:val="ru-RU"/>
              </w:rPr>
              <w:t xml:space="preserve"> </w:t>
            </w:r>
            <w:r w:rsidRPr="008C606E">
              <w:rPr>
                <w:rFonts w:ascii="Times New Roman" w:eastAsia="Calibri" w:hAnsi="Times New Roman"/>
                <w:sz w:val="28"/>
                <w:szCs w:val="28"/>
                <w:lang w:val="ru-RU"/>
              </w:rPr>
              <w:t xml:space="preserve">В рамках государственной программы РФ «Доступная среда» на 2011-2015 годы на создание универсальной </w:t>
            </w:r>
            <w:proofErr w:type="spellStart"/>
            <w:r w:rsidRPr="008C606E">
              <w:rPr>
                <w:rFonts w:ascii="Times New Roman" w:eastAsia="Calibri" w:hAnsi="Times New Roman"/>
                <w:sz w:val="28"/>
                <w:szCs w:val="28"/>
                <w:lang w:val="ru-RU"/>
              </w:rPr>
              <w:t>безбарьерной</w:t>
            </w:r>
            <w:proofErr w:type="spellEnd"/>
            <w:r w:rsidRPr="008C606E">
              <w:rPr>
                <w:rFonts w:ascii="Times New Roman" w:eastAsia="Calibri" w:hAnsi="Times New Roman"/>
                <w:sz w:val="28"/>
                <w:szCs w:val="28"/>
                <w:lang w:val="ru-RU"/>
              </w:rPr>
              <w:t xml:space="preserve"> среды  для инклюзивного образования для детей с ограниченными возможностями здоровья району было выделено 1,9 млн</w:t>
            </w:r>
            <w:proofErr w:type="gramStart"/>
            <w:r w:rsidRPr="008C606E">
              <w:rPr>
                <w:rFonts w:ascii="Times New Roman" w:eastAsia="Calibri" w:hAnsi="Times New Roman"/>
                <w:sz w:val="28"/>
                <w:szCs w:val="28"/>
                <w:lang w:val="ru-RU"/>
              </w:rPr>
              <w:t>.р</w:t>
            </w:r>
            <w:proofErr w:type="gramEnd"/>
            <w:r w:rsidRPr="008C606E">
              <w:rPr>
                <w:rFonts w:ascii="Times New Roman" w:eastAsia="Calibri" w:hAnsi="Times New Roman"/>
                <w:sz w:val="28"/>
                <w:szCs w:val="28"/>
                <w:lang w:val="ru-RU"/>
              </w:rPr>
              <w:t>уб.</w:t>
            </w:r>
          </w:p>
          <w:p w:rsidR="00FE0B93" w:rsidRDefault="00FE0B93" w:rsidP="008C606E">
            <w:pPr>
              <w:spacing w:after="0" w:line="240" w:lineRule="auto"/>
              <w:ind w:firstLine="709"/>
              <w:jc w:val="both"/>
              <w:rPr>
                <w:rFonts w:ascii="Times New Roman" w:hAnsi="Times New Roman"/>
                <w:sz w:val="28"/>
                <w:szCs w:val="28"/>
              </w:rPr>
            </w:pPr>
            <w:r w:rsidRPr="008C606E">
              <w:rPr>
                <w:rFonts w:ascii="Times New Roman" w:hAnsi="Times New Roman"/>
                <w:color w:val="000000"/>
                <w:sz w:val="28"/>
                <w:szCs w:val="28"/>
              </w:rPr>
              <w:t xml:space="preserve"> </w:t>
            </w:r>
            <w:proofErr w:type="gramStart"/>
            <w:r w:rsidRPr="008C606E">
              <w:rPr>
                <w:rFonts w:ascii="Times New Roman" w:hAnsi="Times New Roman"/>
                <w:color w:val="000000"/>
                <w:sz w:val="28"/>
                <w:szCs w:val="28"/>
              </w:rPr>
              <w:t xml:space="preserve">В 2 школах района  (МБОУ Токаревская </w:t>
            </w:r>
            <w:proofErr w:type="spellStart"/>
            <w:r w:rsidRPr="008C606E">
              <w:rPr>
                <w:rFonts w:ascii="Times New Roman" w:hAnsi="Times New Roman"/>
                <w:color w:val="000000"/>
                <w:sz w:val="28"/>
                <w:szCs w:val="28"/>
              </w:rPr>
              <w:t>сош</w:t>
            </w:r>
            <w:proofErr w:type="spellEnd"/>
            <w:r w:rsidRPr="008C606E">
              <w:rPr>
                <w:rFonts w:ascii="Times New Roman" w:hAnsi="Times New Roman"/>
                <w:color w:val="000000"/>
                <w:sz w:val="28"/>
                <w:szCs w:val="28"/>
              </w:rPr>
              <w:t xml:space="preserve"> № 2, филиал МБОУ </w:t>
            </w:r>
            <w:r w:rsidRPr="008C606E">
              <w:rPr>
                <w:rFonts w:ascii="Times New Roman" w:hAnsi="Times New Roman"/>
                <w:color w:val="000000"/>
                <w:sz w:val="28"/>
                <w:szCs w:val="28"/>
              </w:rPr>
              <w:lastRenderedPageBreak/>
              <w:t xml:space="preserve">Токаревской </w:t>
            </w:r>
            <w:proofErr w:type="spellStart"/>
            <w:r w:rsidRPr="008C606E">
              <w:rPr>
                <w:rFonts w:ascii="Times New Roman" w:hAnsi="Times New Roman"/>
                <w:color w:val="000000"/>
                <w:sz w:val="28"/>
                <w:szCs w:val="28"/>
              </w:rPr>
              <w:t>сош</w:t>
            </w:r>
            <w:proofErr w:type="spellEnd"/>
            <w:r w:rsidRPr="008C606E">
              <w:rPr>
                <w:rFonts w:ascii="Times New Roman" w:hAnsi="Times New Roman"/>
                <w:color w:val="000000"/>
                <w:sz w:val="28"/>
                <w:szCs w:val="28"/>
              </w:rPr>
              <w:t xml:space="preserve"> № 1 в с. Троицкий </w:t>
            </w:r>
            <w:proofErr w:type="spellStart"/>
            <w:r w:rsidRPr="008C606E">
              <w:rPr>
                <w:rFonts w:ascii="Times New Roman" w:hAnsi="Times New Roman"/>
                <w:color w:val="000000"/>
                <w:sz w:val="28"/>
                <w:szCs w:val="28"/>
              </w:rPr>
              <w:t>Росляй</w:t>
            </w:r>
            <w:proofErr w:type="spellEnd"/>
            <w:r w:rsidRPr="008C606E">
              <w:rPr>
                <w:rFonts w:ascii="Times New Roman" w:hAnsi="Times New Roman"/>
                <w:color w:val="000000"/>
                <w:sz w:val="28"/>
                <w:szCs w:val="28"/>
              </w:rPr>
              <w:t>) в рамках реализации данного проекта созданы необходимые  условия для обучения детей с ОВЗ.</w:t>
            </w:r>
            <w:proofErr w:type="gramEnd"/>
            <w:r w:rsidRPr="008C606E">
              <w:rPr>
                <w:rFonts w:ascii="Times New Roman" w:hAnsi="Times New Roman"/>
                <w:color w:val="000000"/>
                <w:sz w:val="28"/>
                <w:szCs w:val="28"/>
              </w:rPr>
              <w:t xml:space="preserve"> В 2014-2015учебном году в данных муниципальных общеобразовательных организациях обучалось  14 детей с проблемами здоровья.</w:t>
            </w:r>
            <w:r w:rsidRPr="008C606E">
              <w:rPr>
                <w:sz w:val="28"/>
                <w:szCs w:val="28"/>
              </w:rPr>
              <w:t xml:space="preserve"> </w:t>
            </w:r>
            <w:r w:rsidRPr="008C606E">
              <w:rPr>
                <w:rFonts w:ascii="Times New Roman" w:hAnsi="Times New Roman"/>
                <w:sz w:val="28"/>
                <w:szCs w:val="28"/>
              </w:rPr>
              <w:t xml:space="preserve">В целях реализации проекта «Развитие дистанционного образования детей-инвалидов» была организована работа по переводу обучающихся из числа детей-инвалидов на дистанционное обучение. </w:t>
            </w:r>
            <w:proofErr w:type="gramStart"/>
            <w:r w:rsidRPr="008C606E">
              <w:rPr>
                <w:rFonts w:ascii="Times New Roman" w:hAnsi="Times New Roman"/>
                <w:sz w:val="28"/>
                <w:szCs w:val="28"/>
              </w:rPr>
              <w:t>На</w:t>
            </w:r>
            <w:r w:rsidR="00573949">
              <w:rPr>
                <w:rFonts w:ascii="Times New Roman" w:hAnsi="Times New Roman"/>
                <w:sz w:val="28"/>
                <w:szCs w:val="28"/>
              </w:rPr>
              <w:t xml:space="preserve"> </w:t>
            </w:r>
            <w:r w:rsidRPr="008C606E">
              <w:rPr>
                <w:rFonts w:ascii="Times New Roman" w:hAnsi="Times New Roman"/>
                <w:sz w:val="28"/>
                <w:szCs w:val="28"/>
              </w:rPr>
              <w:t>конец</w:t>
            </w:r>
            <w:proofErr w:type="gramEnd"/>
            <w:r w:rsidRPr="008C606E">
              <w:rPr>
                <w:rFonts w:ascii="Times New Roman" w:hAnsi="Times New Roman"/>
                <w:sz w:val="28"/>
                <w:szCs w:val="28"/>
              </w:rPr>
              <w:t xml:space="preserve"> 2014-2015 учебного года 3 ребёнка-инвалида обучались с применением дистанционных технологий</w:t>
            </w:r>
            <w:r w:rsidRPr="00F57013">
              <w:rPr>
                <w:rFonts w:ascii="Times New Roman" w:hAnsi="Times New Roman"/>
                <w:sz w:val="28"/>
                <w:szCs w:val="28"/>
              </w:rPr>
              <w:t>.</w:t>
            </w:r>
          </w:p>
          <w:p w:rsidR="00BB29EC" w:rsidRDefault="00BB29EC" w:rsidP="00BB29EC">
            <w:pPr>
              <w:pStyle w:val="a6"/>
              <w:shd w:val="clear" w:color="auto" w:fill="FFFFFF"/>
              <w:spacing w:before="0" w:beforeAutospacing="0" w:after="0" w:afterAutospacing="0"/>
              <w:ind w:firstLine="709"/>
              <w:jc w:val="both"/>
              <w:rPr>
                <w:sz w:val="28"/>
                <w:szCs w:val="28"/>
                <w:u w:val="single"/>
              </w:rPr>
            </w:pPr>
          </w:p>
          <w:p w:rsidR="00031493" w:rsidRDefault="00FE0B93" w:rsidP="00BB29EC">
            <w:pPr>
              <w:pStyle w:val="a6"/>
              <w:shd w:val="clear" w:color="auto" w:fill="FFFFFF"/>
              <w:spacing w:before="0" w:beforeAutospacing="0" w:after="0" w:afterAutospacing="0"/>
              <w:ind w:firstLine="709"/>
              <w:jc w:val="both"/>
              <w:rPr>
                <w:sz w:val="28"/>
                <w:szCs w:val="28"/>
                <w:u w:val="single"/>
              </w:rPr>
            </w:pPr>
            <w:r w:rsidRPr="00BB29EC">
              <w:rPr>
                <w:sz w:val="28"/>
                <w:szCs w:val="28"/>
                <w:u w:val="single"/>
              </w:rPr>
              <w:t>2.6</w:t>
            </w:r>
            <w:r w:rsidR="00774D13" w:rsidRPr="00BB29EC">
              <w:rPr>
                <w:sz w:val="28"/>
                <w:szCs w:val="28"/>
                <w:u w:val="single"/>
              </w:rPr>
              <w:t xml:space="preserve">  </w:t>
            </w:r>
            <w:r w:rsidR="00BB29EC" w:rsidRPr="00BB29EC">
              <w:rPr>
                <w:sz w:val="28"/>
                <w:szCs w:val="28"/>
                <w:u w:val="single"/>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BB29EC" w:rsidRPr="00BB29EC" w:rsidRDefault="00BB29EC" w:rsidP="00BB29EC">
            <w:pPr>
              <w:pStyle w:val="a6"/>
              <w:shd w:val="clear" w:color="auto" w:fill="FFFFFF"/>
              <w:spacing w:before="0" w:beforeAutospacing="0" w:after="0" w:afterAutospacing="0"/>
              <w:ind w:firstLine="709"/>
              <w:jc w:val="both"/>
              <w:rPr>
                <w:sz w:val="28"/>
                <w:szCs w:val="28"/>
                <w:u w:val="single"/>
              </w:rPr>
            </w:pPr>
          </w:p>
          <w:p w:rsidR="006F49F4" w:rsidRPr="00BB29EC" w:rsidRDefault="00BB29EC" w:rsidP="00BB29EC">
            <w:pPr>
              <w:pStyle w:val="a6"/>
              <w:shd w:val="clear" w:color="auto" w:fill="FFFFFF"/>
              <w:spacing w:before="0" w:beforeAutospacing="0" w:after="0" w:afterAutospacing="0"/>
              <w:ind w:firstLine="709"/>
              <w:jc w:val="both"/>
              <w:rPr>
                <w:b/>
                <w:sz w:val="28"/>
                <w:szCs w:val="28"/>
              </w:rPr>
            </w:pPr>
            <w:r>
              <w:rPr>
                <w:sz w:val="28"/>
                <w:szCs w:val="28"/>
              </w:rPr>
              <w:t xml:space="preserve"> </w:t>
            </w:r>
            <w:r w:rsidR="00031493" w:rsidRPr="00BB29EC">
              <w:rPr>
                <w:sz w:val="28"/>
                <w:szCs w:val="28"/>
              </w:rPr>
              <w:t>Развитие общероссийской системы оценки качества общего образования – важнейшее направление модернизации системы образования. Принципы и механизмы внешней независимой оценки качества образования заложены в ФЗ «Об образовании в Российской Федерации»</w:t>
            </w:r>
          </w:p>
          <w:p w:rsidR="009B0280" w:rsidRPr="00BB29EC" w:rsidRDefault="00031493" w:rsidP="00BB29EC">
            <w:pPr>
              <w:pStyle w:val="a6"/>
              <w:shd w:val="clear" w:color="auto" w:fill="FFFFFF"/>
              <w:spacing w:before="0" w:beforeAutospacing="0" w:after="0" w:afterAutospacing="0"/>
              <w:ind w:firstLine="709"/>
              <w:jc w:val="both"/>
              <w:rPr>
                <w:color w:val="000000"/>
                <w:sz w:val="28"/>
                <w:szCs w:val="28"/>
              </w:rPr>
            </w:pPr>
            <w:r w:rsidRPr="00BB29EC">
              <w:rPr>
                <w:sz w:val="28"/>
                <w:szCs w:val="28"/>
              </w:rPr>
              <w:t xml:space="preserve">  </w:t>
            </w:r>
            <w:r w:rsidR="00242519" w:rsidRPr="00BB29EC">
              <w:rPr>
                <w:sz w:val="28"/>
                <w:szCs w:val="28"/>
              </w:rPr>
              <w:t xml:space="preserve">Работа по созданию системы оценки качества начального общего образования ведётся с 2011 года, основная задача – дать педагогам представление о новых результатах образования, которых потребовал ФГОС НОО. В мае 2015 года был проведён мониторинг </w:t>
            </w:r>
            <w:proofErr w:type="spellStart"/>
            <w:r w:rsidR="00242519" w:rsidRPr="00BB29EC">
              <w:rPr>
                <w:sz w:val="28"/>
                <w:szCs w:val="28"/>
              </w:rPr>
              <w:t>метапредметных</w:t>
            </w:r>
            <w:proofErr w:type="spellEnd"/>
            <w:r w:rsidR="00242519" w:rsidRPr="00BB29EC">
              <w:rPr>
                <w:sz w:val="28"/>
                <w:szCs w:val="28"/>
              </w:rPr>
              <w:t xml:space="preserve"> результатов обучения учащихся 4-х классов общеобразовательных организаций в виде комплексной работы. Итоговая работа была нацелена на оценку уровня подготовки выпускника начальной школы по литературному чтению, русскому языку, математике и окружающему миру в соответствии с требованиями к уровню подготовки федерального государственного стандарта начального образования и </w:t>
            </w:r>
            <w:proofErr w:type="spellStart"/>
            <w:r w:rsidR="00242519" w:rsidRPr="00BB29EC">
              <w:rPr>
                <w:sz w:val="28"/>
                <w:szCs w:val="28"/>
              </w:rPr>
              <w:t>сформированности</w:t>
            </w:r>
            <w:proofErr w:type="spellEnd"/>
            <w:r w:rsidR="00242519" w:rsidRPr="00BB29EC">
              <w:rPr>
                <w:sz w:val="28"/>
                <w:szCs w:val="28"/>
              </w:rPr>
              <w:t xml:space="preserve"> отдельных универсальных учебных способов действий (регулятивных, познавательных и коммуникативных) в ходе решения различных задач. В мониторинге приняли участие 128 школьников в 15 общеобразовательных организациях. Мы получили следующие</w:t>
            </w:r>
            <w:r w:rsidR="00242519" w:rsidRPr="00BB29EC">
              <w:rPr>
                <w:b/>
                <w:sz w:val="28"/>
                <w:szCs w:val="28"/>
              </w:rPr>
              <w:t xml:space="preserve"> результаты</w:t>
            </w:r>
            <w:r w:rsidR="00242519" w:rsidRPr="00BB29EC">
              <w:rPr>
                <w:sz w:val="28"/>
                <w:szCs w:val="28"/>
              </w:rPr>
              <w:t>: средние показатели качества по математике и русскому языку составил - 68% (областной показатель соответственно 71,9% и 72,3%),  по предмету «Окружающий мир» значения показателей качества составил – 78% (областной – 78%).</w:t>
            </w:r>
            <w:r w:rsidR="007D3766" w:rsidRPr="00BB29EC">
              <w:rPr>
                <w:color w:val="000000"/>
                <w:sz w:val="28"/>
                <w:szCs w:val="28"/>
              </w:rPr>
              <w:t xml:space="preserve"> С введением ФГОС начального общего образования  проводилась целенаправленная массовая подготовка учителей для работы в новых условиях. Все учителя начальных классов  своевременно прошли повышение квалификации и уже 4 года работают в соответствии с новым стандартом начального общего образования, что не могло не сказаться на качестве обучения. </w:t>
            </w:r>
          </w:p>
          <w:p w:rsidR="009B0280" w:rsidRPr="00BB29EC" w:rsidRDefault="009B0280" w:rsidP="00BB29EC">
            <w:pPr>
              <w:spacing w:after="0" w:line="240" w:lineRule="auto"/>
              <w:ind w:firstLine="709"/>
              <w:jc w:val="both"/>
              <w:rPr>
                <w:rFonts w:ascii="Times New Roman" w:hAnsi="Times New Roman"/>
                <w:sz w:val="28"/>
                <w:szCs w:val="28"/>
              </w:rPr>
            </w:pPr>
            <w:r w:rsidRPr="00BB29EC">
              <w:rPr>
                <w:rFonts w:ascii="Times New Roman" w:hAnsi="Times New Roman"/>
                <w:sz w:val="28"/>
                <w:szCs w:val="28"/>
              </w:rPr>
              <w:t xml:space="preserve">Можно сказать, что в настоящее время начальная школа представляет собой наиболее «продвинутую» ступень обучения, а учителя начальных классов в значительной степени соответствуют требованиям к современному учителю, заложенным в профессиональном Стандарте педагога. </w:t>
            </w:r>
          </w:p>
          <w:p w:rsidR="00031493" w:rsidRPr="00BB29EC" w:rsidRDefault="009B0280" w:rsidP="00BB29EC">
            <w:pPr>
              <w:spacing w:after="0" w:line="240" w:lineRule="auto"/>
              <w:ind w:firstLine="709"/>
              <w:jc w:val="both"/>
              <w:rPr>
                <w:rFonts w:ascii="Times New Roman" w:hAnsi="Times New Roman"/>
                <w:sz w:val="28"/>
                <w:szCs w:val="28"/>
              </w:rPr>
            </w:pPr>
            <w:r w:rsidRPr="00BB29EC">
              <w:rPr>
                <w:rFonts w:ascii="Times New Roman" w:hAnsi="Times New Roman"/>
                <w:sz w:val="28"/>
                <w:szCs w:val="28"/>
              </w:rPr>
              <w:t xml:space="preserve">Еще один фактор, положительно влияющий на качество начального образования – охват детей </w:t>
            </w:r>
            <w:proofErr w:type="spellStart"/>
            <w:r w:rsidRPr="00BB29EC">
              <w:rPr>
                <w:rFonts w:ascii="Times New Roman" w:hAnsi="Times New Roman"/>
                <w:sz w:val="28"/>
                <w:szCs w:val="28"/>
              </w:rPr>
              <w:t>предшкольной</w:t>
            </w:r>
            <w:proofErr w:type="spellEnd"/>
            <w:r w:rsidRPr="00BB29EC">
              <w:rPr>
                <w:rFonts w:ascii="Times New Roman" w:hAnsi="Times New Roman"/>
                <w:sz w:val="28"/>
                <w:szCs w:val="28"/>
              </w:rPr>
              <w:t xml:space="preserve"> подготовкой и дошкольным образованием</w:t>
            </w:r>
            <w:r w:rsidRPr="00BB29EC">
              <w:rPr>
                <w:rFonts w:ascii="Times New Roman" w:hAnsi="Times New Roman"/>
                <w:b/>
                <w:sz w:val="28"/>
                <w:szCs w:val="28"/>
              </w:rPr>
              <w:t>.</w:t>
            </w:r>
            <w:r w:rsidRPr="00BB29EC">
              <w:rPr>
                <w:rFonts w:ascii="Times New Roman" w:hAnsi="Times New Roman"/>
                <w:sz w:val="28"/>
                <w:szCs w:val="28"/>
              </w:rPr>
              <w:t xml:space="preserve"> В районе ежегодно проводится мониторинг готовности </w:t>
            </w:r>
            <w:r w:rsidRPr="00BB29EC">
              <w:rPr>
                <w:rFonts w:ascii="Times New Roman" w:hAnsi="Times New Roman"/>
                <w:sz w:val="28"/>
                <w:szCs w:val="28"/>
              </w:rPr>
              <w:lastRenderedPageBreak/>
              <w:t>обучающихся к обучению в</w:t>
            </w:r>
            <w:r w:rsidRPr="00BB29EC">
              <w:rPr>
                <w:rFonts w:ascii="Times New Roman" w:hAnsi="Times New Roman"/>
                <w:b/>
                <w:sz w:val="28"/>
                <w:szCs w:val="28"/>
              </w:rPr>
              <w:t xml:space="preserve"> </w:t>
            </w:r>
            <w:r w:rsidRPr="006215F9">
              <w:rPr>
                <w:rFonts w:ascii="Times New Roman" w:hAnsi="Times New Roman"/>
                <w:sz w:val="28"/>
                <w:szCs w:val="28"/>
              </w:rPr>
              <w:t>школе,</w:t>
            </w:r>
            <w:r w:rsidRPr="00BB29EC">
              <w:rPr>
                <w:rFonts w:ascii="Times New Roman" w:hAnsi="Times New Roman"/>
                <w:sz w:val="28"/>
                <w:szCs w:val="28"/>
              </w:rPr>
              <w:t xml:space="preserve"> результаты которого свидетельствуют о том, что 92% детей готовились к школе как в образовательных организациях, так и с помощью родителей. В результате 76% первоклассников пришли в школу с  высоким и средним уровнем общей готовности к обучению.  91% детей мотивированы на учебу.</w:t>
            </w:r>
            <w:r w:rsidR="007D3766" w:rsidRPr="00BB29EC">
              <w:rPr>
                <w:rFonts w:ascii="Times New Roman" w:hAnsi="Times New Roman"/>
                <w:sz w:val="28"/>
                <w:szCs w:val="28"/>
              </w:rPr>
              <w:t xml:space="preserve">  </w:t>
            </w:r>
          </w:p>
          <w:p w:rsidR="00031493" w:rsidRPr="00BB29EC" w:rsidRDefault="00031493" w:rsidP="00BB29EC">
            <w:pPr>
              <w:tabs>
                <w:tab w:val="left" w:pos="2130"/>
              </w:tabs>
              <w:spacing w:after="0" w:line="240" w:lineRule="auto"/>
              <w:ind w:firstLine="709"/>
              <w:jc w:val="both"/>
              <w:rPr>
                <w:rFonts w:ascii="Times New Roman" w:hAnsi="Times New Roman"/>
                <w:sz w:val="28"/>
                <w:szCs w:val="28"/>
              </w:rPr>
            </w:pPr>
            <w:r w:rsidRPr="00BB29EC">
              <w:rPr>
                <w:rFonts w:ascii="Times New Roman" w:hAnsi="Times New Roman"/>
                <w:sz w:val="28"/>
                <w:szCs w:val="28"/>
              </w:rPr>
              <w:t>Объективными показателями качества образовательных услуг, предоставляемых образовательными организациями, являются результаты итоговой аттестации учащихся. Большинство выпускников на экзаменах получают спрогнозированный и удовлетворяющий их результат, выбирая свою дальнейшую траекторию обучения. Для общеобразовательн</w:t>
            </w:r>
            <w:r w:rsidR="00842556" w:rsidRPr="00BB29EC">
              <w:rPr>
                <w:rFonts w:ascii="Times New Roman" w:hAnsi="Times New Roman"/>
                <w:sz w:val="28"/>
                <w:szCs w:val="28"/>
              </w:rPr>
              <w:t>ых</w:t>
            </w:r>
            <w:r w:rsidRPr="00BB29EC">
              <w:rPr>
                <w:rFonts w:ascii="Times New Roman" w:hAnsi="Times New Roman"/>
                <w:sz w:val="28"/>
                <w:szCs w:val="28"/>
              </w:rPr>
              <w:t xml:space="preserve"> организаци</w:t>
            </w:r>
            <w:r w:rsidR="00842556" w:rsidRPr="00BB29EC">
              <w:rPr>
                <w:rFonts w:ascii="Times New Roman" w:hAnsi="Times New Roman"/>
                <w:sz w:val="28"/>
                <w:szCs w:val="28"/>
              </w:rPr>
              <w:t>й</w:t>
            </w:r>
            <w:r w:rsidRPr="00BB29EC">
              <w:rPr>
                <w:rFonts w:ascii="Times New Roman" w:hAnsi="Times New Roman"/>
                <w:sz w:val="28"/>
                <w:szCs w:val="28"/>
              </w:rPr>
              <w:t xml:space="preserve"> </w:t>
            </w:r>
            <w:r w:rsidR="00842556" w:rsidRPr="00BB29EC">
              <w:rPr>
                <w:rFonts w:ascii="Times New Roman" w:hAnsi="Times New Roman"/>
                <w:sz w:val="28"/>
                <w:szCs w:val="28"/>
              </w:rPr>
              <w:t xml:space="preserve">района </w:t>
            </w:r>
            <w:r w:rsidRPr="00BB29EC">
              <w:rPr>
                <w:rFonts w:ascii="Times New Roman" w:hAnsi="Times New Roman"/>
                <w:sz w:val="28"/>
                <w:szCs w:val="28"/>
              </w:rPr>
              <w:t>результаты ОГЭ и ЕГЭ – прежде всего инструмент для улучшения качества образовательного процесса. Сравнительные результаты статистических данных государственной итоговой аттестации позволяют увидеть уровень овладения содержанием учебных предметов</w:t>
            </w:r>
            <w:r w:rsidR="00842556" w:rsidRPr="00BB29EC">
              <w:rPr>
                <w:rFonts w:ascii="Times New Roman" w:hAnsi="Times New Roman"/>
                <w:sz w:val="28"/>
                <w:szCs w:val="28"/>
              </w:rPr>
              <w:t>,</w:t>
            </w:r>
            <w:r w:rsidRPr="00BB29EC">
              <w:rPr>
                <w:rFonts w:ascii="Times New Roman" w:hAnsi="Times New Roman"/>
                <w:sz w:val="28"/>
                <w:szCs w:val="28"/>
              </w:rPr>
              <w:t xml:space="preserve"> а также личных достижениях, и выявить слабые места в подготовке учащихся. В течение учебного года проводились семинары-практикумы, практические занятия, круглые столы, консультации для учителей. Для выпускников на протяжении всего учебного года были организованы индивидуальные и групповые консультации, психологические тренинги. Для выпускников и их родителей были проведены об</w:t>
            </w:r>
            <w:r w:rsidR="00676546" w:rsidRPr="00BB29EC">
              <w:rPr>
                <w:rFonts w:ascii="Times New Roman" w:hAnsi="Times New Roman"/>
                <w:sz w:val="28"/>
                <w:szCs w:val="28"/>
              </w:rPr>
              <w:t>щ</w:t>
            </w:r>
            <w:r w:rsidRPr="00BB29EC">
              <w:rPr>
                <w:rFonts w:ascii="Times New Roman" w:hAnsi="Times New Roman"/>
                <w:sz w:val="28"/>
                <w:szCs w:val="28"/>
              </w:rPr>
              <w:t>е</w:t>
            </w:r>
            <w:r w:rsidR="00676546" w:rsidRPr="00BB29EC">
              <w:rPr>
                <w:rFonts w:ascii="Times New Roman" w:hAnsi="Times New Roman"/>
                <w:sz w:val="28"/>
                <w:szCs w:val="28"/>
              </w:rPr>
              <w:t xml:space="preserve">школьные </w:t>
            </w:r>
            <w:r w:rsidRPr="00BB29EC">
              <w:rPr>
                <w:rFonts w:ascii="Times New Roman" w:hAnsi="Times New Roman"/>
                <w:sz w:val="28"/>
                <w:szCs w:val="28"/>
              </w:rPr>
              <w:t xml:space="preserve"> собрания. Информационная деятельность активно велась по трём направлениям: информационная работа с педагогами, с учащимися, с родителями. И это не  случайно. Важно было объяснить, что меняется в государственной итоговой аттестации выпускников, а что остаётся прежним. Прежними остались: сама процедура проведения ЕГЭ, время проведения экзаменационной работы. </w:t>
            </w:r>
            <w:proofErr w:type="gramStart"/>
            <w:r w:rsidRPr="00BB29EC">
              <w:rPr>
                <w:rFonts w:ascii="Times New Roman" w:hAnsi="Times New Roman"/>
                <w:sz w:val="28"/>
                <w:szCs w:val="28"/>
              </w:rPr>
              <w:t>Изменилось: итоговое сочинение (изложение) как допуск к ГИА-11, разделение ЕГЭ по математике на базовый и профильный уровни, введение раздела «Говорение» в ЕГЭ по иностранным языкам на добровольной основе, пересдача по выборному предмету на любом этапе проведения экзаменов не более 1 раза в год не ранее сентября, определение места для личных вещей участников ГИА в здании перед входом в ППЭ.</w:t>
            </w:r>
            <w:proofErr w:type="gramEnd"/>
            <w:r w:rsidRPr="00BB29EC">
              <w:rPr>
                <w:rFonts w:ascii="Times New Roman" w:hAnsi="Times New Roman"/>
                <w:sz w:val="28"/>
                <w:szCs w:val="28"/>
              </w:rPr>
              <w:t xml:space="preserve"> Некая символичность состоит в том, что итоговое сочинение по литературе возвратилось в школу в год, который объявлен в России Годом литературы. Особая ответственность была возложена на учителей русского языка и литературы: подготовить и к сочинению, и к ЕГЭ по русскому языку и по литературе. Итоговое сочинение (изложение) как допуск к ГИА-11 проводилось в 3 этапа: 3 декабря 2014 года получили зачёт </w:t>
            </w:r>
            <w:r w:rsidR="00676546" w:rsidRPr="00BB29EC">
              <w:rPr>
                <w:rFonts w:ascii="Times New Roman" w:hAnsi="Times New Roman"/>
                <w:sz w:val="28"/>
                <w:szCs w:val="28"/>
              </w:rPr>
              <w:t>100</w:t>
            </w:r>
            <w:r w:rsidRPr="00BB29EC">
              <w:rPr>
                <w:rFonts w:ascii="Times New Roman" w:hAnsi="Times New Roman"/>
                <w:sz w:val="28"/>
                <w:szCs w:val="28"/>
              </w:rPr>
              <w:t xml:space="preserve">% </w:t>
            </w:r>
            <w:proofErr w:type="gramStart"/>
            <w:r w:rsidRPr="00BB29EC">
              <w:rPr>
                <w:rFonts w:ascii="Times New Roman" w:hAnsi="Times New Roman"/>
                <w:sz w:val="28"/>
                <w:szCs w:val="28"/>
              </w:rPr>
              <w:t>обучающихся</w:t>
            </w:r>
            <w:proofErr w:type="gramEnd"/>
          </w:p>
          <w:p w:rsidR="006F49F4" w:rsidRPr="00BB29EC" w:rsidRDefault="00031493" w:rsidP="00BB29EC">
            <w:pPr>
              <w:tabs>
                <w:tab w:val="left" w:pos="2130"/>
              </w:tabs>
              <w:spacing w:after="0" w:line="240" w:lineRule="auto"/>
              <w:ind w:firstLine="709"/>
              <w:jc w:val="both"/>
              <w:rPr>
                <w:rFonts w:ascii="Times New Roman" w:hAnsi="Times New Roman"/>
                <w:color w:val="000000"/>
                <w:sz w:val="28"/>
                <w:szCs w:val="28"/>
              </w:rPr>
            </w:pPr>
            <w:r w:rsidRPr="00BB29EC">
              <w:rPr>
                <w:rFonts w:ascii="Times New Roman" w:hAnsi="Times New Roman"/>
                <w:sz w:val="28"/>
                <w:szCs w:val="28"/>
              </w:rPr>
              <w:t>Меры информационной безопасности позволили создать равные условия участникам для сдачи экзамена.</w:t>
            </w:r>
          </w:p>
          <w:p w:rsidR="00842556" w:rsidRPr="00BB29EC" w:rsidRDefault="00BB29EC" w:rsidP="00BB29E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42556" w:rsidRPr="00BB29EC">
              <w:rPr>
                <w:rFonts w:ascii="Times New Roman" w:hAnsi="Times New Roman"/>
                <w:sz w:val="28"/>
                <w:szCs w:val="28"/>
              </w:rPr>
              <w:t xml:space="preserve">Всего приняло участие в ЕГЭ по русскому языку 67 человек. Минимальное количество баллов, установленное </w:t>
            </w:r>
            <w:proofErr w:type="spellStart"/>
            <w:r w:rsidR="00842556" w:rsidRPr="00BB29EC">
              <w:rPr>
                <w:rFonts w:ascii="Times New Roman" w:hAnsi="Times New Roman"/>
                <w:sz w:val="28"/>
                <w:szCs w:val="28"/>
              </w:rPr>
              <w:t>Рособрнадзором</w:t>
            </w:r>
            <w:proofErr w:type="spellEnd"/>
            <w:r w:rsidR="00842556" w:rsidRPr="00BB29EC">
              <w:rPr>
                <w:rFonts w:ascii="Times New Roman" w:hAnsi="Times New Roman"/>
                <w:sz w:val="28"/>
                <w:szCs w:val="28"/>
              </w:rPr>
              <w:t xml:space="preserve"> в 2015 году, подтверждающее освоение образовательной программы среднего общего образования составило 24 балла. Минимальный порог преодолели все выпускники района, причем все они получили не менее 30 баллов. Минимальное количество баллов, установленное </w:t>
            </w:r>
            <w:proofErr w:type="spellStart"/>
            <w:r w:rsidR="00842556" w:rsidRPr="00BB29EC">
              <w:rPr>
                <w:rFonts w:ascii="Times New Roman" w:hAnsi="Times New Roman"/>
                <w:sz w:val="28"/>
                <w:szCs w:val="28"/>
              </w:rPr>
              <w:t>Рособрнадзором</w:t>
            </w:r>
            <w:proofErr w:type="spellEnd"/>
            <w:r w:rsidR="00842556" w:rsidRPr="00BB29EC">
              <w:rPr>
                <w:rFonts w:ascii="Times New Roman" w:hAnsi="Times New Roman"/>
                <w:sz w:val="28"/>
                <w:szCs w:val="28"/>
              </w:rPr>
              <w:t xml:space="preserve"> в 2015 году,  необходимое для поступления на </w:t>
            </w:r>
            <w:proofErr w:type="gramStart"/>
            <w:r w:rsidR="00842556" w:rsidRPr="00BB29EC">
              <w:rPr>
                <w:rFonts w:ascii="Times New Roman" w:hAnsi="Times New Roman"/>
                <w:sz w:val="28"/>
                <w:szCs w:val="28"/>
              </w:rPr>
              <w:t>обучение по программам</w:t>
            </w:r>
            <w:proofErr w:type="gramEnd"/>
            <w:r w:rsidR="00842556" w:rsidRPr="00BB29EC">
              <w:rPr>
                <w:rFonts w:ascii="Times New Roman" w:hAnsi="Times New Roman"/>
                <w:sz w:val="28"/>
                <w:szCs w:val="28"/>
              </w:rPr>
              <w:t xml:space="preserve"> </w:t>
            </w:r>
            <w:proofErr w:type="spellStart"/>
            <w:r w:rsidR="00842556" w:rsidRPr="00BB29EC">
              <w:rPr>
                <w:rFonts w:ascii="Times New Roman" w:hAnsi="Times New Roman"/>
                <w:sz w:val="28"/>
                <w:szCs w:val="28"/>
              </w:rPr>
              <w:t>бакалавриата</w:t>
            </w:r>
            <w:proofErr w:type="spellEnd"/>
            <w:r w:rsidR="00842556" w:rsidRPr="00BB29EC">
              <w:rPr>
                <w:rFonts w:ascii="Times New Roman" w:hAnsi="Times New Roman"/>
                <w:sz w:val="28"/>
                <w:szCs w:val="28"/>
              </w:rPr>
              <w:t xml:space="preserve"> и </w:t>
            </w:r>
            <w:proofErr w:type="spellStart"/>
            <w:r w:rsidR="00842556" w:rsidRPr="00BB29EC">
              <w:rPr>
                <w:rFonts w:ascii="Times New Roman" w:hAnsi="Times New Roman"/>
                <w:sz w:val="28"/>
                <w:szCs w:val="28"/>
              </w:rPr>
              <w:t>специалитета</w:t>
            </w:r>
            <w:proofErr w:type="spellEnd"/>
            <w:r w:rsidR="00842556" w:rsidRPr="00BB29EC">
              <w:rPr>
                <w:rFonts w:ascii="Times New Roman" w:hAnsi="Times New Roman"/>
                <w:sz w:val="28"/>
                <w:szCs w:val="28"/>
              </w:rPr>
              <w:t xml:space="preserve"> – 36 баллов. Один человек (МБОУ Токаревская </w:t>
            </w:r>
            <w:proofErr w:type="spellStart"/>
            <w:r w:rsidR="00842556" w:rsidRPr="00BB29EC">
              <w:rPr>
                <w:rFonts w:ascii="Times New Roman" w:hAnsi="Times New Roman"/>
                <w:sz w:val="28"/>
                <w:szCs w:val="28"/>
              </w:rPr>
              <w:t>сош</w:t>
            </w:r>
            <w:proofErr w:type="spellEnd"/>
            <w:r w:rsidR="00842556" w:rsidRPr="00BB29EC">
              <w:rPr>
                <w:rFonts w:ascii="Times New Roman" w:hAnsi="Times New Roman"/>
                <w:sz w:val="28"/>
                <w:szCs w:val="28"/>
              </w:rPr>
              <w:t xml:space="preserve"> № 1) не преодолел минимальный порог.</w:t>
            </w:r>
          </w:p>
          <w:p w:rsidR="00842556" w:rsidRPr="00BB29EC" w:rsidRDefault="00BB29EC" w:rsidP="00BB29E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proofErr w:type="gramStart"/>
            <w:r w:rsidR="00842556" w:rsidRPr="00BB29EC">
              <w:rPr>
                <w:rFonts w:ascii="Times New Roman" w:hAnsi="Times New Roman"/>
                <w:sz w:val="28"/>
                <w:szCs w:val="28"/>
              </w:rPr>
              <w:t xml:space="preserve">Средний тестовый балл по району по русскому языку  составил 71,78, на 11,22 балла больше, чем в 2014 году (60,56 – 2014 год),  по области - 69,55. 1 человек МБОУ Токаревской </w:t>
            </w:r>
            <w:proofErr w:type="spellStart"/>
            <w:r w:rsidR="00842556" w:rsidRPr="00BB29EC">
              <w:rPr>
                <w:rFonts w:ascii="Times New Roman" w:hAnsi="Times New Roman"/>
                <w:sz w:val="28"/>
                <w:szCs w:val="28"/>
              </w:rPr>
              <w:t>сош</w:t>
            </w:r>
            <w:proofErr w:type="spellEnd"/>
            <w:r w:rsidR="00842556" w:rsidRPr="00BB29EC">
              <w:rPr>
                <w:rFonts w:ascii="Times New Roman" w:hAnsi="Times New Roman"/>
                <w:sz w:val="28"/>
                <w:szCs w:val="28"/>
              </w:rPr>
              <w:t xml:space="preserve"> № 1 получил 100 баллов, 7 человек от 90 до 95 баллов (МБОУ Токаревская </w:t>
            </w:r>
            <w:proofErr w:type="spellStart"/>
            <w:r w:rsidR="00842556" w:rsidRPr="00BB29EC">
              <w:rPr>
                <w:rFonts w:ascii="Times New Roman" w:hAnsi="Times New Roman"/>
                <w:sz w:val="28"/>
                <w:szCs w:val="28"/>
              </w:rPr>
              <w:t>сош</w:t>
            </w:r>
            <w:proofErr w:type="spellEnd"/>
            <w:r w:rsidR="00842556" w:rsidRPr="00BB29EC">
              <w:rPr>
                <w:rFonts w:ascii="Times New Roman" w:hAnsi="Times New Roman"/>
                <w:sz w:val="28"/>
                <w:szCs w:val="28"/>
              </w:rPr>
              <w:t xml:space="preserve"> № 1 – 6 человек,   МБОУ Токаревская </w:t>
            </w:r>
            <w:proofErr w:type="spellStart"/>
            <w:r w:rsidR="00842556" w:rsidRPr="00BB29EC">
              <w:rPr>
                <w:rFonts w:ascii="Times New Roman" w:hAnsi="Times New Roman"/>
                <w:sz w:val="28"/>
                <w:szCs w:val="28"/>
              </w:rPr>
              <w:t>сош</w:t>
            </w:r>
            <w:proofErr w:type="spellEnd"/>
            <w:r w:rsidR="00842556" w:rsidRPr="00BB29EC">
              <w:rPr>
                <w:rFonts w:ascii="Times New Roman" w:hAnsi="Times New Roman"/>
                <w:sz w:val="28"/>
                <w:szCs w:val="28"/>
              </w:rPr>
              <w:t xml:space="preserve"> № 1 – 1 человек).</w:t>
            </w:r>
            <w:proofErr w:type="gramEnd"/>
          </w:p>
          <w:p w:rsidR="00D32F49" w:rsidRPr="00BB29EC" w:rsidRDefault="00D32F49" w:rsidP="00BB29EC">
            <w:pPr>
              <w:spacing w:after="0" w:line="240" w:lineRule="auto"/>
              <w:ind w:left="709" w:firstLine="709"/>
              <w:jc w:val="both"/>
              <w:rPr>
                <w:rFonts w:ascii="Times New Roman" w:hAnsi="Times New Roman"/>
                <w:sz w:val="28"/>
                <w:szCs w:val="28"/>
              </w:rPr>
            </w:pPr>
          </w:p>
          <w:p w:rsidR="00842556" w:rsidRDefault="00842556" w:rsidP="002A40CE">
            <w:pPr>
              <w:spacing w:after="0" w:line="240" w:lineRule="auto"/>
              <w:ind w:left="709" w:hanging="709"/>
              <w:jc w:val="both"/>
              <w:rPr>
                <w:rFonts w:ascii="Times New Roman" w:hAnsi="Times New Roman"/>
                <w:b/>
                <w:sz w:val="28"/>
                <w:szCs w:val="28"/>
              </w:rPr>
            </w:pPr>
            <w:r w:rsidRPr="00D32F49">
              <w:rPr>
                <w:rFonts w:ascii="Times New Roman" w:hAnsi="Times New Roman"/>
                <w:b/>
                <w:sz w:val="28"/>
                <w:szCs w:val="28"/>
              </w:rPr>
              <w:t>Внутрирайонный рейтинг по ЕГЭ по русскому языку таков:</w:t>
            </w:r>
          </w:p>
          <w:p w:rsidR="00BB29EC" w:rsidRPr="00D32F49" w:rsidRDefault="00BB29EC" w:rsidP="002A40CE">
            <w:pPr>
              <w:spacing w:after="0" w:line="240" w:lineRule="auto"/>
              <w:ind w:left="709" w:hanging="709"/>
              <w:jc w:val="both"/>
              <w:rPr>
                <w:rFonts w:ascii="Times New Roman" w:hAnsi="Times New Roman"/>
                <w:b/>
                <w:sz w:val="28"/>
                <w:szCs w:val="28"/>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468"/>
              <w:gridCol w:w="2090"/>
              <w:gridCol w:w="1314"/>
              <w:gridCol w:w="1840"/>
            </w:tblGrid>
            <w:tr w:rsidR="00842556" w:rsidRPr="00676546" w:rsidTr="00E05E57">
              <w:tc>
                <w:tcPr>
                  <w:tcW w:w="0" w:type="auto"/>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w:t>
                  </w:r>
                </w:p>
              </w:tc>
              <w:tc>
                <w:tcPr>
                  <w:tcW w:w="4468" w:type="dxa"/>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Образовательная организация</w:t>
                  </w:r>
                </w:p>
              </w:tc>
              <w:tc>
                <w:tcPr>
                  <w:tcW w:w="2090" w:type="dxa"/>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Место в рейтинге</w:t>
                  </w:r>
                </w:p>
              </w:tc>
              <w:tc>
                <w:tcPr>
                  <w:tcW w:w="1314" w:type="dxa"/>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Средний балл</w:t>
                  </w:r>
                </w:p>
              </w:tc>
              <w:tc>
                <w:tcPr>
                  <w:tcW w:w="1840" w:type="dxa"/>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 xml:space="preserve">Учитель </w:t>
                  </w:r>
                </w:p>
              </w:tc>
            </w:tr>
            <w:tr w:rsidR="00842556" w:rsidRPr="00676546" w:rsidTr="00E05E57">
              <w:tc>
                <w:tcPr>
                  <w:tcW w:w="0" w:type="auto"/>
                </w:tcPr>
                <w:p w:rsidR="00842556" w:rsidRPr="00676546" w:rsidRDefault="00842556" w:rsidP="002A40CE">
                  <w:pPr>
                    <w:spacing w:after="0" w:line="240" w:lineRule="auto"/>
                    <w:ind w:left="709" w:hanging="709"/>
                    <w:jc w:val="both"/>
                    <w:rPr>
                      <w:rFonts w:ascii="Times New Roman" w:hAnsi="Times New Roman"/>
                      <w:b/>
                      <w:sz w:val="28"/>
                      <w:szCs w:val="28"/>
                    </w:rPr>
                  </w:pPr>
                </w:p>
              </w:tc>
              <w:tc>
                <w:tcPr>
                  <w:tcW w:w="4468" w:type="dxa"/>
                </w:tcPr>
                <w:p w:rsidR="00842556" w:rsidRPr="00676546" w:rsidRDefault="00842556" w:rsidP="002A40CE">
                  <w:pPr>
                    <w:spacing w:after="0" w:line="240" w:lineRule="auto"/>
                    <w:ind w:left="709" w:hanging="709"/>
                    <w:jc w:val="both"/>
                    <w:rPr>
                      <w:rFonts w:ascii="Times New Roman" w:hAnsi="Times New Roman"/>
                      <w:b/>
                      <w:sz w:val="28"/>
                      <w:szCs w:val="28"/>
                    </w:rPr>
                  </w:pPr>
                  <w:r w:rsidRPr="00676546">
                    <w:rPr>
                      <w:rFonts w:ascii="Times New Roman" w:hAnsi="Times New Roman"/>
                      <w:b/>
                      <w:sz w:val="28"/>
                      <w:szCs w:val="28"/>
                    </w:rPr>
                    <w:t>Токаревский район</w:t>
                  </w:r>
                </w:p>
              </w:tc>
              <w:tc>
                <w:tcPr>
                  <w:tcW w:w="2090" w:type="dxa"/>
                </w:tcPr>
                <w:p w:rsidR="00842556" w:rsidRPr="00676546" w:rsidRDefault="00842556" w:rsidP="002A40CE">
                  <w:pPr>
                    <w:spacing w:after="0" w:line="240" w:lineRule="auto"/>
                    <w:ind w:left="709" w:hanging="709"/>
                    <w:jc w:val="both"/>
                    <w:rPr>
                      <w:rFonts w:ascii="Times New Roman" w:hAnsi="Times New Roman"/>
                      <w:b/>
                      <w:sz w:val="28"/>
                      <w:szCs w:val="28"/>
                    </w:rPr>
                  </w:pPr>
                </w:p>
              </w:tc>
              <w:tc>
                <w:tcPr>
                  <w:tcW w:w="1314" w:type="dxa"/>
                </w:tcPr>
                <w:p w:rsidR="00842556" w:rsidRPr="00676546" w:rsidRDefault="00842556" w:rsidP="002A40CE">
                  <w:pPr>
                    <w:spacing w:after="0" w:line="240" w:lineRule="auto"/>
                    <w:ind w:left="709" w:hanging="709"/>
                    <w:jc w:val="both"/>
                    <w:rPr>
                      <w:rFonts w:ascii="Times New Roman" w:hAnsi="Times New Roman"/>
                      <w:b/>
                      <w:sz w:val="28"/>
                      <w:szCs w:val="28"/>
                    </w:rPr>
                  </w:pPr>
                  <w:r w:rsidRPr="00676546">
                    <w:rPr>
                      <w:rFonts w:ascii="Times New Roman" w:hAnsi="Times New Roman"/>
                      <w:b/>
                      <w:sz w:val="28"/>
                      <w:szCs w:val="28"/>
                    </w:rPr>
                    <w:t>71,82</w:t>
                  </w:r>
                </w:p>
              </w:tc>
              <w:tc>
                <w:tcPr>
                  <w:tcW w:w="1840" w:type="dxa"/>
                </w:tcPr>
                <w:p w:rsidR="00842556" w:rsidRPr="00676546" w:rsidRDefault="00842556" w:rsidP="002A40CE">
                  <w:pPr>
                    <w:spacing w:after="0" w:line="240" w:lineRule="auto"/>
                    <w:ind w:left="709" w:hanging="709"/>
                    <w:jc w:val="both"/>
                    <w:rPr>
                      <w:rFonts w:ascii="Times New Roman" w:hAnsi="Times New Roman"/>
                      <w:b/>
                      <w:sz w:val="28"/>
                      <w:szCs w:val="28"/>
                    </w:rPr>
                  </w:pPr>
                </w:p>
              </w:tc>
            </w:tr>
            <w:tr w:rsidR="00842556" w:rsidRPr="00676546" w:rsidTr="00E05E57">
              <w:tc>
                <w:tcPr>
                  <w:tcW w:w="0" w:type="auto"/>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1</w:t>
                  </w:r>
                </w:p>
              </w:tc>
              <w:tc>
                <w:tcPr>
                  <w:tcW w:w="4468" w:type="dxa"/>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 xml:space="preserve">МБОУ Токаревская </w:t>
                  </w:r>
                  <w:proofErr w:type="spellStart"/>
                  <w:r w:rsidRPr="00676546">
                    <w:rPr>
                      <w:rFonts w:ascii="Times New Roman" w:hAnsi="Times New Roman"/>
                      <w:sz w:val="28"/>
                      <w:szCs w:val="28"/>
                    </w:rPr>
                    <w:t>сош</w:t>
                  </w:r>
                  <w:proofErr w:type="spellEnd"/>
                  <w:r w:rsidRPr="00676546">
                    <w:rPr>
                      <w:rFonts w:ascii="Times New Roman" w:hAnsi="Times New Roman"/>
                      <w:sz w:val="28"/>
                      <w:szCs w:val="28"/>
                    </w:rPr>
                    <w:t xml:space="preserve"> № 1</w:t>
                  </w:r>
                </w:p>
              </w:tc>
              <w:tc>
                <w:tcPr>
                  <w:tcW w:w="2090" w:type="dxa"/>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1</w:t>
                  </w:r>
                </w:p>
              </w:tc>
              <w:tc>
                <w:tcPr>
                  <w:tcW w:w="1314" w:type="dxa"/>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73,67</w:t>
                  </w:r>
                </w:p>
              </w:tc>
              <w:tc>
                <w:tcPr>
                  <w:tcW w:w="1840" w:type="dxa"/>
                </w:tcPr>
                <w:p w:rsidR="00842556" w:rsidRPr="00676546" w:rsidRDefault="00842556" w:rsidP="002A40CE">
                  <w:pPr>
                    <w:spacing w:after="0" w:line="240" w:lineRule="auto"/>
                    <w:ind w:left="709" w:hanging="709"/>
                    <w:jc w:val="both"/>
                    <w:rPr>
                      <w:rFonts w:ascii="Times New Roman" w:hAnsi="Times New Roman"/>
                      <w:sz w:val="24"/>
                      <w:szCs w:val="24"/>
                    </w:rPr>
                  </w:pPr>
                  <w:proofErr w:type="spellStart"/>
                  <w:r w:rsidRPr="00676546">
                    <w:rPr>
                      <w:rFonts w:ascii="Times New Roman" w:hAnsi="Times New Roman"/>
                      <w:sz w:val="24"/>
                      <w:szCs w:val="24"/>
                    </w:rPr>
                    <w:t>Мусатова</w:t>
                  </w:r>
                  <w:proofErr w:type="spellEnd"/>
                  <w:r w:rsidRPr="00676546">
                    <w:rPr>
                      <w:rFonts w:ascii="Times New Roman" w:hAnsi="Times New Roman"/>
                      <w:sz w:val="24"/>
                      <w:szCs w:val="24"/>
                    </w:rPr>
                    <w:t xml:space="preserve"> Г.Г.</w:t>
                  </w:r>
                </w:p>
                <w:p w:rsidR="00842556" w:rsidRPr="00676546" w:rsidRDefault="00842556" w:rsidP="002A40CE">
                  <w:pPr>
                    <w:spacing w:after="0" w:line="240" w:lineRule="auto"/>
                    <w:ind w:left="709" w:hanging="709"/>
                    <w:jc w:val="both"/>
                    <w:rPr>
                      <w:rFonts w:ascii="Times New Roman" w:hAnsi="Times New Roman"/>
                      <w:sz w:val="24"/>
                      <w:szCs w:val="24"/>
                    </w:rPr>
                  </w:pPr>
                  <w:r w:rsidRPr="00676546">
                    <w:rPr>
                      <w:rFonts w:ascii="Times New Roman" w:hAnsi="Times New Roman"/>
                      <w:sz w:val="24"/>
                      <w:szCs w:val="24"/>
                    </w:rPr>
                    <w:t>Глушкова Н.В.</w:t>
                  </w:r>
                </w:p>
              </w:tc>
            </w:tr>
            <w:tr w:rsidR="00842556" w:rsidRPr="00676546" w:rsidTr="00E05E57">
              <w:trPr>
                <w:trHeight w:val="714"/>
              </w:trPr>
              <w:tc>
                <w:tcPr>
                  <w:tcW w:w="0" w:type="auto"/>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2</w:t>
                  </w:r>
                </w:p>
              </w:tc>
              <w:tc>
                <w:tcPr>
                  <w:tcW w:w="4468" w:type="dxa"/>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 xml:space="preserve">Филиал  МБОУ Токаревской </w:t>
                  </w:r>
                  <w:proofErr w:type="spellStart"/>
                  <w:r w:rsidRPr="00676546">
                    <w:rPr>
                      <w:rFonts w:ascii="Times New Roman" w:hAnsi="Times New Roman"/>
                      <w:sz w:val="28"/>
                      <w:szCs w:val="28"/>
                    </w:rPr>
                    <w:t>сош</w:t>
                  </w:r>
                  <w:proofErr w:type="spellEnd"/>
                  <w:r w:rsidRPr="00676546">
                    <w:rPr>
                      <w:rFonts w:ascii="Times New Roman" w:hAnsi="Times New Roman"/>
                      <w:sz w:val="28"/>
                      <w:szCs w:val="28"/>
                    </w:rPr>
                    <w:t xml:space="preserve"> № 1 в с</w:t>
                  </w:r>
                  <w:proofErr w:type="gramStart"/>
                  <w:r w:rsidRPr="00676546">
                    <w:rPr>
                      <w:rFonts w:ascii="Times New Roman" w:hAnsi="Times New Roman"/>
                      <w:sz w:val="28"/>
                      <w:szCs w:val="28"/>
                    </w:rPr>
                    <w:t>.Т</w:t>
                  </w:r>
                  <w:proofErr w:type="gramEnd"/>
                  <w:r w:rsidRPr="00676546">
                    <w:rPr>
                      <w:rFonts w:ascii="Times New Roman" w:hAnsi="Times New Roman"/>
                      <w:sz w:val="28"/>
                      <w:szCs w:val="28"/>
                    </w:rPr>
                    <w:t xml:space="preserve">роицкий </w:t>
                  </w:r>
                  <w:proofErr w:type="spellStart"/>
                  <w:r w:rsidRPr="00676546">
                    <w:rPr>
                      <w:rFonts w:ascii="Times New Roman" w:hAnsi="Times New Roman"/>
                      <w:sz w:val="28"/>
                      <w:szCs w:val="28"/>
                    </w:rPr>
                    <w:t>Росляй</w:t>
                  </w:r>
                  <w:proofErr w:type="spellEnd"/>
                </w:p>
              </w:tc>
              <w:tc>
                <w:tcPr>
                  <w:tcW w:w="2090" w:type="dxa"/>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2</w:t>
                  </w:r>
                </w:p>
              </w:tc>
              <w:tc>
                <w:tcPr>
                  <w:tcW w:w="1314" w:type="dxa"/>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71,09</w:t>
                  </w:r>
                </w:p>
              </w:tc>
              <w:tc>
                <w:tcPr>
                  <w:tcW w:w="1840" w:type="dxa"/>
                </w:tcPr>
                <w:p w:rsidR="00842556" w:rsidRPr="00676546" w:rsidRDefault="00842556" w:rsidP="002A40CE">
                  <w:pPr>
                    <w:spacing w:after="0" w:line="240" w:lineRule="auto"/>
                    <w:ind w:left="709" w:hanging="709"/>
                    <w:jc w:val="both"/>
                    <w:rPr>
                      <w:rFonts w:ascii="Times New Roman" w:hAnsi="Times New Roman"/>
                      <w:sz w:val="24"/>
                      <w:szCs w:val="24"/>
                    </w:rPr>
                  </w:pPr>
                  <w:r w:rsidRPr="00676546">
                    <w:rPr>
                      <w:rFonts w:ascii="Times New Roman" w:hAnsi="Times New Roman"/>
                      <w:sz w:val="24"/>
                      <w:szCs w:val="24"/>
                    </w:rPr>
                    <w:t>Симонова О.Н.</w:t>
                  </w:r>
                </w:p>
              </w:tc>
            </w:tr>
            <w:tr w:rsidR="00842556" w:rsidRPr="00676546" w:rsidTr="00E05E57">
              <w:tc>
                <w:tcPr>
                  <w:tcW w:w="0" w:type="auto"/>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3</w:t>
                  </w:r>
                </w:p>
              </w:tc>
              <w:tc>
                <w:tcPr>
                  <w:tcW w:w="4468" w:type="dxa"/>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 xml:space="preserve">МБОУ Токаревская </w:t>
                  </w:r>
                  <w:proofErr w:type="spellStart"/>
                  <w:r w:rsidRPr="00676546">
                    <w:rPr>
                      <w:rFonts w:ascii="Times New Roman" w:hAnsi="Times New Roman"/>
                      <w:sz w:val="28"/>
                      <w:szCs w:val="28"/>
                    </w:rPr>
                    <w:t>сош</w:t>
                  </w:r>
                  <w:proofErr w:type="spellEnd"/>
                  <w:r w:rsidRPr="00676546">
                    <w:rPr>
                      <w:rFonts w:ascii="Times New Roman" w:hAnsi="Times New Roman"/>
                      <w:sz w:val="28"/>
                      <w:szCs w:val="28"/>
                    </w:rPr>
                    <w:t xml:space="preserve"> № 2</w:t>
                  </w:r>
                </w:p>
              </w:tc>
              <w:tc>
                <w:tcPr>
                  <w:tcW w:w="2090" w:type="dxa"/>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3</w:t>
                  </w:r>
                </w:p>
              </w:tc>
              <w:tc>
                <w:tcPr>
                  <w:tcW w:w="1314" w:type="dxa"/>
                </w:tcPr>
                <w:p w:rsidR="00842556" w:rsidRPr="00676546" w:rsidRDefault="00842556" w:rsidP="002A40CE">
                  <w:pPr>
                    <w:spacing w:after="0" w:line="240" w:lineRule="auto"/>
                    <w:ind w:left="709" w:hanging="709"/>
                    <w:jc w:val="both"/>
                    <w:rPr>
                      <w:rFonts w:ascii="Times New Roman" w:hAnsi="Times New Roman"/>
                      <w:sz w:val="28"/>
                      <w:szCs w:val="28"/>
                    </w:rPr>
                  </w:pPr>
                  <w:r w:rsidRPr="00676546">
                    <w:rPr>
                      <w:rFonts w:ascii="Times New Roman" w:hAnsi="Times New Roman"/>
                      <w:sz w:val="28"/>
                      <w:szCs w:val="28"/>
                    </w:rPr>
                    <w:t>68,75</w:t>
                  </w:r>
                </w:p>
              </w:tc>
              <w:tc>
                <w:tcPr>
                  <w:tcW w:w="1840" w:type="dxa"/>
                </w:tcPr>
                <w:p w:rsidR="00842556" w:rsidRPr="00676546" w:rsidRDefault="00842556" w:rsidP="002A40CE">
                  <w:pPr>
                    <w:spacing w:after="0" w:line="240" w:lineRule="auto"/>
                    <w:ind w:left="709" w:hanging="709"/>
                    <w:jc w:val="both"/>
                    <w:rPr>
                      <w:rFonts w:ascii="Times New Roman" w:hAnsi="Times New Roman"/>
                      <w:sz w:val="24"/>
                      <w:szCs w:val="24"/>
                    </w:rPr>
                  </w:pPr>
                  <w:r w:rsidRPr="00676546">
                    <w:rPr>
                      <w:rFonts w:ascii="Times New Roman" w:hAnsi="Times New Roman"/>
                      <w:sz w:val="24"/>
                      <w:szCs w:val="24"/>
                    </w:rPr>
                    <w:t>Козлова Т.Н.</w:t>
                  </w:r>
                </w:p>
              </w:tc>
            </w:tr>
          </w:tbl>
          <w:p w:rsidR="00842556" w:rsidRPr="00676546" w:rsidRDefault="00842556" w:rsidP="002A40CE">
            <w:pPr>
              <w:spacing w:after="0" w:line="240" w:lineRule="auto"/>
              <w:ind w:left="709" w:hanging="709"/>
              <w:jc w:val="both"/>
              <w:rPr>
                <w:rFonts w:ascii="Times New Roman" w:hAnsi="Times New Roman"/>
                <w:b/>
                <w:sz w:val="28"/>
                <w:szCs w:val="28"/>
              </w:rPr>
            </w:pPr>
          </w:p>
          <w:p w:rsidR="00842556" w:rsidRPr="00676546" w:rsidRDefault="00842556" w:rsidP="002A40CE">
            <w:pPr>
              <w:spacing w:after="0" w:line="240" w:lineRule="auto"/>
              <w:ind w:firstLine="709"/>
              <w:jc w:val="both"/>
              <w:rPr>
                <w:rFonts w:ascii="Times New Roman" w:hAnsi="Times New Roman"/>
                <w:sz w:val="28"/>
                <w:szCs w:val="28"/>
              </w:rPr>
            </w:pPr>
            <w:r w:rsidRPr="00676546">
              <w:rPr>
                <w:rFonts w:ascii="Times New Roman" w:hAnsi="Times New Roman"/>
                <w:sz w:val="28"/>
                <w:szCs w:val="28"/>
              </w:rPr>
              <w:t xml:space="preserve">Согласно Порядку проведения государственной итоговой аттестации по образовательным программам среднего общего образования в 2015 году ЕГЭ по математике, который является обязательным предметом, проводится на двух уровнях: профильном и базовом. Всего приняло участие в ЕГЭ по математике  (базовый уровень) 43 человека. Минимальное количество баллов, установленное </w:t>
            </w:r>
            <w:proofErr w:type="spellStart"/>
            <w:r w:rsidRPr="00676546">
              <w:rPr>
                <w:rFonts w:ascii="Times New Roman" w:hAnsi="Times New Roman"/>
                <w:sz w:val="28"/>
                <w:szCs w:val="28"/>
              </w:rPr>
              <w:t>Рособрнадзором</w:t>
            </w:r>
            <w:proofErr w:type="spellEnd"/>
            <w:r w:rsidRPr="00676546">
              <w:rPr>
                <w:rFonts w:ascii="Times New Roman" w:hAnsi="Times New Roman"/>
                <w:sz w:val="28"/>
                <w:szCs w:val="28"/>
              </w:rPr>
              <w:t xml:space="preserve"> в 2015 году, подтверждающее освоение образовательной программы среднего общего образования, составило 3 балла (7 верно выполненных заданий из 20). Минимальный порог не преодолел 1 выпускник района (МБОУ Токаревская </w:t>
            </w:r>
            <w:proofErr w:type="spellStart"/>
            <w:r w:rsidRPr="00676546">
              <w:rPr>
                <w:rFonts w:ascii="Times New Roman" w:hAnsi="Times New Roman"/>
                <w:sz w:val="28"/>
                <w:szCs w:val="28"/>
              </w:rPr>
              <w:t>сош</w:t>
            </w:r>
            <w:proofErr w:type="spellEnd"/>
            <w:r w:rsidRPr="00676546">
              <w:rPr>
                <w:rFonts w:ascii="Times New Roman" w:hAnsi="Times New Roman"/>
                <w:sz w:val="28"/>
                <w:szCs w:val="28"/>
              </w:rPr>
              <w:t xml:space="preserve"> № 1).</w:t>
            </w:r>
          </w:p>
          <w:p w:rsidR="00842556" w:rsidRPr="00676546" w:rsidRDefault="00842556" w:rsidP="002A40CE">
            <w:pPr>
              <w:spacing w:after="0" w:line="240" w:lineRule="auto"/>
              <w:ind w:firstLine="709"/>
              <w:jc w:val="both"/>
              <w:rPr>
                <w:rFonts w:ascii="Times New Roman" w:hAnsi="Times New Roman"/>
                <w:sz w:val="28"/>
                <w:szCs w:val="28"/>
              </w:rPr>
            </w:pPr>
            <w:r w:rsidRPr="00676546">
              <w:rPr>
                <w:rFonts w:ascii="Times New Roman" w:hAnsi="Times New Roman"/>
                <w:sz w:val="28"/>
                <w:szCs w:val="28"/>
              </w:rPr>
              <w:t xml:space="preserve">Всего приняло участие в ЕГЭ по математике  (профильный уровень) 58 человек. Минимальное количество баллов, установленное </w:t>
            </w:r>
            <w:proofErr w:type="spellStart"/>
            <w:r w:rsidRPr="00676546">
              <w:rPr>
                <w:rFonts w:ascii="Times New Roman" w:hAnsi="Times New Roman"/>
                <w:sz w:val="28"/>
                <w:szCs w:val="28"/>
              </w:rPr>
              <w:t>Рособрнадзором</w:t>
            </w:r>
            <w:proofErr w:type="spellEnd"/>
            <w:r w:rsidRPr="00676546">
              <w:rPr>
                <w:rFonts w:ascii="Times New Roman" w:hAnsi="Times New Roman"/>
                <w:sz w:val="28"/>
                <w:szCs w:val="28"/>
              </w:rPr>
              <w:t xml:space="preserve"> в 2015 году, подтверждающее освоение образовательной программы среднего общего образования, составило 24 балла. Минимальный порог не преодолели 12 выпускников района (МБОУ Токаревская </w:t>
            </w:r>
            <w:proofErr w:type="spellStart"/>
            <w:r w:rsidRPr="00676546">
              <w:rPr>
                <w:rFonts w:ascii="Times New Roman" w:hAnsi="Times New Roman"/>
                <w:sz w:val="28"/>
                <w:szCs w:val="28"/>
              </w:rPr>
              <w:t>сош</w:t>
            </w:r>
            <w:proofErr w:type="spellEnd"/>
            <w:r w:rsidRPr="00676546">
              <w:rPr>
                <w:rFonts w:ascii="Times New Roman" w:hAnsi="Times New Roman"/>
                <w:sz w:val="28"/>
                <w:szCs w:val="28"/>
              </w:rPr>
              <w:t xml:space="preserve"> № 1 – 5 человек, МБОУ Токаревская </w:t>
            </w:r>
            <w:proofErr w:type="spellStart"/>
            <w:r w:rsidRPr="00676546">
              <w:rPr>
                <w:rFonts w:ascii="Times New Roman" w:hAnsi="Times New Roman"/>
                <w:sz w:val="28"/>
                <w:szCs w:val="28"/>
              </w:rPr>
              <w:t>сош</w:t>
            </w:r>
            <w:proofErr w:type="spellEnd"/>
            <w:r w:rsidRPr="00676546">
              <w:rPr>
                <w:rFonts w:ascii="Times New Roman" w:hAnsi="Times New Roman"/>
                <w:sz w:val="28"/>
                <w:szCs w:val="28"/>
              </w:rPr>
              <w:t xml:space="preserve"> № 2 – 5 человек, филиал МБОУ Токаревской </w:t>
            </w:r>
            <w:proofErr w:type="spellStart"/>
            <w:r w:rsidRPr="00676546">
              <w:rPr>
                <w:rFonts w:ascii="Times New Roman" w:hAnsi="Times New Roman"/>
                <w:sz w:val="28"/>
                <w:szCs w:val="28"/>
              </w:rPr>
              <w:t>сош</w:t>
            </w:r>
            <w:proofErr w:type="spellEnd"/>
            <w:r w:rsidRPr="00676546">
              <w:rPr>
                <w:rFonts w:ascii="Times New Roman" w:hAnsi="Times New Roman"/>
                <w:sz w:val="28"/>
                <w:szCs w:val="28"/>
              </w:rPr>
              <w:t xml:space="preserve"> № 1 в с</w:t>
            </w:r>
            <w:proofErr w:type="gramStart"/>
            <w:r w:rsidRPr="00676546">
              <w:rPr>
                <w:rFonts w:ascii="Times New Roman" w:hAnsi="Times New Roman"/>
                <w:sz w:val="28"/>
                <w:szCs w:val="28"/>
              </w:rPr>
              <w:t>.Т</w:t>
            </w:r>
            <w:proofErr w:type="gramEnd"/>
            <w:r w:rsidRPr="00676546">
              <w:rPr>
                <w:rFonts w:ascii="Times New Roman" w:hAnsi="Times New Roman"/>
                <w:sz w:val="28"/>
                <w:szCs w:val="28"/>
              </w:rPr>
              <w:t xml:space="preserve">роицкий </w:t>
            </w:r>
            <w:proofErr w:type="spellStart"/>
            <w:r w:rsidRPr="00676546">
              <w:rPr>
                <w:rFonts w:ascii="Times New Roman" w:hAnsi="Times New Roman"/>
                <w:sz w:val="28"/>
                <w:szCs w:val="28"/>
              </w:rPr>
              <w:t>Росляй</w:t>
            </w:r>
            <w:proofErr w:type="spellEnd"/>
            <w:r w:rsidRPr="00676546">
              <w:rPr>
                <w:rFonts w:ascii="Times New Roman" w:hAnsi="Times New Roman"/>
                <w:sz w:val="28"/>
                <w:szCs w:val="28"/>
              </w:rPr>
              <w:t xml:space="preserve"> – 2 человека). </w:t>
            </w:r>
          </w:p>
          <w:p w:rsidR="00842556" w:rsidRPr="00676546" w:rsidRDefault="00842556" w:rsidP="002A40CE">
            <w:pPr>
              <w:spacing w:after="0" w:line="240" w:lineRule="auto"/>
              <w:ind w:firstLine="709"/>
              <w:jc w:val="both"/>
              <w:rPr>
                <w:rFonts w:ascii="Times New Roman" w:hAnsi="Times New Roman"/>
                <w:sz w:val="28"/>
                <w:szCs w:val="28"/>
              </w:rPr>
            </w:pPr>
            <w:r w:rsidRPr="00676546">
              <w:rPr>
                <w:rFonts w:ascii="Times New Roman" w:hAnsi="Times New Roman"/>
                <w:sz w:val="28"/>
                <w:szCs w:val="28"/>
              </w:rPr>
              <w:t xml:space="preserve">Средний тестовый балл по району по математике (профильный уровень)  составил 43,96, что на 4,36 балла выше, чем в 2014 году (39,6 – 2014 год), по области – 49,42 . </w:t>
            </w:r>
            <w:proofErr w:type="spellStart"/>
            <w:r w:rsidRPr="00676546">
              <w:rPr>
                <w:rFonts w:ascii="Times New Roman" w:hAnsi="Times New Roman"/>
                <w:sz w:val="28"/>
                <w:szCs w:val="28"/>
              </w:rPr>
              <w:t>Высокобалльных</w:t>
            </w:r>
            <w:proofErr w:type="spellEnd"/>
            <w:r w:rsidRPr="00676546">
              <w:rPr>
                <w:rFonts w:ascii="Times New Roman" w:hAnsi="Times New Roman"/>
                <w:sz w:val="28"/>
                <w:szCs w:val="28"/>
              </w:rPr>
              <w:t xml:space="preserve"> работ (80-100 баллов)  - 2 (МБОУ Токаревская </w:t>
            </w:r>
            <w:proofErr w:type="spellStart"/>
            <w:r w:rsidRPr="00676546">
              <w:rPr>
                <w:rFonts w:ascii="Times New Roman" w:hAnsi="Times New Roman"/>
                <w:sz w:val="28"/>
                <w:szCs w:val="28"/>
              </w:rPr>
              <w:t>сош</w:t>
            </w:r>
            <w:proofErr w:type="spellEnd"/>
            <w:r w:rsidRPr="00676546">
              <w:rPr>
                <w:rFonts w:ascii="Times New Roman" w:hAnsi="Times New Roman"/>
                <w:sz w:val="28"/>
                <w:szCs w:val="28"/>
              </w:rPr>
              <w:t xml:space="preserve"> № 1). </w:t>
            </w:r>
          </w:p>
          <w:p w:rsidR="00842556" w:rsidRPr="00676546" w:rsidRDefault="00842556" w:rsidP="002A40CE">
            <w:pPr>
              <w:spacing w:after="0" w:line="240" w:lineRule="auto"/>
              <w:ind w:firstLine="709"/>
              <w:jc w:val="both"/>
              <w:rPr>
                <w:rFonts w:ascii="Times New Roman" w:hAnsi="Times New Roman"/>
                <w:sz w:val="28"/>
                <w:szCs w:val="28"/>
              </w:rPr>
            </w:pPr>
            <w:r w:rsidRPr="00676546">
              <w:rPr>
                <w:rFonts w:ascii="Times New Roman" w:hAnsi="Times New Roman"/>
                <w:sz w:val="28"/>
                <w:szCs w:val="28"/>
              </w:rPr>
              <w:t>Внутрирайонный рейтинг по ЕГЭ по математике таков: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124"/>
              <w:gridCol w:w="1361"/>
              <w:gridCol w:w="1314"/>
              <w:gridCol w:w="2409"/>
            </w:tblGrid>
            <w:tr w:rsidR="00842556" w:rsidRPr="00676546" w:rsidTr="00E05E57">
              <w:tc>
                <w:tcPr>
                  <w:tcW w:w="0" w:type="auto"/>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w:t>
                  </w:r>
                </w:p>
              </w:tc>
              <w:tc>
                <w:tcPr>
                  <w:tcW w:w="412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Образовательная организация</w:t>
                  </w:r>
                </w:p>
              </w:tc>
              <w:tc>
                <w:tcPr>
                  <w:tcW w:w="1361"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Место в рейтинге</w:t>
                  </w:r>
                </w:p>
              </w:tc>
              <w:tc>
                <w:tcPr>
                  <w:tcW w:w="131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Средний балл</w:t>
                  </w:r>
                </w:p>
              </w:tc>
              <w:tc>
                <w:tcPr>
                  <w:tcW w:w="0" w:type="auto"/>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 xml:space="preserve">Учитель </w:t>
                  </w:r>
                </w:p>
              </w:tc>
            </w:tr>
            <w:tr w:rsidR="00842556" w:rsidRPr="00676546" w:rsidTr="00E05E57">
              <w:tc>
                <w:tcPr>
                  <w:tcW w:w="0" w:type="auto"/>
                </w:tcPr>
                <w:p w:rsidR="00842556" w:rsidRPr="00676546" w:rsidRDefault="00842556" w:rsidP="002A40CE">
                  <w:pPr>
                    <w:spacing w:after="0" w:line="240" w:lineRule="auto"/>
                    <w:jc w:val="both"/>
                    <w:rPr>
                      <w:rFonts w:ascii="Times New Roman" w:hAnsi="Times New Roman"/>
                      <w:b/>
                      <w:sz w:val="28"/>
                      <w:szCs w:val="28"/>
                    </w:rPr>
                  </w:pPr>
                </w:p>
              </w:tc>
              <w:tc>
                <w:tcPr>
                  <w:tcW w:w="4124" w:type="dxa"/>
                </w:tcPr>
                <w:p w:rsidR="00842556" w:rsidRPr="00676546" w:rsidRDefault="00842556" w:rsidP="002A40CE">
                  <w:pPr>
                    <w:spacing w:after="0" w:line="240" w:lineRule="auto"/>
                    <w:jc w:val="both"/>
                    <w:rPr>
                      <w:rFonts w:ascii="Times New Roman" w:hAnsi="Times New Roman"/>
                      <w:b/>
                      <w:sz w:val="28"/>
                      <w:szCs w:val="28"/>
                    </w:rPr>
                  </w:pPr>
                  <w:r w:rsidRPr="00676546">
                    <w:rPr>
                      <w:rFonts w:ascii="Times New Roman" w:hAnsi="Times New Roman"/>
                      <w:b/>
                      <w:sz w:val="28"/>
                      <w:szCs w:val="28"/>
                    </w:rPr>
                    <w:t>Токаревский район</w:t>
                  </w:r>
                </w:p>
              </w:tc>
              <w:tc>
                <w:tcPr>
                  <w:tcW w:w="1361" w:type="dxa"/>
                </w:tcPr>
                <w:p w:rsidR="00842556" w:rsidRPr="00676546" w:rsidRDefault="00842556" w:rsidP="002A40CE">
                  <w:pPr>
                    <w:spacing w:after="0" w:line="240" w:lineRule="auto"/>
                    <w:jc w:val="both"/>
                    <w:rPr>
                      <w:rFonts w:ascii="Times New Roman" w:hAnsi="Times New Roman"/>
                      <w:b/>
                      <w:sz w:val="28"/>
                      <w:szCs w:val="28"/>
                    </w:rPr>
                  </w:pPr>
                </w:p>
              </w:tc>
              <w:tc>
                <w:tcPr>
                  <w:tcW w:w="1314" w:type="dxa"/>
                </w:tcPr>
                <w:p w:rsidR="00842556" w:rsidRPr="00676546" w:rsidRDefault="00842556" w:rsidP="002A40CE">
                  <w:pPr>
                    <w:spacing w:after="0" w:line="240" w:lineRule="auto"/>
                    <w:jc w:val="both"/>
                    <w:rPr>
                      <w:rFonts w:ascii="Times New Roman" w:hAnsi="Times New Roman"/>
                      <w:b/>
                      <w:sz w:val="28"/>
                      <w:szCs w:val="28"/>
                    </w:rPr>
                  </w:pPr>
                  <w:r w:rsidRPr="00676546">
                    <w:rPr>
                      <w:rFonts w:ascii="Times New Roman" w:hAnsi="Times New Roman"/>
                      <w:b/>
                      <w:sz w:val="28"/>
                      <w:szCs w:val="28"/>
                    </w:rPr>
                    <w:t>43,96</w:t>
                  </w:r>
                </w:p>
              </w:tc>
              <w:tc>
                <w:tcPr>
                  <w:tcW w:w="0" w:type="auto"/>
                </w:tcPr>
                <w:p w:rsidR="00842556" w:rsidRPr="00676546" w:rsidRDefault="00842556" w:rsidP="002A40CE">
                  <w:pPr>
                    <w:spacing w:after="0" w:line="240" w:lineRule="auto"/>
                    <w:jc w:val="both"/>
                    <w:rPr>
                      <w:rFonts w:ascii="Times New Roman" w:hAnsi="Times New Roman"/>
                      <w:b/>
                      <w:sz w:val="28"/>
                      <w:szCs w:val="28"/>
                    </w:rPr>
                  </w:pPr>
                </w:p>
              </w:tc>
            </w:tr>
            <w:tr w:rsidR="00842556" w:rsidRPr="00676546" w:rsidTr="00E05E57">
              <w:tc>
                <w:tcPr>
                  <w:tcW w:w="0" w:type="auto"/>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1</w:t>
                  </w:r>
                </w:p>
              </w:tc>
              <w:tc>
                <w:tcPr>
                  <w:tcW w:w="412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 xml:space="preserve">МБОУ Токаревская </w:t>
                  </w:r>
                  <w:proofErr w:type="spellStart"/>
                  <w:r w:rsidRPr="00676546">
                    <w:rPr>
                      <w:rFonts w:ascii="Times New Roman" w:hAnsi="Times New Roman"/>
                      <w:sz w:val="28"/>
                      <w:szCs w:val="28"/>
                    </w:rPr>
                    <w:t>сош</w:t>
                  </w:r>
                  <w:proofErr w:type="spellEnd"/>
                  <w:r w:rsidRPr="00676546">
                    <w:rPr>
                      <w:rFonts w:ascii="Times New Roman" w:hAnsi="Times New Roman"/>
                      <w:sz w:val="28"/>
                      <w:szCs w:val="28"/>
                    </w:rPr>
                    <w:t xml:space="preserve"> № 1</w:t>
                  </w:r>
                </w:p>
              </w:tc>
              <w:tc>
                <w:tcPr>
                  <w:tcW w:w="1361"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1</w:t>
                  </w:r>
                </w:p>
              </w:tc>
              <w:tc>
                <w:tcPr>
                  <w:tcW w:w="131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46,07</w:t>
                  </w:r>
                </w:p>
              </w:tc>
              <w:tc>
                <w:tcPr>
                  <w:tcW w:w="0" w:type="auto"/>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Колесников П.Д.</w:t>
                  </w:r>
                </w:p>
              </w:tc>
            </w:tr>
            <w:tr w:rsidR="00842556" w:rsidRPr="00676546" w:rsidTr="00E05E57">
              <w:tc>
                <w:tcPr>
                  <w:tcW w:w="0" w:type="auto"/>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lastRenderedPageBreak/>
                    <w:t>2</w:t>
                  </w:r>
                </w:p>
              </w:tc>
              <w:tc>
                <w:tcPr>
                  <w:tcW w:w="412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 xml:space="preserve">Филиал  МБОУ Токаревской </w:t>
                  </w:r>
                  <w:proofErr w:type="spellStart"/>
                  <w:r w:rsidRPr="00676546">
                    <w:rPr>
                      <w:rFonts w:ascii="Times New Roman" w:hAnsi="Times New Roman"/>
                      <w:sz w:val="28"/>
                      <w:szCs w:val="28"/>
                    </w:rPr>
                    <w:t>сош</w:t>
                  </w:r>
                  <w:proofErr w:type="spellEnd"/>
                  <w:r w:rsidRPr="00676546">
                    <w:rPr>
                      <w:rFonts w:ascii="Times New Roman" w:hAnsi="Times New Roman"/>
                      <w:sz w:val="28"/>
                      <w:szCs w:val="28"/>
                    </w:rPr>
                    <w:t xml:space="preserve"> № 1 в с</w:t>
                  </w:r>
                  <w:proofErr w:type="gramStart"/>
                  <w:r w:rsidRPr="00676546">
                    <w:rPr>
                      <w:rFonts w:ascii="Times New Roman" w:hAnsi="Times New Roman"/>
                      <w:sz w:val="28"/>
                      <w:szCs w:val="28"/>
                    </w:rPr>
                    <w:t>.Т</w:t>
                  </w:r>
                  <w:proofErr w:type="gramEnd"/>
                  <w:r w:rsidRPr="00676546">
                    <w:rPr>
                      <w:rFonts w:ascii="Times New Roman" w:hAnsi="Times New Roman"/>
                      <w:sz w:val="28"/>
                      <w:szCs w:val="28"/>
                    </w:rPr>
                    <w:t xml:space="preserve">роицкий </w:t>
                  </w:r>
                  <w:proofErr w:type="spellStart"/>
                  <w:r w:rsidRPr="00676546">
                    <w:rPr>
                      <w:rFonts w:ascii="Times New Roman" w:hAnsi="Times New Roman"/>
                      <w:sz w:val="28"/>
                      <w:szCs w:val="28"/>
                    </w:rPr>
                    <w:t>Росляй</w:t>
                  </w:r>
                  <w:proofErr w:type="spellEnd"/>
                </w:p>
              </w:tc>
              <w:tc>
                <w:tcPr>
                  <w:tcW w:w="1361"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2</w:t>
                  </w:r>
                </w:p>
              </w:tc>
              <w:tc>
                <w:tcPr>
                  <w:tcW w:w="131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42</w:t>
                  </w:r>
                </w:p>
              </w:tc>
              <w:tc>
                <w:tcPr>
                  <w:tcW w:w="0" w:type="auto"/>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Кожевникова Т.А.</w:t>
                  </w:r>
                </w:p>
              </w:tc>
            </w:tr>
            <w:tr w:rsidR="00842556" w:rsidRPr="00676546" w:rsidTr="00E05E57">
              <w:tc>
                <w:tcPr>
                  <w:tcW w:w="0" w:type="auto"/>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3</w:t>
                  </w:r>
                </w:p>
              </w:tc>
              <w:tc>
                <w:tcPr>
                  <w:tcW w:w="412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 xml:space="preserve">МБОУ Токаревская </w:t>
                  </w:r>
                  <w:proofErr w:type="spellStart"/>
                  <w:r w:rsidRPr="00676546">
                    <w:rPr>
                      <w:rFonts w:ascii="Times New Roman" w:hAnsi="Times New Roman"/>
                      <w:sz w:val="28"/>
                      <w:szCs w:val="28"/>
                    </w:rPr>
                    <w:t>сош</w:t>
                  </w:r>
                  <w:proofErr w:type="spellEnd"/>
                  <w:r w:rsidRPr="00676546">
                    <w:rPr>
                      <w:rFonts w:ascii="Times New Roman" w:hAnsi="Times New Roman"/>
                      <w:sz w:val="28"/>
                      <w:szCs w:val="28"/>
                    </w:rPr>
                    <w:t xml:space="preserve"> № 2</w:t>
                  </w:r>
                </w:p>
              </w:tc>
              <w:tc>
                <w:tcPr>
                  <w:tcW w:w="1361"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3</w:t>
                  </w:r>
                </w:p>
              </w:tc>
              <w:tc>
                <w:tcPr>
                  <w:tcW w:w="131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34,68</w:t>
                  </w:r>
                </w:p>
              </w:tc>
              <w:tc>
                <w:tcPr>
                  <w:tcW w:w="0" w:type="auto"/>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Шипилова Е.М.</w:t>
                  </w:r>
                </w:p>
              </w:tc>
            </w:tr>
          </w:tbl>
          <w:p w:rsidR="00BB29EC" w:rsidRDefault="00BB29EC" w:rsidP="00BB29EC">
            <w:pPr>
              <w:spacing w:after="0" w:line="240" w:lineRule="auto"/>
              <w:jc w:val="both"/>
              <w:rPr>
                <w:rFonts w:ascii="Times New Roman" w:hAnsi="Times New Roman"/>
                <w:sz w:val="28"/>
                <w:szCs w:val="28"/>
              </w:rPr>
            </w:pPr>
          </w:p>
          <w:p w:rsidR="00842556" w:rsidRPr="00676546" w:rsidRDefault="00BB29EC" w:rsidP="00BB29EC">
            <w:pPr>
              <w:spacing w:after="0" w:line="240" w:lineRule="auto"/>
              <w:jc w:val="both"/>
              <w:rPr>
                <w:rFonts w:ascii="Times New Roman" w:hAnsi="Times New Roman"/>
                <w:sz w:val="28"/>
                <w:szCs w:val="28"/>
              </w:rPr>
            </w:pPr>
            <w:r>
              <w:rPr>
                <w:rFonts w:ascii="Times New Roman" w:hAnsi="Times New Roman"/>
                <w:sz w:val="28"/>
                <w:szCs w:val="28"/>
              </w:rPr>
              <w:t xml:space="preserve">        </w:t>
            </w:r>
            <w:r w:rsidR="00842556" w:rsidRPr="00676546">
              <w:rPr>
                <w:rFonts w:ascii="Times New Roman" w:hAnsi="Times New Roman"/>
                <w:sz w:val="28"/>
                <w:szCs w:val="28"/>
              </w:rPr>
              <w:t>Э</w:t>
            </w:r>
            <w:r w:rsidR="00842556" w:rsidRPr="00676546">
              <w:rPr>
                <w:rFonts w:ascii="Times New Roman" w:hAnsi="Times New Roman"/>
                <w:sz w:val="28"/>
              </w:rPr>
              <w:t>кзамены по другим 9 общеобразовательным предметам участники ЕГЭ сдавали на добровольной основе по своему выбору.</w:t>
            </w:r>
            <w:r w:rsidR="00842556" w:rsidRPr="00676546">
              <w:rPr>
                <w:rFonts w:ascii="Times New Roman" w:hAnsi="Times New Roman"/>
                <w:sz w:val="28"/>
                <w:szCs w:val="28"/>
              </w:rPr>
              <w:t xml:space="preserve"> </w:t>
            </w:r>
            <w:proofErr w:type="gramStart"/>
            <w:r w:rsidR="00842556" w:rsidRPr="00676546">
              <w:rPr>
                <w:rFonts w:ascii="Times New Roman" w:hAnsi="Times New Roman"/>
                <w:sz w:val="28"/>
                <w:szCs w:val="28"/>
              </w:rPr>
              <w:t>Выпускниками  района были избраны: история, обществознание, химия, биология, физика, литература, информатика и ИКТ, английский язык, география.</w:t>
            </w:r>
            <w:proofErr w:type="gramEnd"/>
          </w:p>
          <w:p w:rsidR="00842556" w:rsidRPr="00676546" w:rsidRDefault="00842556" w:rsidP="002A40CE">
            <w:pPr>
              <w:spacing w:after="0" w:line="240" w:lineRule="auto"/>
              <w:ind w:firstLine="709"/>
              <w:jc w:val="both"/>
              <w:rPr>
                <w:rFonts w:ascii="Times New Roman" w:hAnsi="Times New Roman"/>
                <w:sz w:val="28"/>
                <w:szCs w:val="28"/>
              </w:rPr>
            </w:pPr>
          </w:p>
          <w:p w:rsidR="00842556" w:rsidRDefault="00842556" w:rsidP="002A40CE">
            <w:pPr>
              <w:spacing w:after="0" w:line="240" w:lineRule="auto"/>
              <w:ind w:firstLine="709"/>
              <w:jc w:val="both"/>
              <w:rPr>
                <w:rFonts w:ascii="Times New Roman" w:hAnsi="Times New Roman"/>
                <w:b/>
                <w:sz w:val="28"/>
                <w:szCs w:val="28"/>
              </w:rPr>
            </w:pPr>
            <w:r w:rsidRPr="00D32F49">
              <w:rPr>
                <w:rFonts w:ascii="Times New Roman" w:hAnsi="Times New Roman"/>
                <w:b/>
                <w:sz w:val="28"/>
                <w:szCs w:val="28"/>
              </w:rPr>
              <w:t xml:space="preserve">Результаты экзаменов в сравнении со </w:t>
            </w:r>
            <w:proofErr w:type="spellStart"/>
            <w:r w:rsidRPr="00D32F49">
              <w:rPr>
                <w:rFonts w:ascii="Times New Roman" w:hAnsi="Times New Roman"/>
                <w:b/>
                <w:sz w:val="28"/>
                <w:szCs w:val="28"/>
              </w:rPr>
              <w:t>среднеобластными</w:t>
            </w:r>
            <w:proofErr w:type="spellEnd"/>
            <w:r w:rsidRPr="00D32F49">
              <w:rPr>
                <w:rFonts w:ascii="Times New Roman" w:hAnsi="Times New Roman"/>
                <w:b/>
                <w:sz w:val="28"/>
                <w:szCs w:val="28"/>
              </w:rPr>
              <w:t xml:space="preserve"> показателями  представлены в таблице.</w:t>
            </w:r>
          </w:p>
          <w:p w:rsidR="00BB29EC" w:rsidRPr="00D32F49" w:rsidRDefault="00BB29EC" w:rsidP="002A40CE">
            <w:pPr>
              <w:spacing w:after="0" w:line="240" w:lineRule="auto"/>
              <w:ind w:firstLine="709"/>
              <w:jc w:val="both"/>
              <w:rPr>
                <w:rFonts w:ascii="Times New Roman" w:hAnsi="Times New Roman"/>
                <w:b/>
                <w:color w:val="993300"/>
                <w:sz w:val="28"/>
                <w:szCs w:val="28"/>
              </w:rPr>
            </w:pPr>
          </w:p>
          <w:tbl>
            <w:tblPr>
              <w:tblW w:w="6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4"/>
              <w:gridCol w:w="1559"/>
              <w:gridCol w:w="1418"/>
            </w:tblGrid>
            <w:tr w:rsidR="00842556" w:rsidRPr="00676546" w:rsidTr="00BB29EC">
              <w:trPr>
                <w:jc w:val="center"/>
              </w:trPr>
              <w:tc>
                <w:tcPr>
                  <w:tcW w:w="3534" w:type="dxa"/>
                </w:tcPr>
                <w:p w:rsidR="00842556" w:rsidRPr="00676546" w:rsidRDefault="00842556" w:rsidP="002A40CE">
                  <w:pPr>
                    <w:spacing w:after="0" w:line="240" w:lineRule="auto"/>
                    <w:jc w:val="both"/>
                    <w:rPr>
                      <w:rFonts w:ascii="Times New Roman" w:hAnsi="Times New Roman"/>
                    </w:rPr>
                  </w:pPr>
                  <w:r w:rsidRPr="00676546">
                    <w:rPr>
                      <w:rFonts w:ascii="Times New Roman" w:hAnsi="Times New Roman"/>
                    </w:rPr>
                    <w:t>Предмет</w:t>
                  </w:r>
                </w:p>
              </w:tc>
              <w:tc>
                <w:tcPr>
                  <w:tcW w:w="1559" w:type="dxa"/>
                </w:tcPr>
                <w:p w:rsidR="00842556" w:rsidRPr="00676546" w:rsidRDefault="00842556" w:rsidP="002A40CE">
                  <w:pPr>
                    <w:spacing w:after="0" w:line="240" w:lineRule="auto"/>
                    <w:jc w:val="both"/>
                    <w:rPr>
                      <w:rFonts w:ascii="Times New Roman" w:hAnsi="Times New Roman"/>
                    </w:rPr>
                  </w:pPr>
                  <w:r w:rsidRPr="00676546">
                    <w:rPr>
                      <w:rFonts w:ascii="Times New Roman" w:hAnsi="Times New Roman"/>
                    </w:rPr>
                    <w:t>Средний балл по району</w:t>
                  </w:r>
                </w:p>
              </w:tc>
              <w:tc>
                <w:tcPr>
                  <w:tcW w:w="1418" w:type="dxa"/>
                </w:tcPr>
                <w:p w:rsidR="00842556" w:rsidRPr="00676546" w:rsidRDefault="00842556" w:rsidP="002A40CE">
                  <w:pPr>
                    <w:spacing w:after="0" w:line="240" w:lineRule="auto"/>
                    <w:jc w:val="both"/>
                    <w:rPr>
                      <w:rFonts w:ascii="Times New Roman" w:hAnsi="Times New Roman"/>
                    </w:rPr>
                  </w:pPr>
                  <w:r w:rsidRPr="00676546">
                    <w:rPr>
                      <w:rFonts w:ascii="Times New Roman" w:hAnsi="Times New Roman"/>
                    </w:rPr>
                    <w:t>Средний балл по области</w:t>
                  </w:r>
                </w:p>
              </w:tc>
            </w:tr>
            <w:tr w:rsidR="00842556" w:rsidRPr="00676546" w:rsidTr="00BB29EC">
              <w:trPr>
                <w:jc w:val="center"/>
              </w:trPr>
              <w:tc>
                <w:tcPr>
                  <w:tcW w:w="353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Истории России</w:t>
                  </w:r>
                </w:p>
              </w:tc>
              <w:tc>
                <w:tcPr>
                  <w:tcW w:w="1559"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44,2</w:t>
                  </w:r>
                </w:p>
              </w:tc>
              <w:tc>
                <w:tcPr>
                  <w:tcW w:w="1418"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51,3</w:t>
                  </w:r>
                </w:p>
              </w:tc>
            </w:tr>
            <w:tr w:rsidR="00842556" w:rsidRPr="00676546" w:rsidTr="00BB29EC">
              <w:trPr>
                <w:jc w:val="center"/>
              </w:trPr>
              <w:tc>
                <w:tcPr>
                  <w:tcW w:w="353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 xml:space="preserve">Обществознание </w:t>
                  </w:r>
                </w:p>
              </w:tc>
              <w:tc>
                <w:tcPr>
                  <w:tcW w:w="1559"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58,48</w:t>
                  </w:r>
                </w:p>
              </w:tc>
              <w:tc>
                <w:tcPr>
                  <w:tcW w:w="1418"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55,71</w:t>
                  </w:r>
                </w:p>
              </w:tc>
            </w:tr>
            <w:tr w:rsidR="00842556" w:rsidRPr="00676546" w:rsidTr="00BB29EC">
              <w:trPr>
                <w:jc w:val="center"/>
              </w:trPr>
              <w:tc>
                <w:tcPr>
                  <w:tcW w:w="353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 xml:space="preserve">Химия </w:t>
                  </w:r>
                </w:p>
              </w:tc>
              <w:tc>
                <w:tcPr>
                  <w:tcW w:w="1559"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64</w:t>
                  </w:r>
                </w:p>
              </w:tc>
              <w:tc>
                <w:tcPr>
                  <w:tcW w:w="1418"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66</w:t>
                  </w:r>
                </w:p>
              </w:tc>
            </w:tr>
            <w:tr w:rsidR="00842556" w:rsidRPr="00676546" w:rsidTr="00BB29EC">
              <w:trPr>
                <w:jc w:val="center"/>
              </w:trPr>
              <w:tc>
                <w:tcPr>
                  <w:tcW w:w="353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Биология</w:t>
                  </w:r>
                </w:p>
              </w:tc>
              <w:tc>
                <w:tcPr>
                  <w:tcW w:w="1559"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44,86</w:t>
                  </w:r>
                </w:p>
              </w:tc>
              <w:tc>
                <w:tcPr>
                  <w:tcW w:w="1418"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60,08</w:t>
                  </w:r>
                </w:p>
              </w:tc>
            </w:tr>
            <w:tr w:rsidR="00842556" w:rsidRPr="00676546" w:rsidTr="00BB29EC">
              <w:trPr>
                <w:jc w:val="center"/>
              </w:trPr>
              <w:tc>
                <w:tcPr>
                  <w:tcW w:w="353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 xml:space="preserve">Физика </w:t>
                  </w:r>
                </w:p>
              </w:tc>
              <w:tc>
                <w:tcPr>
                  <w:tcW w:w="1559"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51,42</w:t>
                  </w:r>
                </w:p>
              </w:tc>
              <w:tc>
                <w:tcPr>
                  <w:tcW w:w="1418"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52,64</w:t>
                  </w:r>
                </w:p>
              </w:tc>
            </w:tr>
            <w:tr w:rsidR="00842556" w:rsidRPr="00676546" w:rsidTr="00BB29EC">
              <w:trPr>
                <w:jc w:val="center"/>
              </w:trPr>
              <w:tc>
                <w:tcPr>
                  <w:tcW w:w="353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 xml:space="preserve">Литература </w:t>
                  </w:r>
                </w:p>
              </w:tc>
              <w:tc>
                <w:tcPr>
                  <w:tcW w:w="1559"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66,67</w:t>
                  </w:r>
                </w:p>
              </w:tc>
              <w:tc>
                <w:tcPr>
                  <w:tcW w:w="1418"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63,18</w:t>
                  </w:r>
                </w:p>
              </w:tc>
            </w:tr>
            <w:tr w:rsidR="00842556" w:rsidRPr="00676546" w:rsidTr="00BB29EC">
              <w:trPr>
                <w:jc w:val="center"/>
              </w:trPr>
              <w:tc>
                <w:tcPr>
                  <w:tcW w:w="353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Информатика и ИКТ</w:t>
                  </w:r>
                </w:p>
              </w:tc>
              <w:tc>
                <w:tcPr>
                  <w:tcW w:w="1559"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62</w:t>
                  </w:r>
                </w:p>
              </w:tc>
              <w:tc>
                <w:tcPr>
                  <w:tcW w:w="1418"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56,53</w:t>
                  </w:r>
                </w:p>
              </w:tc>
            </w:tr>
            <w:tr w:rsidR="00842556" w:rsidRPr="00676546" w:rsidTr="00BB29EC">
              <w:trPr>
                <w:jc w:val="center"/>
              </w:trPr>
              <w:tc>
                <w:tcPr>
                  <w:tcW w:w="353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География</w:t>
                  </w:r>
                </w:p>
              </w:tc>
              <w:tc>
                <w:tcPr>
                  <w:tcW w:w="1559"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66</w:t>
                  </w:r>
                </w:p>
              </w:tc>
              <w:tc>
                <w:tcPr>
                  <w:tcW w:w="1418"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57,86</w:t>
                  </w:r>
                </w:p>
              </w:tc>
            </w:tr>
            <w:tr w:rsidR="00842556" w:rsidRPr="00676546" w:rsidTr="00BB29EC">
              <w:trPr>
                <w:jc w:val="center"/>
              </w:trPr>
              <w:tc>
                <w:tcPr>
                  <w:tcW w:w="3534"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Английский язык</w:t>
                  </w:r>
                </w:p>
              </w:tc>
              <w:tc>
                <w:tcPr>
                  <w:tcW w:w="1559"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34</w:t>
                  </w:r>
                </w:p>
              </w:tc>
              <w:tc>
                <w:tcPr>
                  <w:tcW w:w="1418" w:type="dxa"/>
                </w:tcPr>
                <w:p w:rsidR="00842556" w:rsidRPr="00676546" w:rsidRDefault="00842556" w:rsidP="002A40CE">
                  <w:pPr>
                    <w:spacing w:after="0" w:line="240" w:lineRule="auto"/>
                    <w:jc w:val="both"/>
                    <w:rPr>
                      <w:rFonts w:ascii="Times New Roman" w:hAnsi="Times New Roman"/>
                      <w:sz w:val="28"/>
                      <w:szCs w:val="28"/>
                    </w:rPr>
                  </w:pPr>
                  <w:r w:rsidRPr="00676546">
                    <w:rPr>
                      <w:rFonts w:ascii="Times New Roman" w:hAnsi="Times New Roman"/>
                      <w:sz w:val="28"/>
                      <w:szCs w:val="28"/>
                    </w:rPr>
                    <w:t>68,67</w:t>
                  </w:r>
                </w:p>
              </w:tc>
            </w:tr>
          </w:tbl>
          <w:p w:rsidR="00842556" w:rsidRPr="00676546" w:rsidRDefault="00842556" w:rsidP="002A40CE">
            <w:pPr>
              <w:spacing w:after="0" w:line="240" w:lineRule="auto"/>
              <w:ind w:firstLine="709"/>
              <w:jc w:val="both"/>
              <w:rPr>
                <w:rFonts w:ascii="Times New Roman" w:hAnsi="Times New Roman"/>
                <w:sz w:val="28"/>
                <w:szCs w:val="28"/>
              </w:rPr>
            </w:pPr>
          </w:p>
          <w:p w:rsidR="00842556" w:rsidRPr="00676546" w:rsidRDefault="00842556" w:rsidP="002A40CE">
            <w:pPr>
              <w:spacing w:after="0" w:line="240" w:lineRule="auto"/>
              <w:ind w:firstLine="709"/>
              <w:jc w:val="both"/>
              <w:rPr>
                <w:rFonts w:ascii="Times New Roman" w:hAnsi="Times New Roman"/>
                <w:sz w:val="28"/>
                <w:szCs w:val="28"/>
              </w:rPr>
            </w:pPr>
          </w:p>
          <w:p w:rsidR="00842556" w:rsidRPr="00676546" w:rsidRDefault="00842556" w:rsidP="002A40CE">
            <w:pPr>
              <w:spacing w:after="0" w:line="240" w:lineRule="auto"/>
              <w:ind w:firstLine="709"/>
              <w:jc w:val="both"/>
              <w:rPr>
                <w:rFonts w:ascii="Times New Roman" w:hAnsi="Times New Roman"/>
                <w:sz w:val="28"/>
                <w:szCs w:val="28"/>
              </w:rPr>
            </w:pPr>
            <w:r w:rsidRPr="00676546">
              <w:rPr>
                <w:rFonts w:ascii="Times New Roman" w:hAnsi="Times New Roman"/>
                <w:sz w:val="28"/>
              </w:rPr>
              <w:t>В целом результаты экзаменов по выбору в районе лучше  прошлогодних: незначительно повысились средние баллы по истории обществознанию, химии, физике литературе, обществознанию, понизился средний балл по биологии. Однако возросло количество выпускников не преодолевший минимальный порог (предметы по выбору) с 9 % (7 человек в 2014 году) до 15 % (10 человек) в 2015 году. В 2013 году 5 выпускников (5 %) не преодолели минимальный порог</w:t>
            </w:r>
            <w:r w:rsidRPr="00676546">
              <w:rPr>
                <w:rFonts w:ascii="Times New Roman" w:hAnsi="Times New Roman"/>
                <w:sz w:val="28"/>
                <w:szCs w:val="28"/>
              </w:rPr>
              <w:t xml:space="preserve">. Таким </w:t>
            </w:r>
            <w:proofErr w:type="gramStart"/>
            <w:r w:rsidRPr="00676546">
              <w:rPr>
                <w:rFonts w:ascii="Times New Roman" w:hAnsi="Times New Roman"/>
                <w:sz w:val="28"/>
                <w:szCs w:val="28"/>
              </w:rPr>
              <w:t>образом</w:t>
            </w:r>
            <w:proofErr w:type="gramEnd"/>
            <w:r w:rsidRPr="00676546">
              <w:rPr>
                <w:rFonts w:ascii="Times New Roman" w:hAnsi="Times New Roman"/>
                <w:sz w:val="28"/>
                <w:szCs w:val="28"/>
              </w:rPr>
              <w:t xml:space="preserve"> наблюдается отрицательная динамика по данному показателю. </w:t>
            </w:r>
          </w:p>
          <w:p w:rsidR="00842556" w:rsidRPr="00676546" w:rsidRDefault="00BB29EC" w:rsidP="002A40CE">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00842556" w:rsidRPr="00BB29EC">
              <w:rPr>
                <w:rFonts w:ascii="Times New Roman" w:hAnsi="Times New Roman"/>
                <w:b/>
                <w:sz w:val="28"/>
                <w:szCs w:val="28"/>
              </w:rPr>
              <w:t>ОГЭ</w:t>
            </w:r>
            <w:r w:rsidR="00842556" w:rsidRPr="00676546">
              <w:rPr>
                <w:rFonts w:ascii="Times New Roman" w:hAnsi="Times New Roman"/>
                <w:sz w:val="28"/>
                <w:szCs w:val="28"/>
              </w:rPr>
              <w:t xml:space="preserve"> сдавали 117 человек из общеобразовательных организаций района. Средняя оценка на экзамене  по </w:t>
            </w:r>
            <w:r w:rsidR="00842556" w:rsidRPr="00676546">
              <w:rPr>
                <w:rFonts w:ascii="Times New Roman" w:hAnsi="Times New Roman"/>
                <w:b/>
                <w:sz w:val="28"/>
                <w:szCs w:val="28"/>
              </w:rPr>
              <w:t>русскому языку</w:t>
            </w:r>
            <w:r w:rsidR="00842556" w:rsidRPr="00676546">
              <w:rPr>
                <w:rFonts w:ascii="Times New Roman" w:hAnsi="Times New Roman"/>
                <w:sz w:val="28"/>
                <w:szCs w:val="28"/>
              </w:rPr>
              <w:t xml:space="preserve"> –  3,62, доля выпускников 9 классов получивших  «4» и «5» составила 50,43 %,  получивших неудовлетворительную отметку  - 8 %.</w:t>
            </w:r>
          </w:p>
          <w:p w:rsidR="00842556" w:rsidRPr="00676546" w:rsidRDefault="00842556" w:rsidP="002A40CE">
            <w:pPr>
              <w:spacing w:after="0" w:line="240" w:lineRule="auto"/>
              <w:ind w:firstLine="709"/>
              <w:jc w:val="both"/>
              <w:rPr>
                <w:rFonts w:ascii="Times New Roman" w:hAnsi="Times New Roman"/>
                <w:sz w:val="28"/>
                <w:szCs w:val="28"/>
              </w:rPr>
            </w:pPr>
            <w:r w:rsidRPr="00676546">
              <w:rPr>
                <w:rFonts w:ascii="Times New Roman" w:hAnsi="Times New Roman"/>
                <w:sz w:val="28"/>
                <w:szCs w:val="28"/>
              </w:rPr>
              <w:t xml:space="preserve">  Средняя оценка на экзамене  по </w:t>
            </w:r>
            <w:r w:rsidRPr="00676546">
              <w:rPr>
                <w:rFonts w:ascii="Times New Roman" w:hAnsi="Times New Roman"/>
                <w:b/>
                <w:sz w:val="28"/>
                <w:szCs w:val="28"/>
              </w:rPr>
              <w:t>математике</w:t>
            </w:r>
            <w:r w:rsidRPr="00676546">
              <w:rPr>
                <w:rFonts w:ascii="Times New Roman" w:hAnsi="Times New Roman"/>
                <w:sz w:val="28"/>
                <w:szCs w:val="28"/>
              </w:rPr>
              <w:t xml:space="preserve"> –  3,35,  доля выпускников 9 классов, получивших  «4» и «5» составила 36 %,  получивших неудовлетворительную отметку  - 8 %.</w:t>
            </w:r>
          </w:p>
          <w:p w:rsidR="00842556" w:rsidRPr="00713EAA" w:rsidRDefault="00BB29EC" w:rsidP="002A40CE">
            <w:pPr>
              <w:widowControl w:val="0"/>
              <w:spacing w:after="0" w:line="240" w:lineRule="auto"/>
              <w:ind w:firstLine="709"/>
              <w:jc w:val="both"/>
              <w:rPr>
                <w:rFonts w:ascii="Times New Roman" w:hAnsi="Times New Roman"/>
                <w:color w:val="993300"/>
                <w:sz w:val="28"/>
                <w:szCs w:val="28"/>
              </w:rPr>
            </w:pPr>
            <w:r>
              <w:rPr>
                <w:rFonts w:ascii="Times New Roman" w:hAnsi="Times New Roman"/>
                <w:sz w:val="28"/>
                <w:szCs w:val="28"/>
              </w:rPr>
              <w:t xml:space="preserve">  </w:t>
            </w:r>
            <w:r w:rsidR="00842556" w:rsidRPr="00676546">
              <w:rPr>
                <w:rFonts w:ascii="Times New Roman" w:hAnsi="Times New Roman"/>
                <w:sz w:val="28"/>
                <w:szCs w:val="28"/>
              </w:rPr>
              <w:t xml:space="preserve">В соответствии с Порядком проведения ОГЭ к повторной сдаче экзамена в сентябрьские сроки по русскому языку  и математике, были допущены 9 выпускников, получивших на государственной итоговой аттестации неудовлетворительные оценки по 2 обязательным предметам.  По результатам повторной сдачи один выпускник 9 класса (МБОУ Токаревская </w:t>
            </w:r>
            <w:proofErr w:type="spellStart"/>
            <w:r w:rsidR="00842556" w:rsidRPr="00676546">
              <w:rPr>
                <w:rFonts w:ascii="Times New Roman" w:hAnsi="Times New Roman"/>
                <w:sz w:val="28"/>
                <w:szCs w:val="28"/>
              </w:rPr>
              <w:t>сош</w:t>
            </w:r>
            <w:proofErr w:type="spellEnd"/>
            <w:r w:rsidR="00842556" w:rsidRPr="00676546">
              <w:rPr>
                <w:rFonts w:ascii="Times New Roman" w:hAnsi="Times New Roman"/>
                <w:sz w:val="28"/>
                <w:szCs w:val="28"/>
              </w:rPr>
              <w:t xml:space="preserve"> № 1) не </w:t>
            </w:r>
            <w:r w:rsidR="00842556" w:rsidRPr="00676546">
              <w:rPr>
                <w:rFonts w:ascii="Times New Roman" w:hAnsi="Times New Roman"/>
                <w:sz w:val="28"/>
                <w:szCs w:val="28"/>
              </w:rPr>
              <w:lastRenderedPageBreak/>
              <w:t>получил аттестат об основном общем образовании.</w:t>
            </w:r>
            <w:r w:rsidR="00842556" w:rsidRPr="00676546">
              <w:rPr>
                <w:rFonts w:ascii="Times New Roman" w:hAnsi="Times New Roman"/>
                <w:color w:val="993300"/>
                <w:sz w:val="28"/>
                <w:szCs w:val="28"/>
              </w:rPr>
              <w:t xml:space="preserve"> </w:t>
            </w:r>
          </w:p>
          <w:p w:rsidR="00842556" w:rsidRPr="00CF6773" w:rsidRDefault="00842556" w:rsidP="002A40CE">
            <w:pPr>
              <w:jc w:val="both"/>
              <w:rPr>
                <w:highlight w:val="yellow"/>
              </w:rPr>
            </w:pPr>
          </w:p>
          <w:p w:rsidR="000951C5" w:rsidRDefault="000951C5" w:rsidP="002A40CE">
            <w:pPr>
              <w:pStyle w:val="ac"/>
              <w:ind w:firstLine="709"/>
              <w:jc w:val="both"/>
              <w:rPr>
                <w:rFonts w:ascii="Times New Roman" w:hAnsi="Times New Roman"/>
                <w:sz w:val="28"/>
                <w:szCs w:val="28"/>
                <w:u w:val="single"/>
                <w:lang w:val="ru-RU"/>
              </w:rPr>
            </w:pPr>
          </w:p>
          <w:p w:rsidR="00BB29EC" w:rsidRPr="00BB29EC" w:rsidRDefault="006F49F4" w:rsidP="002A40CE">
            <w:pPr>
              <w:pStyle w:val="ac"/>
              <w:ind w:firstLine="709"/>
              <w:jc w:val="both"/>
              <w:rPr>
                <w:rFonts w:ascii="Times New Roman" w:hAnsi="Times New Roman"/>
                <w:sz w:val="28"/>
                <w:szCs w:val="28"/>
                <w:u w:val="single"/>
                <w:lang w:val="ru-RU"/>
              </w:rPr>
            </w:pPr>
            <w:r w:rsidRPr="00BB29EC">
              <w:rPr>
                <w:rFonts w:ascii="Times New Roman" w:hAnsi="Times New Roman"/>
                <w:sz w:val="28"/>
                <w:szCs w:val="28"/>
                <w:u w:val="single"/>
                <w:lang w:val="ru-RU"/>
              </w:rPr>
              <w:t xml:space="preserve">2.7 </w:t>
            </w:r>
            <w:r w:rsidR="00BB29EC" w:rsidRPr="00BB29EC">
              <w:rPr>
                <w:rFonts w:ascii="Times New Roman" w:hAnsi="Times New Roman"/>
                <w:sz w:val="28"/>
                <w:szCs w:val="28"/>
                <w:u w:val="single"/>
                <w:lang w:val="ru-RU"/>
              </w:rPr>
              <w:t xml:space="preserve">Состояние здоровья лиц, обучающихся по основным общеобразовательным программам, </w:t>
            </w:r>
            <w:proofErr w:type="spellStart"/>
            <w:r w:rsidR="00BB29EC" w:rsidRPr="00BB29EC">
              <w:rPr>
                <w:rFonts w:ascii="Times New Roman" w:hAnsi="Times New Roman"/>
                <w:sz w:val="28"/>
                <w:szCs w:val="28"/>
                <w:u w:val="single"/>
                <w:lang w:val="ru-RU"/>
              </w:rPr>
              <w:t>здоровьесберегающие</w:t>
            </w:r>
            <w:proofErr w:type="spellEnd"/>
            <w:r w:rsidR="00BB29EC" w:rsidRPr="00BB29EC">
              <w:rPr>
                <w:rFonts w:ascii="Times New Roman" w:hAnsi="Times New Roman"/>
                <w:sz w:val="28"/>
                <w:szCs w:val="28"/>
                <w:u w:val="single"/>
                <w:lang w:val="ru-RU"/>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rsidR="006F49F4" w:rsidRDefault="006F49F4" w:rsidP="002A40CE">
            <w:pPr>
              <w:pStyle w:val="ac"/>
              <w:ind w:firstLine="709"/>
              <w:jc w:val="both"/>
              <w:rPr>
                <w:rFonts w:ascii="Times New Roman" w:hAnsi="Times New Roman"/>
                <w:color w:val="000000"/>
                <w:sz w:val="28"/>
                <w:szCs w:val="28"/>
                <w:lang w:val="ru-RU"/>
              </w:rPr>
            </w:pPr>
            <w:r w:rsidRPr="006F49F4">
              <w:rPr>
                <w:rFonts w:ascii="Times New Roman" w:hAnsi="Times New Roman"/>
                <w:color w:val="000000"/>
                <w:sz w:val="28"/>
                <w:szCs w:val="28"/>
                <w:lang w:val="ru-RU"/>
              </w:rPr>
              <w:t xml:space="preserve"> </w:t>
            </w:r>
          </w:p>
          <w:p w:rsidR="000951C5" w:rsidRDefault="006F49F4" w:rsidP="00477E90">
            <w:pPr>
              <w:spacing w:after="0" w:line="240" w:lineRule="auto"/>
              <w:ind w:firstLine="709"/>
              <w:jc w:val="both"/>
              <w:rPr>
                <w:rFonts w:ascii="Times New Roman" w:hAnsi="Times New Roman"/>
                <w:color w:val="000000"/>
                <w:sz w:val="28"/>
                <w:szCs w:val="28"/>
              </w:rPr>
            </w:pPr>
            <w:r w:rsidRPr="00231DCC">
              <w:rPr>
                <w:rFonts w:ascii="Times New Roman" w:hAnsi="Times New Roman"/>
                <w:color w:val="000000"/>
                <w:sz w:val="28"/>
                <w:szCs w:val="28"/>
              </w:rPr>
              <w:t>Одной из современных задач школы является сохранение и укрепление здоровья детей. Школа должна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эти навыки в повседневной жизни. ФГОС нового поколения определяет эту задачу как одну из приоритетных.</w:t>
            </w:r>
            <w:r w:rsidR="00E14723">
              <w:rPr>
                <w:rFonts w:ascii="Times New Roman" w:hAnsi="Times New Roman"/>
                <w:color w:val="000000"/>
                <w:sz w:val="28"/>
                <w:szCs w:val="28"/>
              </w:rPr>
              <w:t xml:space="preserve"> В двух базовых образовательных организациях  имеются лицензированные медицинские кабинеты</w:t>
            </w:r>
            <w:r w:rsidR="000951C5">
              <w:rPr>
                <w:rFonts w:ascii="Times New Roman" w:hAnsi="Times New Roman"/>
                <w:color w:val="000000"/>
                <w:sz w:val="28"/>
                <w:szCs w:val="28"/>
              </w:rPr>
              <w:t>, оборудованные КМД -03 «Здоровый ребенок», с помощью которого  в первом полугодии 2015 года было обследовано 1052 ребенка.</w:t>
            </w:r>
          </w:p>
          <w:p w:rsidR="00713EAA" w:rsidRDefault="00713EAA" w:rsidP="00477E9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Одним из важнейших направлений региональной образовательной политики является обеспечение школьников района полноценным, сбалансированным, качественным питанием.</w:t>
            </w:r>
          </w:p>
          <w:p w:rsidR="00713EAA" w:rsidRDefault="00713EAA" w:rsidP="002A40CE">
            <w:pPr>
              <w:spacing w:after="0" w:line="240" w:lineRule="auto"/>
              <w:jc w:val="both"/>
              <w:rPr>
                <w:rFonts w:ascii="Times New Roman" w:hAnsi="Times New Roman"/>
                <w:sz w:val="28"/>
                <w:szCs w:val="28"/>
              </w:rPr>
            </w:pPr>
            <w:r>
              <w:rPr>
                <w:rFonts w:ascii="Times New Roman" w:hAnsi="Times New Roman"/>
                <w:sz w:val="28"/>
                <w:szCs w:val="28"/>
              </w:rPr>
              <w:t xml:space="preserve">     На территории Токаревского района 100% образовательных организаций имеют столовые.</w:t>
            </w:r>
          </w:p>
          <w:p w:rsidR="00713EAA" w:rsidRDefault="00713EAA" w:rsidP="002A40CE">
            <w:pPr>
              <w:spacing w:after="0" w:line="240" w:lineRule="auto"/>
              <w:jc w:val="both"/>
              <w:rPr>
                <w:rFonts w:ascii="Times New Roman" w:hAnsi="Times New Roman"/>
                <w:sz w:val="28"/>
                <w:szCs w:val="28"/>
              </w:rPr>
            </w:pPr>
            <w:r>
              <w:rPr>
                <w:rFonts w:ascii="Times New Roman" w:hAnsi="Times New Roman"/>
                <w:sz w:val="28"/>
                <w:szCs w:val="28"/>
              </w:rPr>
              <w:t xml:space="preserve">     Создание современных условий для обеспечения школьников качественным горячим питанием позволило в целом увеличить охват регулярно питающихся до 97,3 %.  241 детей из многодетных семей  получают бесплатное питание, 406 обучающихся из малообеспеченных семей получают льготное питание. За последние 3 года прослеживается эффективная работа по организации горячего питания.</w:t>
            </w:r>
          </w:p>
          <w:p w:rsidR="00713EAA" w:rsidRDefault="00713EAA" w:rsidP="00E14723">
            <w:pPr>
              <w:jc w:val="both"/>
              <w:rPr>
                <w:rFonts w:ascii="Times New Roman" w:hAnsi="Times New Roman"/>
                <w:sz w:val="28"/>
                <w:szCs w:val="28"/>
              </w:rPr>
            </w:pPr>
            <w:r>
              <w:rPr>
                <w:rFonts w:ascii="Times New Roman" w:hAnsi="Times New Roman"/>
                <w:sz w:val="28"/>
                <w:szCs w:val="28"/>
              </w:rPr>
              <w:t xml:space="preserve">                                       </w:t>
            </w:r>
          </w:p>
          <w:p w:rsidR="006215F9" w:rsidRDefault="006215F9" w:rsidP="00E14723">
            <w:pPr>
              <w:jc w:val="center"/>
              <w:rPr>
                <w:rFonts w:ascii="Times New Roman" w:hAnsi="Times New Roman"/>
                <w:b/>
                <w:i/>
                <w:sz w:val="28"/>
                <w:szCs w:val="28"/>
              </w:rPr>
            </w:pPr>
          </w:p>
          <w:p w:rsidR="006215F9" w:rsidRDefault="006215F9" w:rsidP="00E14723">
            <w:pPr>
              <w:jc w:val="center"/>
              <w:rPr>
                <w:rFonts w:ascii="Times New Roman" w:hAnsi="Times New Roman"/>
                <w:b/>
                <w:i/>
                <w:sz w:val="28"/>
                <w:szCs w:val="28"/>
              </w:rPr>
            </w:pPr>
          </w:p>
          <w:p w:rsidR="006215F9" w:rsidRDefault="006215F9" w:rsidP="00E14723">
            <w:pPr>
              <w:jc w:val="center"/>
              <w:rPr>
                <w:rFonts w:ascii="Times New Roman" w:hAnsi="Times New Roman"/>
                <w:b/>
                <w:i/>
                <w:sz w:val="28"/>
                <w:szCs w:val="28"/>
              </w:rPr>
            </w:pPr>
          </w:p>
          <w:p w:rsidR="006215F9" w:rsidRDefault="006215F9" w:rsidP="00E14723">
            <w:pPr>
              <w:jc w:val="center"/>
              <w:rPr>
                <w:rFonts w:ascii="Times New Roman" w:hAnsi="Times New Roman"/>
                <w:b/>
                <w:i/>
                <w:sz w:val="28"/>
                <w:szCs w:val="28"/>
              </w:rPr>
            </w:pPr>
          </w:p>
          <w:p w:rsidR="006215F9" w:rsidRDefault="006215F9" w:rsidP="00E14723">
            <w:pPr>
              <w:jc w:val="center"/>
              <w:rPr>
                <w:rFonts w:ascii="Times New Roman" w:hAnsi="Times New Roman"/>
                <w:b/>
                <w:i/>
                <w:sz w:val="28"/>
                <w:szCs w:val="28"/>
              </w:rPr>
            </w:pPr>
          </w:p>
          <w:p w:rsidR="006215F9" w:rsidRDefault="006215F9" w:rsidP="00E14723">
            <w:pPr>
              <w:jc w:val="center"/>
              <w:rPr>
                <w:rFonts w:ascii="Times New Roman" w:hAnsi="Times New Roman"/>
                <w:b/>
                <w:i/>
                <w:sz w:val="28"/>
                <w:szCs w:val="28"/>
              </w:rPr>
            </w:pPr>
          </w:p>
          <w:p w:rsidR="006215F9" w:rsidRDefault="006215F9" w:rsidP="00E14723">
            <w:pPr>
              <w:jc w:val="center"/>
              <w:rPr>
                <w:rFonts w:ascii="Times New Roman" w:hAnsi="Times New Roman"/>
                <w:b/>
                <w:i/>
                <w:sz w:val="28"/>
                <w:szCs w:val="28"/>
              </w:rPr>
            </w:pPr>
          </w:p>
          <w:p w:rsidR="00713EAA" w:rsidRDefault="00713EAA" w:rsidP="00E14723">
            <w:pPr>
              <w:jc w:val="center"/>
              <w:rPr>
                <w:rFonts w:ascii="Times New Roman" w:hAnsi="Times New Roman"/>
                <w:sz w:val="28"/>
                <w:szCs w:val="28"/>
              </w:rPr>
            </w:pPr>
            <w:r>
              <w:rPr>
                <w:rFonts w:ascii="Times New Roman" w:hAnsi="Times New Roman"/>
                <w:b/>
                <w:i/>
                <w:sz w:val="28"/>
                <w:szCs w:val="28"/>
              </w:rPr>
              <w:lastRenderedPageBreak/>
              <w:t>Охват горячим питанием</w:t>
            </w:r>
          </w:p>
          <w:p w:rsidR="00713EAA" w:rsidRDefault="00713EAA" w:rsidP="00E14723">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781425" cy="3648075"/>
                  <wp:effectExtent l="0" t="0" r="0" b="0"/>
                  <wp:docPr id="1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3EAA" w:rsidRDefault="00713EAA" w:rsidP="002A40CE">
            <w:pPr>
              <w:spacing w:after="0" w:line="240" w:lineRule="auto"/>
              <w:jc w:val="both"/>
              <w:rPr>
                <w:rFonts w:ascii="Times New Roman" w:hAnsi="Times New Roman"/>
                <w:sz w:val="28"/>
                <w:szCs w:val="28"/>
              </w:rPr>
            </w:pPr>
            <w:r>
              <w:rPr>
                <w:rFonts w:ascii="Times New Roman" w:hAnsi="Times New Roman"/>
                <w:sz w:val="28"/>
                <w:szCs w:val="28"/>
              </w:rPr>
              <w:t xml:space="preserve">          Вопросы школьного питания ежегодно обсуждаются на совещаниях директоров, районных родительских собраниях, классных родительских собраниях.</w:t>
            </w:r>
          </w:p>
          <w:p w:rsidR="00713EAA" w:rsidRDefault="00713EAA" w:rsidP="002A40CE">
            <w:pPr>
              <w:spacing w:after="0" w:line="240" w:lineRule="auto"/>
              <w:jc w:val="both"/>
              <w:rPr>
                <w:rFonts w:ascii="Times New Roman" w:hAnsi="Times New Roman"/>
                <w:sz w:val="28"/>
                <w:szCs w:val="28"/>
              </w:rPr>
            </w:pPr>
            <w:r>
              <w:rPr>
                <w:rFonts w:ascii="Times New Roman" w:hAnsi="Times New Roman"/>
                <w:sz w:val="28"/>
                <w:szCs w:val="28"/>
              </w:rPr>
              <w:t>Работники школьных столовых принимали участие во всех областных семинарах по вопросам школьного питания.</w:t>
            </w:r>
          </w:p>
          <w:p w:rsidR="00713EAA" w:rsidRDefault="00477E90" w:rsidP="002A40CE">
            <w:pPr>
              <w:spacing w:after="0" w:line="240" w:lineRule="auto"/>
              <w:jc w:val="both"/>
              <w:rPr>
                <w:rFonts w:ascii="Times New Roman" w:hAnsi="Times New Roman"/>
                <w:sz w:val="28"/>
                <w:szCs w:val="28"/>
              </w:rPr>
            </w:pPr>
            <w:r w:rsidRPr="00477E90">
              <w:rPr>
                <w:rFonts w:ascii="Times New Roman" w:hAnsi="Times New Roman"/>
                <w:sz w:val="28"/>
                <w:szCs w:val="28"/>
              </w:rPr>
              <w:t xml:space="preserve">         </w:t>
            </w:r>
            <w:r>
              <w:rPr>
                <w:rFonts w:ascii="Times New Roman" w:hAnsi="Times New Roman"/>
                <w:sz w:val="28"/>
                <w:szCs w:val="28"/>
                <w:u w:val="single"/>
              </w:rPr>
              <w:t xml:space="preserve"> </w:t>
            </w:r>
            <w:r w:rsidR="00713EAA">
              <w:rPr>
                <w:rFonts w:ascii="Times New Roman" w:hAnsi="Times New Roman"/>
                <w:sz w:val="28"/>
                <w:szCs w:val="28"/>
                <w:u w:val="single"/>
              </w:rPr>
              <w:t>Основными задачами в сфере организации питания</w:t>
            </w:r>
            <w:r w:rsidR="00713EAA">
              <w:rPr>
                <w:rFonts w:ascii="Times New Roman" w:hAnsi="Times New Roman"/>
                <w:sz w:val="28"/>
                <w:szCs w:val="28"/>
              </w:rPr>
              <w:t xml:space="preserve"> </w:t>
            </w:r>
            <w:proofErr w:type="gramStart"/>
            <w:r w:rsidR="00713EAA">
              <w:rPr>
                <w:rFonts w:ascii="Times New Roman" w:hAnsi="Times New Roman"/>
                <w:sz w:val="28"/>
                <w:szCs w:val="28"/>
              </w:rPr>
              <w:t>обучающихся</w:t>
            </w:r>
            <w:proofErr w:type="gramEnd"/>
            <w:r w:rsidR="00713EAA">
              <w:rPr>
                <w:rFonts w:ascii="Times New Roman" w:hAnsi="Times New Roman"/>
                <w:sz w:val="28"/>
                <w:szCs w:val="28"/>
              </w:rPr>
              <w:t xml:space="preserve"> являются:</w:t>
            </w:r>
          </w:p>
          <w:p w:rsidR="00713EAA" w:rsidRDefault="00713EAA" w:rsidP="002A40CE">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Создание условий для обеспечения обучающихся качественным горячим питанием;</w:t>
            </w:r>
          </w:p>
          <w:p w:rsidR="00713EAA" w:rsidRDefault="00713EAA" w:rsidP="002A40CE">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Внедрение новых технологий приготовления пищевой продукции;</w:t>
            </w:r>
          </w:p>
          <w:p w:rsidR="00713EAA" w:rsidRDefault="00713EAA" w:rsidP="002A40CE">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Формирование основ здорового образа жизни и культуры правильного питания;</w:t>
            </w:r>
          </w:p>
          <w:p w:rsidR="00713EAA" w:rsidRDefault="00713EAA" w:rsidP="002A40CE">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Повышение квалификации работников школьных столовых;</w:t>
            </w:r>
          </w:p>
          <w:p w:rsidR="00713EAA" w:rsidRDefault="00713EAA" w:rsidP="002A40CE">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 xml:space="preserve">Увеличение процента охвата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горячим питанием.</w:t>
            </w:r>
          </w:p>
          <w:p w:rsidR="00713EAA" w:rsidRDefault="00713EAA" w:rsidP="002A40CE">
            <w:pPr>
              <w:pStyle w:val="ac"/>
              <w:ind w:firstLine="709"/>
              <w:jc w:val="both"/>
              <w:rPr>
                <w:rFonts w:ascii="Times New Roman" w:hAnsi="Times New Roman"/>
                <w:color w:val="000000"/>
                <w:sz w:val="28"/>
                <w:szCs w:val="28"/>
                <w:lang w:val="ru-RU"/>
              </w:rPr>
            </w:pPr>
          </w:p>
          <w:p w:rsidR="006F49F4" w:rsidRPr="00713EAA" w:rsidRDefault="00713EAA" w:rsidP="002A40CE">
            <w:pPr>
              <w:pStyle w:val="ac"/>
              <w:ind w:firstLine="709"/>
              <w:jc w:val="both"/>
              <w:rPr>
                <w:rFonts w:ascii="Times New Roman" w:hAnsi="Times New Roman"/>
                <w:color w:val="000000"/>
                <w:sz w:val="28"/>
                <w:szCs w:val="28"/>
                <w:lang w:val="ru-RU"/>
              </w:rPr>
            </w:pPr>
            <w:r w:rsidRPr="00713EAA">
              <w:rPr>
                <w:rFonts w:ascii="Times New Roman" w:hAnsi="Times New Roman"/>
                <w:sz w:val="28"/>
                <w:szCs w:val="28"/>
                <w:lang w:val="ru-RU"/>
              </w:rPr>
              <w:t xml:space="preserve"> </w:t>
            </w:r>
            <w:r w:rsidR="007C1320" w:rsidRPr="007C1320">
              <w:rPr>
                <w:rFonts w:ascii="Times New Roman" w:hAnsi="Times New Roman"/>
                <w:sz w:val="28"/>
                <w:szCs w:val="28"/>
                <w:lang w:val="ru-RU"/>
              </w:rPr>
              <w:t xml:space="preserve">Важнейшим условием формирования </w:t>
            </w:r>
            <w:r w:rsidR="007C1320" w:rsidRPr="00477E90">
              <w:rPr>
                <w:rFonts w:ascii="Times New Roman" w:hAnsi="Times New Roman"/>
                <w:sz w:val="28"/>
                <w:szCs w:val="28"/>
                <w:u w:val="single"/>
                <w:lang w:val="ru-RU"/>
              </w:rPr>
              <w:t>здорового образа жизни школьников</w:t>
            </w:r>
            <w:r w:rsidR="007C1320" w:rsidRPr="007C1320">
              <w:rPr>
                <w:rFonts w:ascii="Times New Roman" w:hAnsi="Times New Roman"/>
                <w:sz w:val="28"/>
                <w:szCs w:val="28"/>
                <w:lang w:val="ru-RU"/>
              </w:rPr>
              <w:t xml:space="preserve"> стала насыщенная физкультурно-спортивная деятельность образовательных организаций. </w:t>
            </w:r>
          </w:p>
          <w:p w:rsidR="006F49F4" w:rsidRDefault="006F49F4" w:rsidP="002A40CE">
            <w:pPr>
              <w:pStyle w:val="ac"/>
              <w:ind w:firstLine="709"/>
              <w:jc w:val="both"/>
              <w:rPr>
                <w:rFonts w:ascii="Times New Roman" w:hAnsi="Times New Roman"/>
                <w:color w:val="000000"/>
                <w:sz w:val="28"/>
                <w:szCs w:val="28"/>
                <w:shd w:val="clear" w:color="auto" w:fill="FFFFFF"/>
                <w:lang w:val="ru-RU"/>
              </w:rPr>
            </w:pPr>
            <w:r w:rsidRPr="00231DCC">
              <w:rPr>
                <w:rFonts w:ascii="Times New Roman" w:hAnsi="Times New Roman"/>
                <w:color w:val="000000"/>
                <w:sz w:val="28"/>
                <w:szCs w:val="28"/>
                <w:shd w:val="clear" w:color="auto" w:fill="FFFFFF"/>
                <w:lang w:val="ru-RU"/>
              </w:rPr>
              <w:t xml:space="preserve">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 </w:t>
            </w:r>
            <w:proofErr w:type="gramStart"/>
            <w:r w:rsidRPr="00231DCC">
              <w:rPr>
                <w:rFonts w:ascii="Times New Roman" w:hAnsi="Times New Roman"/>
                <w:color w:val="000000"/>
                <w:sz w:val="28"/>
                <w:szCs w:val="28"/>
                <w:shd w:val="clear" w:color="auto" w:fill="FFFFFF"/>
                <w:lang w:val="ru-RU"/>
              </w:rPr>
              <w:t>безусловно</w:t>
            </w:r>
            <w:proofErr w:type="gramEnd"/>
            <w:r w:rsidRPr="00231DCC">
              <w:rPr>
                <w:rFonts w:ascii="Times New Roman" w:hAnsi="Times New Roman"/>
                <w:color w:val="000000"/>
                <w:sz w:val="28"/>
                <w:szCs w:val="28"/>
                <w:shd w:val="clear" w:color="auto" w:fill="FFFFFF"/>
                <w:lang w:val="ru-RU"/>
              </w:rPr>
              <w:t xml:space="preserve"> принадлежит внеклассной физкультурно-оздоровительной и спортивно-массовой работе. За ней будущее т. к. даже индивидуально-дифференцированный подход не даст такого положительного результата, который достигается правильно спланированной спортивно – массовой работой, главной целью - является внедрение физической культуры и </w:t>
            </w:r>
            <w:r w:rsidRPr="00231DCC">
              <w:rPr>
                <w:rFonts w:ascii="Times New Roman" w:hAnsi="Times New Roman"/>
                <w:color w:val="000000"/>
                <w:sz w:val="28"/>
                <w:szCs w:val="28"/>
                <w:shd w:val="clear" w:color="auto" w:fill="FFFFFF"/>
                <w:lang w:val="ru-RU"/>
              </w:rPr>
              <w:lastRenderedPageBreak/>
              <w:t>спорта в повседневную жизнь и быт школьника.</w:t>
            </w:r>
          </w:p>
          <w:p w:rsidR="006F49F4" w:rsidRPr="00356A1B" w:rsidRDefault="006F49F4" w:rsidP="002A40CE">
            <w:pPr>
              <w:spacing w:after="0" w:line="240" w:lineRule="auto"/>
              <w:jc w:val="both"/>
              <w:rPr>
                <w:rFonts w:ascii="Times New Roman" w:hAnsi="Times New Roman"/>
              </w:rPr>
            </w:pPr>
            <w:r>
              <w:rPr>
                <w:rFonts w:ascii="Times New Roman" w:hAnsi="Times New Roman"/>
                <w:sz w:val="28"/>
                <w:szCs w:val="28"/>
              </w:rPr>
              <w:t xml:space="preserve">     </w:t>
            </w:r>
            <w:r w:rsidR="00477E90">
              <w:rPr>
                <w:rFonts w:ascii="Times New Roman" w:hAnsi="Times New Roman"/>
                <w:sz w:val="28"/>
                <w:szCs w:val="28"/>
              </w:rPr>
              <w:t xml:space="preserve">   </w:t>
            </w:r>
            <w:r>
              <w:rPr>
                <w:rFonts w:ascii="Times New Roman" w:hAnsi="Times New Roman"/>
                <w:sz w:val="28"/>
                <w:szCs w:val="28"/>
              </w:rPr>
              <w:t xml:space="preserve">  </w:t>
            </w:r>
            <w:r w:rsidRPr="002C3F6A">
              <w:rPr>
                <w:rFonts w:ascii="Times New Roman" w:hAnsi="Times New Roman"/>
                <w:sz w:val="28"/>
                <w:szCs w:val="28"/>
              </w:rPr>
              <w:t>Все общеобразовательные организации имеют спортивные залы. Из них в 13 школах  - типовые спортивные залы, в  6 — приспособленные. В среднем спортивные залы укомплектованы спортивным оборудованием и инвентарем на 81%.</w:t>
            </w:r>
            <w:r w:rsidRPr="002C3F6A">
              <w:rPr>
                <w:rFonts w:ascii="Times New Roman" w:hAnsi="Times New Roman"/>
              </w:rPr>
              <w:t xml:space="preserve"> </w:t>
            </w:r>
            <w:r w:rsidRPr="002C3F6A">
              <w:rPr>
                <w:rFonts w:ascii="Times New Roman" w:hAnsi="Times New Roman"/>
                <w:sz w:val="28"/>
                <w:szCs w:val="28"/>
              </w:rPr>
              <w:t>Загруженность</w:t>
            </w:r>
            <w:r w:rsidRPr="002C3F6A">
              <w:rPr>
                <w:rFonts w:ascii="Times New Roman" w:hAnsi="Times New Roman"/>
              </w:rPr>
              <w:t xml:space="preserve"> </w:t>
            </w:r>
            <w:r w:rsidRPr="002C3F6A">
              <w:rPr>
                <w:rFonts w:ascii="Times New Roman" w:hAnsi="Times New Roman"/>
                <w:sz w:val="28"/>
                <w:szCs w:val="28"/>
              </w:rPr>
              <w:t>спортивных залов во внеурочное время</w:t>
            </w:r>
            <w:r w:rsidRPr="002C3F6A">
              <w:rPr>
                <w:rFonts w:ascii="Times New Roman" w:hAnsi="Times New Roman"/>
              </w:rPr>
              <w:t xml:space="preserve"> </w:t>
            </w:r>
            <w:r w:rsidRPr="002C3F6A">
              <w:rPr>
                <w:rFonts w:ascii="Times New Roman" w:hAnsi="Times New Roman"/>
                <w:sz w:val="28"/>
                <w:szCs w:val="28"/>
              </w:rPr>
              <w:t xml:space="preserve">по району  составила 233 (45%) </w:t>
            </w:r>
            <w:r w:rsidRPr="00356A1B">
              <w:rPr>
                <w:rFonts w:ascii="Times New Roman" w:hAnsi="Times New Roman"/>
                <w:sz w:val="28"/>
                <w:szCs w:val="28"/>
              </w:rPr>
              <w:t xml:space="preserve">. Общая загруженность спортивных залов в неделю 545 часов. </w:t>
            </w:r>
          </w:p>
          <w:p w:rsidR="006F49F4" w:rsidRPr="002C3F6A" w:rsidRDefault="006F49F4" w:rsidP="002A40CE">
            <w:pPr>
              <w:autoSpaceDE w:val="0"/>
              <w:spacing w:after="0" w:line="240" w:lineRule="auto"/>
              <w:jc w:val="both"/>
              <w:rPr>
                <w:rFonts w:ascii="Times New Roman" w:hAnsi="Times New Roman"/>
                <w:sz w:val="28"/>
                <w:szCs w:val="28"/>
              </w:rPr>
            </w:pPr>
            <w:r w:rsidRPr="002C3F6A">
              <w:rPr>
                <w:rFonts w:ascii="Times New Roman" w:hAnsi="Times New Roman"/>
                <w:sz w:val="28"/>
                <w:szCs w:val="28"/>
              </w:rPr>
              <w:t xml:space="preserve">            Во внеурочное время в них организована работа 40 спортивных секций, в которых занимается 656 обучающихся. </w:t>
            </w:r>
            <w:proofErr w:type="gramStart"/>
            <w:r w:rsidRPr="002C3F6A">
              <w:rPr>
                <w:rFonts w:ascii="Times New Roman" w:hAnsi="Times New Roman"/>
                <w:sz w:val="28"/>
                <w:szCs w:val="28"/>
              </w:rPr>
              <w:t>Секционная работа по видам спорта в образовательных организациях ведется в следующих направлениях: волейбол, баскетбол, шахматы, настольный теннис, каратэ, гимнастика, мини-футбол, ОФП, футбол на снегу, футбол, лыжи, легкая атлетика, спортивные  бальные танцы.</w:t>
            </w:r>
            <w:proofErr w:type="gramEnd"/>
            <w:r w:rsidRPr="002C3F6A">
              <w:rPr>
                <w:rFonts w:ascii="Times New Roman" w:hAnsi="Times New Roman"/>
                <w:sz w:val="28"/>
                <w:szCs w:val="28"/>
              </w:rPr>
              <w:t xml:space="preserve"> Занятия в весеннее   и осеннее время года проходят  на 11 пришкольных стадионах, 23 спортивных площадках, на которых расположены: 22 игровых поля для футбола, 17 волейбольных площадок, 11 гимнастических городков, 23 легкоатлетические дорожки.  Для подготовки и проведения муниципального этапа соревнований на территор</w:t>
            </w:r>
            <w:proofErr w:type="gramStart"/>
            <w:r w:rsidRPr="002C3F6A">
              <w:rPr>
                <w:rFonts w:ascii="Times New Roman" w:hAnsi="Times New Roman"/>
                <w:sz w:val="28"/>
                <w:szCs w:val="28"/>
              </w:rPr>
              <w:t>ии аэ</w:t>
            </w:r>
            <w:proofErr w:type="gramEnd"/>
            <w:r w:rsidRPr="002C3F6A">
              <w:rPr>
                <w:rFonts w:ascii="Times New Roman" w:hAnsi="Times New Roman"/>
                <w:sz w:val="28"/>
                <w:szCs w:val="28"/>
              </w:rPr>
              <w:t xml:space="preserve">родрома прокладывается  лыжная трасса. Занятость пришкольных спортивных площадок и пришкольных стадионов в среднем по району составила 3 часа в неделю. </w:t>
            </w:r>
          </w:p>
          <w:p w:rsidR="006F49F4" w:rsidRPr="00117573" w:rsidRDefault="006F49F4" w:rsidP="002A40CE">
            <w:pPr>
              <w:tabs>
                <w:tab w:val="left" w:pos="3300"/>
              </w:tabs>
              <w:spacing w:after="0" w:line="240" w:lineRule="auto"/>
              <w:ind w:firstLine="709"/>
              <w:jc w:val="both"/>
              <w:rPr>
                <w:rFonts w:ascii="Times New Roman" w:hAnsi="Times New Roman"/>
                <w:sz w:val="28"/>
                <w:szCs w:val="28"/>
              </w:rPr>
            </w:pPr>
            <w:r w:rsidRPr="00117573">
              <w:rPr>
                <w:rFonts w:ascii="Times New Roman" w:hAnsi="Times New Roman"/>
                <w:sz w:val="28"/>
                <w:szCs w:val="28"/>
              </w:rPr>
              <w:t xml:space="preserve">В вечернее время с 16.00 до 23.00, в выходные дни,  на базе спортивного зала районного значения, расположенного в МБОУ Токаревской </w:t>
            </w:r>
            <w:proofErr w:type="spellStart"/>
            <w:r w:rsidRPr="00117573">
              <w:rPr>
                <w:rFonts w:ascii="Times New Roman" w:hAnsi="Times New Roman"/>
                <w:sz w:val="28"/>
                <w:szCs w:val="28"/>
              </w:rPr>
              <w:t>сош</w:t>
            </w:r>
            <w:proofErr w:type="spellEnd"/>
            <w:r w:rsidRPr="00117573">
              <w:rPr>
                <w:rFonts w:ascii="Times New Roman" w:hAnsi="Times New Roman"/>
                <w:sz w:val="28"/>
                <w:szCs w:val="28"/>
              </w:rPr>
              <w:t xml:space="preserve"> № 2, работают 5 секций спортивного направления (волейбол, футбол, карате, баскетбол, спортивные танцы), в которых занимается 115 человек. </w:t>
            </w:r>
          </w:p>
          <w:p w:rsidR="006F49F4" w:rsidRPr="00445270" w:rsidRDefault="006F49F4" w:rsidP="002A40CE">
            <w:pPr>
              <w:spacing w:after="0" w:line="240" w:lineRule="auto"/>
              <w:ind w:firstLine="709"/>
              <w:jc w:val="both"/>
              <w:rPr>
                <w:rFonts w:ascii="Times New Roman" w:hAnsi="Times New Roman"/>
                <w:sz w:val="28"/>
                <w:szCs w:val="28"/>
              </w:rPr>
            </w:pPr>
            <w:r w:rsidRPr="00445270">
              <w:rPr>
                <w:rFonts w:ascii="Times New Roman" w:hAnsi="Times New Roman"/>
                <w:sz w:val="28"/>
                <w:szCs w:val="28"/>
              </w:rPr>
              <w:t xml:space="preserve">Функционирует одна организация дополнительного образования детей МБОУ ДОД «Токаревский районный Дом детского творчества», на базе которого  работают  кружки: физкультурно-спортивного направления – шахматный (16 чел.), настольный теннис (12 чел.);  </w:t>
            </w:r>
            <w:proofErr w:type="spellStart"/>
            <w:proofErr w:type="gramStart"/>
            <w:r w:rsidRPr="00445270">
              <w:rPr>
                <w:rFonts w:ascii="Times New Roman" w:hAnsi="Times New Roman"/>
                <w:sz w:val="28"/>
                <w:szCs w:val="28"/>
              </w:rPr>
              <w:t>туристско</w:t>
            </w:r>
            <w:proofErr w:type="spellEnd"/>
            <w:r w:rsidRPr="00445270">
              <w:rPr>
                <w:rFonts w:ascii="Times New Roman" w:hAnsi="Times New Roman"/>
                <w:sz w:val="28"/>
                <w:szCs w:val="28"/>
              </w:rPr>
              <w:t xml:space="preserve"> - краеведческого</w:t>
            </w:r>
            <w:proofErr w:type="gramEnd"/>
            <w:r w:rsidRPr="00445270">
              <w:rPr>
                <w:rFonts w:ascii="Times New Roman" w:hAnsi="Times New Roman"/>
                <w:sz w:val="28"/>
                <w:szCs w:val="28"/>
              </w:rPr>
              <w:t xml:space="preserve"> - туризм (12 чел). </w:t>
            </w:r>
          </w:p>
          <w:p w:rsidR="006F49F4" w:rsidRPr="00231DCC" w:rsidRDefault="006F49F4" w:rsidP="002A40CE">
            <w:pPr>
              <w:spacing w:after="0" w:line="240" w:lineRule="auto"/>
              <w:ind w:firstLine="709"/>
              <w:jc w:val="both"/>
              <w:rPr>
                <w:rFonts w:ascii="Times New Roman" w:hAnsi="Times New Roman"/>
                <w:color w:val="000000"/>
                <w:sz w:val="28"/>
                <w:szCs w:val="28"/>
              </w:rPr>
            </w:pPr>
            <w:r w:rsidRPr="002C3F6A">
              <w:rPr>
                <w:rFonts w:ascii="Times New Roman" w:hAnsi="Times New Roman"/>
                <w:sz w:val="28"/>
                <w:szCs w:val="28"/>
              </w:rPr>
              <w:t>В 201</w:t>
            </w:r>
            <w:r>
              <w:rPr>
                <w:rFonts w:ascii="Times New Roman" w:hAnsi="Times New Roman"/>
                <w:sz w:val="28"/>
                <w:szCs w:val="28"/>
              </w:rPr>
              <w:t>4</w:t>
            </w:r>
            <w:r w:rsidRPr="002C3F6A">
              <w:rPr>
                <w:rFonts w:ascii="Times New Roman" w:hAnsi="Times New Roman"/>
                <w:sz w:val="28"/>
                <w:szCs w:val="28"/>
              </w:rPr>
              <w:t>-201</w:t>
            </w:r>
            <w:r>
              <w:rPr>
                <w:rFonts w:ascii="Times New Roman" w:hAnsi="Times New Roman"/>
                <w:sz w:val="28"/>
                <w:szCs w:val="28"/>
              </w:rPr>
              <w:t>5</w:t>
            </w:r>
            <w:r w:rsidRPr="002C3F6A">
              <w:rPr>
                <w:rFonts w:ascii="Times New Roman" w:hAnsi="Times New Roman"/>
                <w:sz w:val="28"/>
                <w:szCs w:val="28"/>
              </w:rPr>
              <w:t xml:space="preserve">  году была продолжена работа по популяризации здорового образа жизни, совершенствованию спортивно-массовой работы в ОО.</w:t>
            </w:r>
          </w:p>
          <w:p w:rsidR="006F49F4" w:rsidRPr="00231DCC" w:rsidRDefault="006F49F4" w:rsidP="002A40CE">
            <w:pPr>
              <w:spacing w:after="0" w:line="240" w:lineRule="auto"/>
              <w:ind w:firstLine="709"/>
              <w:jc w:val="both"/>
              <w:rPr>
                <w:rFonts w:ascii="Times New Roman" w:hAnsi="Times New Roman"/>
                <w:color w:val="000000"/>
                <w:sz w:val="28"/>
                <w:szCs w:val="28"/>
              </w:rPr>
            </w:pPr>
            <w:r w:rsidRPr="00231DCC">
              <w:rPr>
                <w:rFonts w:ascii="Times New Roman" w:hAnsi="Times New Roman"/>
                <w:color w:val="000000"/>
                <w:sz w:val="28"/>
                <w:szCs w:val="28"/>
              </w:rPr>
              <w:t xml:space="preserve"> В 2014/2015 учебном году массовыми соревнованиями районного значения охвачены  700 </w:t>
            </w:r>
            <w:proofErr w:type="gramStart"/>
            <w:r w:rsidRPr="00231DCC">
              <w:rPr>
                <w:rFonts w:ascii="Times New Roman" w:hAnsi="Times New Roman"/>
                <w:color w:val="000000"/>
                <w:sz w:val="28"/>
                <w:szCs w:val="28"/>
              </w:rPr>
              <w:t>обучающихся</w:t>
            </w:r>
            <w:proofErr w:type="gramEnd"/>
            <w:r w:rsidRPr="00231DCC">
              <w:rPr>
                <w:rFonts w:ascii="Times New Roman" w:hAnsi="Times New Roman"/>
                <w:color w:val="000000"/>
                <w:sz w:val="28"/>
                <w:szCs w:val="28"/>
              </w:rPr>
              <w:t>.</w:t>
            </w:r>
          </w:p>
          <w:p w:rsidR="006F49F4" w:rsidRPr="00231DCC" w:rsidRDefault="00477E90" w:rsidP="002A40C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F49F4" w:rsidRPr="00231DCC">
              <w:rPr>
                <w:rFonts w:ascii="Times New Roman" w:hAnsi="Times New Roman"/>
                <w:color w:val="000000"/>
                <w:sz w:val="28"/>
                <w:szCs w:val="28"/>
              </w:rPr>
              <w:t xml:space="preserve">Наиболее успешно в районных соревнованиях выступили сборные команды МБОУ Токаревской </w:t>
            </w:r>
            <w:proofErr w:type="spellStart"/>
            <w:r w:rsidR="006F49F4" w:rsidRPr="00231DCC">
              <w:rPr>
                <w:rFonts w:ascii="Times New Roman" w:hAnsi="Times New Roman"/>
                <w:color w:val="000000"/>
                <w:sz w:val="28"/>
                <w:szCs w:val="28"/>
              </w:rPr>
              <w:t>сош</w:t>
            </w:r>
            <w:proofErr w:type="spellEnd"/>
            <w:r w:rsidR="006F49F4" w:rsidRPr="00231DCC">
              <w:rPr>
                <w:rFonts w:ascii="Times New Roman" w:hAnsi="Times New Roman"/>
                <w:color w:val="000000"/>
                <w:sz w:val="28"/>
                <w:szCs w:val="28"/>
              </w:rPr>
              <w:t xml:space="preserve"> №1 (первое место  - 18 призовых мест), на втором месте - МБОУ Токаревская </w:t>
            </w:r>
            <w:proofErr w:type="spellStart"/>
            <w:r w:rsidR="006F49F4" w:rsidRPr="00231DCC">
              <w:rPr>
                <w:rFonts w:ascii="Times New Roman" w:hAnsi="Times New Roman"/>
                <w:color w:val="000000"/>
                <w:sz w:val="28"/>
                <w:szCs w:val="28"/>
              </w:rPr>
              <w:t>сош</w:t>
            </w:r>
            <w:proofErr w:type="spellEnd"/>
            <w:r w:rsidR="006F49F4" w:rsidRPr="00231DCC">
              <w:rPr>
                <w:rFonts w:ascii="Times New Roman" w:hAnsi="Times New Roman"/>
                <w:color w:val="000000"/>
                <w:sz w:val="28"/>
                <w:szCs w:val="28"/>
              </w:rPr>
              <w:t xml:space="preserve"> №2 (14 призовых мест), третье место – у филиала  МБОУ Токаревской </w:t>
            </w:r>
            <w:proofErr w:type="spellStart"/>
            <w:r w:rsidR="006F49F4" w:rsidRPr="00231DCC">
              <w:rPr>
                <w:rFonts w:ascii="Times New Roman" w:hAnsi="Times New Roman"/>
                <w:color w:val="000000"/>
                <w:sz w:val="28"/>
                <w:szCs w:val="28"/>
              </w:rPr>
              <w:t>сош</w:t>
            </w:r>
            <w:proofErr w:type="spellEnd"/>
            <w:r w:rsidR="006F49F4" w:rsidRPr="00231DCC">
              <w:rPr>
                <w:rFonts w:ascii="Times New Roman" w:hAnsi="Times New Roman"/>
                <w:color w:val="000000"/>
                <w:sz w:val="28"/>
                <w:szCs w:val="28"/>
              </w:rPr>
              <w:t xml:space="preserve"> № 1в с. </w:t>
            </w:r>
            <w:proofErr w:type="spellStart"/>
            <w:r w:rsidR="006F49F4" w:rsidRPr="00231DCC">
              <w:rPr>
                <w:rFonts w:ascii="Times New Roman" w:hAnsi="Times New Roman"/>
                <w:color w:val="000000"/>
                <w:sz w:val="28"/>
                <w:szCs w:val="28"/>
              </w:rPr>
              <w:t>Троицкий-Росляй</w:t>
            </w:r>
            <w:proofErr w:type="spellEnd"/>
            <w:r w:rsidR="006F49F4" w:rsidRPr="00231DCC">
              <w:rPr>
                <w:rFonts w:ascii="Times New Roman" w:hAnsi="Times New Roman"/>
                <w:color w:val="000000"/>
                <w:sz w:val="28"/>
                <w:szCs w:val="28"/>
              </w:rPr>
              <w:t xml:space="preserve">  (11 призовых мест). В 2014-2015 г. хочется отметить активное участие в районных соревнованиях команд филиалов в д. </w:t>
            </w:r>
            <w:proofErr w:type="spellStart"/>
            <w:r w:rsidR="006F49F4" w:rsidRPr="00231DCC">
              <w:rPr>
                <w:rFonts w:ascii="Times New Roman" w:hAnsi="Times New Roman"/>
                <w:color w:val="000000"/>
                <w:sz w:val="28"/>
                <w:szCs w:val="28"/>
              </w:rPr>
              <w:t>Чичерино</w:t>
            </w:r>
            <w:proofErr w:type="spellEnd"/>
            <w:r w:rsidR="006F49F4" w:rsidRPr="00231DCC">
              <w:rPr>
                <w:rFonts w:ascii="Times New Roman" w:hAnsi="Times New Roman"/>
                <w:color w:val="000000"/>
                <w:sz w:val="28"/>
                <w:szCs w:val="28"/>
              </w:rPr>
              <w:t xml:space="preserve">, </w:t>
            </w:r>
            <w:proofErr w:type="spellStart"/>
            <w:r w:rsidR="006F49F4" w:rsidRPr="00231DCC">
              <w:rPr>
                <w:rFonts w:ascii="Times New Roman" w:hAnsi="Times New Roman"/>
                <w:color w:val="000000"/>
                <w:sz w:val="28"/>
                <w:szCs w:val="28"/>
              </w:rPr>
              <w:t>с</w:t>
            </w:r>
            <w:proofErr w:type="gramStart"/>
            <w:r w:rsidR="006F49F4" w:rsidRPr="00231DCC">
              <w:rPr>
                <w:rFonts w:ascii="Times New Roman" w:hAnsi="Times New Roman"/>
                <w:color w:val="000000"/>
                <w:sz w:val="28"/>
                <w:szCs w:val="28"/>
              </w:rPr>
              <w:t>.Г</w:t>
            </w:r>
            <w:proofErr w:type="gramEnd"/>
            <w:r w:rsidR="006F49F4" w:rsidRPr="00231DCC">
              <w:rPr>
                <w:rFonts w:ascii="Times New Roman" w:hAnsi="Times New Roman"/>
                <w:color w:val="000000"/>
                <w:sz w:val="28"/>
                <w:szCs w:val="28"/>
              </w:rPr>
              <w:t>ладышево</w:t>
            </w:r>
            <w:proofErr w:type="spellEnd"/>
            <w:r w:rsidR="006F49F4" w:rsidRPr="00231DCC">
              <w:rPr>
                <w:rFonts w:ascii="Times New Roman" w:hAnsi="Times New Roman"/>
                <w:color w:val="000000"/>
                <w:sz w:val="28"/>
                <w:szCs w:val="28"/>
              </w:rPr>
              <w:t xml:space="preserve">, с.Сергиевка, с.Полетаево,  с. </w:t>
            </w:r>
            <w:proofErr w:type="spellStart"/>
            <w:r w:rsidR="006F49F4" w:rsidRPr="00231DCC">
              <w:rPr>
                <w:rFonts w:ascii="Times New Roman" w:hAnsi="Times New Roman"/>
                <w:color w:val="000000"/>
                <w:sz w:val="28"/>
                <w:szCs w:val="28"/>
              </w:rPr>
              <w:t>Ивано-Лебедянь</w:t>
            </w:r>
            <w:proofErr w:type="spellEnd"/>
            <w:r w:rsidR="006F49F4" w:rsidRPr="00231DCC">
              <w:rPr>
                <w:rFonts w:ascii="Times New Roman" w:hAnsi="Times New Roman"/>
                <w:color w:val="000000"/>
                <w:sz w:val="28"/>
                <w:szCs w:val="28"/>
              </w:rPr>
              <w:t>.</w:t>
            </w:r>
          </w:p>
          <w:p w:rsidR="006F49F4" w:rsidRPr="00231DCC" w:rsidRDefault="00477E90" w:rsidP="00477E9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73949">
              <w:rPr>
                <w:rFonts w:ascii="Times New Roman" w:hAnsi="Times New Roman"/>
                <w:sz w:val="28"/>
                <w:szCs w:val="28"/>
              </w:rPr>
              <w:t>В</w:t>
            </w:r>
            <w:r w:rsidR="006F49F4" w:rsidRPr="00231DCC">
              <w:rPr>
                <w:rFonts w:ascii="Times New Roman" w:hAnsi="Times New Roman"/>
                <w:sz w:val="28"/>
                <w:szCs w:val="28"/>
              </w:rPr>
              <w:t xml:space="preserve"> рамках общероссийского проекта «Волейбол в школу</w:t>
            </w:r>
            <w:r w:rsidR="00573949">
              <w:rPr>
                <w:rFonts w:ascii="Times New Roman" w:hAnsi="Times New Roman"/>
                <w:sz w:val="28"/>
                <w:szCs w:val="28"/>
              </w:rPr>
              <w:t>»,</w:t>
            </w:r>
            <w:r w:rsidR="006F49F4" w:rsidRPr="00231DCC">
              <w:rPr>
                <w:rFonts w:ascii="Times New Roman" w:hAnsi="Times New Roman"/>
                <w:sz w:val="28"/>
                <w:szCs w:val="28"/>
              </w:rPr>
              <w:t xml:space="preserve"> команда  юношей филиала МБОУ ТСШ № 1 </w:t>
            </w:r>
            <w:proofErr w:type="gramStart"/>
            <w:r w:rsidR="006F49F4" w:rsidRPr="00231DCC">
              <w:rPr>
                <w:rFonts w:ascii="Times New Roman" w:hAnsi="Times New Roman"/>
                <w:sz w:val="28"/>
                <w:szCs w:val="28"/>
              </w:rPr>
              <w:t>в</w:t>
            </w:r>
            <w:proofErr w:type="gramEnd"/>
            <w:r w:rsidR="006F49F4" w:rsidRPr="00231DCC">
              <w:rPr>
                <w:rFonts w:ascii="Times New Roman" w:hAnsi="Times New Roman"/>
                <w:sz w:val="28"/>
                <w:szCs w:val="28"/>
              </w:rPr>
              <w:t xml:space="preserve"> </w:t>
            </w:r>
            <w:proofErr w:type="gramStart"/>
            <w:r w:rsidR="006F49F4" w:rsidRPr="00231DCC">
              <w:rPr>
                <w:rFonts w:ascii="Times New Roman" w:hAnsi="Times New Roman"/>
                <w:sz w:val="28"/>
                <w:szCs w:val="28"/>
              </w:rPr>
              <w:t>с</w:t>
            </w:r>
            <w:proofErr w:type="gramEnd"/>
            <w:r w:rsidR="006F49F4" w:rsidRPr="00231DCC">
              <w:rPr>
                <w:rFonts w:ascii="Times New Roman" w:hAnsi="Times New Roman"/>
                <w:sz w:val="28"/>
                <w:szCs w:val="28"/>
              </w:rPr>
              <w:t>. Полетаево (руководитель филиала В.М. Степин, учитель В.М. Степин) стали призерами зональных соревнований  г. Уварово и заняли 2 место  в финальных играх в г. Рассказово.</w:t>
            </w:r>
          </w:p>
          <w:p w:rsidR="006F49F4" w:rsidRPr="00231DCC" w:rsidRDefault="00477E90" w:rsidP="00477E9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F49F4" w:rsidRPr="00231DCC">
              <w:rPr>
                <w:rFonts w:ascii="Times New Roman" w:hAnsi="Times New Roman"/>
                <w:sz w:val="28"/>
                <w:szCs w:val="28"/>
              </w:rPr>
              <w:t>С января по июнь 2015 года  обучающиеся общеобразовательных организаций приняли активное участие в  школьном</w:t>
            </w:r>
            <w:r w:rsidR="00451E12">
              <w:rPr>
                <w:rFonts w:ascii="Times New Roman" w:hAnsi="Times New Roman"/>
                <w:sz w:val="28"/>
                <w:szCs w:val="28"/>
              </w:rPr>
              <w:t>,</w:t>
            </w:r>
            <w:r w:rsidR="006F49F4" w:rsidRPr="00231DCC">
              <w:rPr>
                <w:rFonts w:ascii="Times New Roman" w:hAnsi="Times New Roman"/>
                <w:sz w:val="28"/>
                <w:szCs w:val="28"/>
              </w:rPr>
              <w:t xml:space="preserve"> муниципальном</w:t>
            </w:r>
            <w:r w:rsidR="00451E12">
              <w:rPr>
                <w:rFonts w:ascii="Times New Roman" w:hAnsi="Times New Roman"/>
                <w:sz w:val="28"/>
                <w:szCs w:val="28"/>
              </w:rPr>
              <w:t xml:space="preserve">, </w:t>
            </w:r>
            <w:r w:rsidR="00451E12" w:rsidRPr="00231DCC">
              <w:rPr>
                <w:rFonts w:ascii="Times New Roman" w:hAnsi="Times New Roman"/>
                <w:sz w:val="28"/>
                <w:szCs w:val="28"/>
              </w:rPr>
              <w:t>зональных и областных соревнованиях</w:t>
            </w:r>
            <w:r w:rsidR="00451E12">
              <w:rPr>
                <w:rFonts w:ascii="Times New Roman" w:hAnsi="Times New Roman"/>
                <w:sz w:val="28"/>
                <w:szCs w:val="28"/>
              </w:rPr>
              <w:t xml:space="preserve"> в рамках </w:t>
            </w:r>
            <w:r w:rsidR="00451E12" w:rsidRPr="00451E12">
              <w:rPr>
                <w:rFonts w:ascii="Times New Roman" w:hAnsi="Times New Roman"/>
                <w:sz w:val="28"/>
                <w:szCs w:val="28"/>
              </w:rPr>
              <w:t>7 зимней  и летней спартакиады</w:t>
            </w:r>
            <w:proofErr w:type="gramStart"/>
            <w:r w:rsidR="00451E12">
              <w:rPr>
                <w:rFonts w:ascii="Times New Roman" w:hAnsi="Times New Roman"/>
                <w:sz w:val="28"/>
                <w:szCs w:val="28"/>
              </w:rPr>
              <w:t xml:space="preserve"> .</w:t>
            </w:r>
            <w:proofErr w:type="gramEnd"/>
            <w:r w:rsidR="006F49F4" w:rsidRPr="00231DCC">
              <w:rPr>
                <w:rFonts w:ascii="Times New Roman" w:hAnsi="Times New Roman"/>
                <w:sz w:val="28"/>
                <w:szCs w:val="28"/>
              </w:rPr>
              <w:t xml:space="preserve"> </w:t>
            </w:r>
          </w:p>
          <w:p w:rsidR="006F49F4" w:rsidRPr="00231DCC" w:rsidRDefault="00477E90" w:rsidP="00477E9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F49F4" w:rsidRPr="00231DCC">
              <w:rPr>
                <w:rFonts w:ascii="Times New Roman" w:hAnsi="Times New Roman"/>
                <w:sz w:val="28"/>
                <w:szCs w:val="28"/>
              </w:rPr>
              <w:t xml:space="preserve"> В мае 2015 года обучающиеся МБОУ ТСШ №2,  директор С.Н. Устинова, учитель И.А. </w:t>
            </w:r>
            <w:proofErr w:type="spellStart"/>
            <w:r w:rsidR="006F49F4" w:rsidRPr="00231DCC">
              <w:rPr>
                <w:rFonts w:ascii="Times New Roman" w:hAnsi="Times New Roman"/>
                <w:sz w:val="28"/>
                <w:szCs w:val="28"/>
              </w:rPr>
              <w:t>Крысанова</w:t>
            </w:r>
            <w:proofErr w:type="spellEnd"/>
            <w:r w:rsidR="006F49F4" w:rsidRPr="00231DCC">
              <w:rPr>
                <w:rFonts w:ascii="Times New Roman" w:hAnsi="Times New Roman"/>
                <w:sz w:val="28"/>
                <w:szCs w:val="28"/>
              </w:rPr>
              <w:t xml:space="preserve">,  заняли второе место в областном смотре физической </w:t>
            </w:r>
            <w:r w:rsidR="006F49F4" w:rsidRPr="00231DCC">
              <w:rPr>
                <w:rFonts w:ascii="Times New Roman" w:hAnsi="Times New Roman"/>
                <w:sz w:val="28"/>
                <w:szCs w:val="28"/>
              </w:rPr>
              <w:lastRenderedPageBreak/>
              <w:t xml:space="preserve">подготовленности </w:t>
            </w:r>
            <w:proofErr w:type="gramStart"/>
            <w:r w:rsidR="006F49F4" w:rsidRPr="00231DCC">
              <w:rPr>
                <w:rFonts w:ascii="Times New Roman" w:hAnsi="Times New Roman"/>
                <w:sz w:val="28"/>
                <w:szCs w:val="28"/>
              </w:rPr>
              <w:t>обучающихся</w:t>
            </w:r>
            <w:proofErr w:type="gramEnd"/>
            <w:r w:rsidR="006F49F4" w:rsidRPr="00231DCC">
              <w:rPr>
                <w:rFonts w:ascii="Times New Roman" w:hAnsi="Times New Roman"/>
                <w:sz w:val="28"/>
                <w:szCs w:val="28"/>
              </w:rPr>
              <w:t xml:space="preserve"> области.</w:t>
            </w:r>
          </w:p>
          <w:p w:rsidR="006F49F4" w:rsidRPr="007C1320" w:rsidRDefault="006F49F4" w:rsidP="00477E90">
            <w:pPr>
              <w:spacing w:after="0" w:line="240" w:lineRule="auto"/>
              <w:ind w:firstLine="709"/>
              <w:jc w:val="both"/>
              <w:rPr>
                <w:rFonts w:ascii="Times New Roman" w:hAnsi="Times New Roman"/>
                <w:sz w:val="28"/>
                <w:szCs w:val="28"/>
              </w:rPr>
            </w:pPr>
            <w:r w:rsidRPr="00231DCC">
              <w:rPr>
                <w:rFonts w:ascii="Times New Roman" w:hAnsi="Times New Roman"/>
                <w:sz w:val="28"/>
                <w:szCs w:val="28"/>
              </w:rPr>
              <w:t xml:space="preserve">  </w:t>
            </w:r>
            <w:r w:rsidRPr="007C1320">
              <w:rPr>
                <w:rFonts w:ascii="Times New Roman" w:hAnsi="Times New Roman"/>
                <w:color w:val="000000"/>
                <w:sz w:val="28"/>
                <w:szCs w:val="28"/>
              </w:rPr>
              <w:t>Ключевыми мероприятиями внеурочной физкультурно-спортивной деятельности школьников являются Всероссийские спортивные соревнования школьников «</w:t>
            </w:r>
            <w:r w:rsidRPr="007C1320">
              <w:rPr>
                <w:rFonts w:ascii="Times New Roman" w:hAnsi="Times New Roman"/>
                <w:bCs/>
                <w:color w:val="000000"/>
                <w:sz w:val="28"/>
                <w:szCs w:val="28"/>
              </w:rPr>
              <w:t>Президентские состязания»</w:t>
            </w:r>
            <w:r w:rsidRPr="007C1320">
              <w:rPr>
                <w:rFonts w:ascii="Times New Roman" w:hAnsi="Times New Roman"/>
                <w:color w:val="000000"/>
                <w:sz w:val="28"/>
                <w:szCs w:val="28"/>
              </w:rPr>
              <w:t>, «</w:t>
            </w:r>
            <w:r w:rsidRPr="007C1320">
              <w:rPr>
                <w:rFonts w:ascii="Times New Roman" w:hAnsi="Times New Roman"/>
                <w:bCs/>
                <w:color w:val="000000"/>
                <w:sz w:val="28"/>
                <w:szCs w:val="28"/>
              </w:rPr>
              <w:t>Президентские спортивные игры»</w:t>
            </w:r>
            <w:r w:rsidRPr="007C1320">
              <w:rPr>
                <w:rFonts w:ascii="Times New Roman" w:hAnsi="Times New Roman"/>
                <w:color w:val="000000"/>
                <w:sz w:val="28"/>
                <w:szCs w:val="28"/>
              </w:rPr>
              <w:t>, которые являются комплексным спортивно-массовым мероприятием, и проводится в целях привлечения учащихся к регулярным занятиям физической культурой и спортом.</w:t>
            </w:r>
          </w:p>
          <w:p w:rsidR="006F49F4" w:rsidRPr="00231DCC" w:rsidRDefault="00477E90" w:rsidP="00477E9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F49F4" w:rsidRPr="00231DCC">
              <w:rPr>
                <w:rFonts w:ascii="Times New Roman" w:hAnsi="Times New Roman"/>
                <w:sz w:val="28"/>
                <w:szCs w:val="28"/>
              </w:rPr>
              <w:t xml:space="preserve">Обучающиеся  общеобразовательных организаций района в текущем учебном году человек приняли участие в школьном этапе Всероссийских спортивных соревнований школьников «Президентские состязания» - из 1369  -  1253 чел. (91,5%), во  Всероссийских играх школьников «Президентские спортивные игры» из 854 - 800 чел. (93,7%). </w:t>
            </w:r>
          </w:p>
          <w:p w:rsidR="006F49F4" w:rsidRPr="00231DCC" w:rsidRDefault="00477E90" w:rsidP="00477E9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F49F4" w:rsidRPr="00231DCC">
              <w:rPr>
                <w:rFonts w:ascii="Times New Roman" w:hAnsi="Times New Roman"/>
                <w:sz w:val="28"/>
                <w:szCs w:val="28"/>
              </w:rPr>
              <w:t xml:space="preserve"> </w:t>
            </w:r>
            <w:proofErr w:type="gramStart"/>
            <w:r w:rsidR="006F49F4" w:rsidRPr="00231DCC">
              <w:rPr>
                <w:rFonts w:ascii="Times New Roman" w:hAnsi="Times New Roman"/>
                <w:sz w:val="28"/>
                <w:szCs w:val="28"/>
              </w:rPr>
              <w:t xml:space="preserve">В зональных соревнованиях «Президентских спортивных игр»  и «Президентских состязаний» приняли участие  команды МБОУ ТСШ № 1, директор С.В. </w:t>
            </w:r>
            <w:proofErr w:type="spellStart"/>
            <w:r w:rsidR="006F49F4" w:rsidRPr="00231DCC">
              <w:rPr>
                <w:rFonts w:ascii="Times New Roman" w:hAnsi="Times New Roman"/>
                <w:sz w:val="28"/>
                <w:szCs w:val="28"/>
              </w:rPr>
              <w:t>Шиповская</w:t>
            </w:r>
            <w:proofErr w:type="spellEnd"/>
            <w:r w:rsidR="006F49F4" w:rsidRPr="00231DCC">
              <w:rPr>
                <w:rFonts w:ascii="Times New Roman" w:hAnsi="Times New Roman"/>
                <w:sz w:val="28"/>
                <w:szCs w:val="28"/>
              </w:rPr>
              <w:t xml:space="preserve">, учителя  В.П. Пашков,  Н. В. Пашкова, И.Н. </w:t>
            </w:r>
            <w:proofErr w:type="spellStart"/>
            <w:r w:rsidR="006F49F4" w:rsidRPr="00231DCC">
              <w:rPr>
                <w:rFonts w:ascii="Times New Roman" w:hAnsi="Times New Roman"/>
                <w:sz w:val="28"/>
                <w:szCs w:val="28"/>
              </w:rPr>
              <w:t>Колмаков</w:t>
            </w:r>
            <w:proofErr w:type="spellEnd"/>
            <w:r w:rsidR="006F49F4" w:rsidRPr="00231DCC">
              <w:rPr>
                <w:rFonts w:ascii="Times New Roman" w:hAnsi="Times New Roman"/>
                <w:sz w:val="28"/>
                <w:szCs w:val="28"/>
              </w:rPr>
              <w:t>).</w:t>
            </w:r>
            <w:proofErr w:type="gramEnd"/>
          </w:p>
          <w:p w:rsidR="006F49F4" w:rsidRPr="00231DCC" w:rsidRDefault="00477E90" w:rsidP="00477E90">
            <w:pPr>
              <w:pStyle w:val="a6"/>
              <w:spacing w:before="0" w:beforeAutospacing="0" w:after="0" w:afterAutospacing="0"/>
              <w:ind w:firstLine="709"/>
              <w:jc w:val="both"/>
              <w:rPr>
                <w:sz w:val="28"/>
                <w:szCs w:val="28"/>
              </w:rPr>
            </w:pPr>
            <w:r>
              <w:rPr>
                <w:sz w:val="28"/>
                <w:szCs w:val="28"/>
              </w:rPr>
              <w:t xml:space="preserve"> </w:t>
            </w:r>
            <w:r w:rsidR="006F49F4" w:rsidRPr="00231DCC">
              <w:rPr>
                <w:sz w:val="28"/>
                <w:szCs w:val="28"/>
              </w:rPr>
              <w:t xml:space="preserve">В целях вовлечения обучающихся  физической культурой и спортом, развития и популяризации  школьного спорта на базе образовательных организаций работают два спортивных клуба - МБОУ Токаревская </w:t>
            </w:r>
            <w:proofErr w:type="spellStart"/>
            <w:r w:rsidR="006F49F4" w:rsidRPr="00231DCC">
              <w:rPr>
                <w:sz w:val="28"/>
                <w:szCs w:val="28"/>
              </w:rPr>
              <w:t>сош</w:t>
            </w:r>
            <w:proofErr w:type="spellEnd"/>
            <w:r w:rsidR="006F49F4" w:rsidRPr="00231DCC">
              <w:rPr>
                <w:sz w:val="28"/>
                <w:szCs w:val="28"/>
              </w:rPr>
              <w:t xml:space="preserve"> № 1 – «Юность»: шашки, шахматы,  соревнования по баскетболу, волейболу,  гиревому спорту, лыжам, легкая атлетика  (212 чел.); МБОУ Токаревская </w:t>
            </w:r>
            <w:proofErr w:type="spellStart"/>
            <w:r w:rsidR="006F49F4" w:rsidRPr="00231DCC">
              <w:rPr>
                <w:sz w:val="28"/>
                <w:szCs w:val="28"/>
              </w:rPr>
              <w:t>сош</w:t>
            </w:r>
            <w:proofErr w:type="spellEnd"/>
            <w:r w:rsidR="006F49F4" w:rsidRPr="00231DCC">
              <w:rPr>
                <w:sz w:val="28"/>
                <w:szCs w:val="28"/>
              </w:rPr>
              <w:t xml:space="preserve"> № 2 – «Штурм»:  туризм  (12 чел.). </w:t>
            </w:r>
          </w:p>
          <w:p w:rsidR="006F49F4" w:rsidRPr="00231DCC" w:rsidRDefault="006F49F4" w:rsidP="00477E90">
            <w:pPr>
              <w:spacing w:after="0" w:line="240" w:lineRule="auto"/>
              <w:ind w:firstLine="709"/>
              <w:jc w:val="both"/>
              <w:rPr>
                <w:rFonts w:ascii="Times New Roman" w:hAnsi="Times New Roman"/>
                <w:color w:val="000000"/>
                <w:sz w:val="28"/>
                <w:szCs w:val="28"/>
              </w:rPr>
            </w:pPr>
            <w:r w:rsidRPr="00231DCC">
              <w:rPr>
                <w:rFonts w:ascii="Times New Roman" w:hAnsi="Times New Roman"/>
                <w:color w:val="000000"/>
                <w:sz w:val="28"/>
                <w:szCs w:val="28"/>
              </w:rPr>
              <w:t xml:space="preserve">    В районе продолжает развиваться гиревой спорт. Команда юных гиревиков ежегодно занимает призовые места не только в зональных и областных, но и   Всероссийских соревнованиях.</w:t>
            </w:r>
          </w:p>
          <w:p w:rsidR="006F49F4" w:rsidRPr="00231DCC" w:rsidRDefault="006F49F4" w:rsidP="00477E90">
            <w:pPr>
              <w:pStyle w:val="a6"/>
              <w:shd w:val="clear" w:color="auto" w:fill="FFFFFF"/>
              <w:spacing w:before="0" w:beforeAutospacing="0" w:after="0" w:afterAutospacing="0"/>
              <w:ind w:firstLine="709"/>
              <w:jc w:val="both"/>
              <w:textAlignment w:val="baseline"/>
              <w:rPr>
                <w:sz w:val="28"/>
                <w:szCs w:val="28"/>
              </w:rPr>
            </w:pPr>
            <w:r w:rsidRPr="00231DCC">
              <w:rPr>
                <w:color w:val="000000"/>
                <w:sz w:val="26"/>
                <w:szCs w:val="26"/>
              </w:rPr>
              <w:t xml:space="preserve">   </w:t>
            </w:r>
            <w:r w:rsidRPr="00231DCC">
              <w:rPr>
                <w:color w:val="000000"/>
                <w:sz w:val="28"/>
                <w:szCs w:val="28"/>
              </w:rPr>
              <w:t>Указом президента РФ с 1 сентября 2014 года  вводится в действие Всероссийский физкультурно-оздоровительный комплекс "Готов к труду и обороне" (ГТО). Комплекс создает систему непрерывного физического воспитания жителей России с 6 до 70 лет и старше по 11 возрастным ступеням.</w:t>
            </w:r>
            <w:r w:rsidRPr="00231DCC">
              <w:rPr>
                <w:color w:val="2C3034"/>
                <w:sz w:val="28"/>
                <w:szCs w:val="28"/>
              </w:rPr>
              <w:t xml:space="preserve"> </w:t>
            </w:r>
            <w:r w:rsidRPr="00231DCC">
              <w:rPr>
                <w:sz w:val="28"/>
                <w:szCs w:val="28"/>
              </w:rPr>
              <w:t>Введение в школах ГТО абсолютно необходимо, поскольку это важнейший вопрос сохранения физического здоровья детей. В образовательных организациях области с 1 сентября начнется его поэтапное внедрение.</w:t>
            </w:r>
          </w:p>
          <w:p w:rsidR="006F49F4" w:rsidRPr="00231DCC" w:rsidRDefault="006F49F4" w:rsidP="00477E90">
            <w:pPr>
              <w:pStyle w:val="a6"/>
              <w:shd w:val="clear" w:color="auto" w:fill="FFFFFF"/>
              <w:spacing w:before="0" w:beforeAutospacing="0" w:after="0" w:afterAutospacing="0"/>
              <w:ind w:firstLine="709"/>
              <w:jc w:val="both"/>
              <w:textAlignment w:val="baseline"/>
              <w:rPr>
                <w:sz w:val="28"/>
                <w:szCs w:val="28"/>
              </w:rPr>
            </w:pPr>
            <w:r w:rsidRPr="00231DCC">
              <w:rPr>
                <w:sz w:val="28"/>
                <w:szCs w:val="28"/>
              </w:rPr>
              <w:t xml:space="preserve"> </w:t>
            </w:r>
            <w:r w:rsidR="00477E90">
              <w:rPr>
                <w:sz w:val="28"/>
                <w:szCs w:val="28"/>
              </w:rPr>
              <w:t xml:space="preserve">    </w:t>
            </w:r>
            <w:r w:rsidRPr="00231DCC">
              <w:rPr>
                <w:sz w:val="28"/>
                <w:szCs w:val="28"/>
              </w:rPr>
              <w:t xml:space="preserve">В апреле - мае  2015 года прошел областной Фестиваль Всероссийского физкультурно-спортивного комплекса ГТО. Участниками Фестиваля стали обучающиеся 11-13, 15-17 лет. </w:t>
            </w:r>
            <w:proofErr w:type="gramStart"/>
            <w:r w:rsidRPr="00231DCC">
              <w:rPr>
                <w:sz w:val="28"/>
                <w:szCs w:val="28"/>
              </w:rPr>
              <w:t xml:space="preserve">В финальных соревнованиях в г. Тамбове приняла участие команда обучающихся филиала МБОУ Токаревской СОШ № 1 в с. Троицкий </w:t>
            </w:r>
            <w:proofErr w:type="spellStart"/>
            <w:r w:rsidRPr="00231DCC">
              <w:rPr>
                <w:sz w:val="28"/>
                <w:szCs w:val="28"/>
              </w:rPr>
              <w:t>Росляй</w:t>
            </w:r>
            <w:proofErr w:type="spellEnd"/>
            <w:r w:rsidRPr="00231DCC">
              <w:rPr>
                <w:sz w:val="28"/>
                <w:szCs w:val="28"/>
              </w:rPr>
              <w:t>,  руководитель О.В. Нефедова, учителя О.А. Нефедов, Р.В. Сафронов).</w:t>
            </w:r>
            <w:proofErr w:type="gramEnd"/>
          </w:p>
          <w:p w:rsidR="00451E12" w:rsidRPr="000C50AB" w:rsidRDefault="006F49F4" w:rsidP="00477E90">
            <w:pPr>
              <w:pStyle w:val="western"/>
              <w:spacing w:before="0" w:beforeAutospacing="0" w:after="0"/>
              <w:ind w:firstLine="709"/>
              <w:jc w:val="both"/>
              <w:rPr>
                <w:color w:val="auto"/>
                <w:sz w:val="28"/>
                <w:szCs w:val="28"/>
              </w:rPr>
            </w:pPr>
            <w:r w:rsidRPr="00231DCC">
              <w:rPr>
                <w:sz w:val="28"/>
                <w:szCs w:val="28"/>
              </w:rPr>
              <w:t xml:space="preserve">       5 июня на стадионе р.п. Токаревка прошел тестовый прием нормативов ГТО учащихся 11-13, 15-17 лет  общеобразовательных организаций района, в котором приняли участие 80 обучающихся.</w:t>
            </w:r>
            <w:r w:rsidR="00451E12" w:rsidRPr="000C50AB">
              <w:rPr>
                <w:color w:val="auto"/>
                <w:sz w:val="28"/>
                <w:szCs w:val="28"/>
              </w:rPr>
              <w:t xml:space="preserve">        В целях повышения эффективности и качества физического учащихся общеобразовательных организаций</w:t>
            </w:r>
            <w:proofErr w:type="gramStart"/>
            <w:r w:rsidR="00451E12" w:rsidRPr="000C50AB">
              <w:rPr>
                <w:color w:val="auto"/>
                <w:sz w:val="28"/>
                <w:szCs w:val="28"/>
              </w:rPr>
              <w:t xml:space="preserve"> ,</w:t>
            </w:r>
            <w:proofErr w:type="gramEnd"/>
            <w:r w:rsidR="00451E12" w:rsidRPr="000C50AB">
              <w:rPr>
                <w:color w:val="auto"/>
                <w:sz w:val="28"/>
                <w:szCs w:val="28"/>
              </w:rPr>
              <w:t xml:space="preserve"> своевременного выявления возможных негативных тенденций в состоянии физического здоровья и принятия адекватных мер их коррекции в области ежегодно проводится мониторинг физической подготовленности и </w:t>
            </w:r>
            <w:r w:rsidR="00451E12" w:rsidRPr="000C50AB">
              <w:rPr>
                <w:color w:val="auto"/>
                <w:sz w:val="28"/>
                <w:szCs w:val="28"/>
              </w:rPr>
              <w:lastRenderedPageBreak/>
              <w:t>физического развития обучающихся 7 – 17 лет. Основанием для проведения данного исследования является приказ управления образования и науки области от 04.09.2015 № 2748 «О проведении ежегодного мониторинга физического развития и физической подготовленности учащихся в общеобразовательных организациях Тамбовской  области».</w:t>
            </w:r>
          </w:p>
          <w:p w:rsidR="00451E12" w:rsidRPr="000C50AB" w:rsidRDefault="00451E12" w:rsidP="00477E90">
            <w:pPr>
              <w:spacing w:after="0" w:line="240" w:lineRule="auto"/>
              <w:ind w:firstLine="709"/>
              <w:jc w:val="both"/>
              <w:rPr>
                <w:rFonts w:ascii="Times New Roman" w:hAnsi="Times New Roman"/>
                <w:sz w:val="28"/>
                <w:szCs w:val="28"/>
              </w:rPr>
            </w:pPr>
            <w:r w:rsidRPr="000C50AB">
              <w:rPr>
                <w:rFonts w:ascii="Times New Roman" w:hAnsi="Times New Roman"/>
                <w:sz w:val="28"/>
                <w:szCs w:val="28"/>
              </w:rPr>
              <w:t xml:space="preserve">     По результатам мониторинга 2014/2015  учебного года уровень физического развития   учащихся  района представлен следующими показателями:</w:t>
            </w:r>
          </w:p>
          <w:p w:rsidR="00451E12" w:rsidRPr="009A60E8" w:rsidRDefault="00451E12" w:rsidP="00477E90">
            <w:pPr>
              <w:spacing w:after="0" w:line="240" w:lineRule="auto"/>
              <w:ind w:firstLine="709"/>
              <w:jc w:val="both"/>
              <w:rPr>
                <w:rFonts w:ascii="Times New Roman" w:hAnsi="Times New Roman"/>
                <w:sz w:val="28"/>
                <w:szCs w:val="28"/>
              </w:rPr>
            </w:pPr>
            <w:r w:rsidRPr="009A60E8">
              <w:rPr>
                <w:rFonts w:ascii="Times New Roman" w:hAnsi="Times New Roman"/>
                <w:sz w:val="28"/>
                <w:szCs w:val="28"/>
              </w:rPr>
              <w:t>- нормальное физическое развитие имеют 63,2% учащихся;</w:t>
            </w:r>
          </w:p>
          <w:p w:rsidR="00451E12" w:rsidRPr="009A60E8" w:rsidRDefault="00451E12" w:rsidP="00477E90">
            <w:pPr>
              <w:spacing w:after="0" w:line="240" w:lineRule="auto"/>
              <w:ind w:firstLine="709"/>
              <w:jc w:val="both"/>
              <w:rPr>
                <w:rFonts w:ascii="Times New Roman" w:hAnsi="Times New Roman"/>
                <w:sz w:val="28"/>
                <w:szCs w:val="28"/>
              </w:rPr>
            </w:pPr>
            <w:r w:rsidRPr="009A60E8">
              <w:rPr>
                <w:rFonts w:ascii="Times New Roman" w:hAnsi="Times New Roman"/>
                <w:sz w:val="28"/>
                <w:szCs w:val="28"/>
              </w:rPr>
              <w:t>- дефицит массы тела  -  13,3 % учащихся;</w:t>
            </w:r>
          </w:p>
          <w:p w:rsidR="00451E12" w:rsidRPr="009A60E8" w:rsidRDefault="00451E12" w:rsidP="00477E90">
            <w:pPr>
              <w:spacing w:after="0" w:line="240" w:lineRule="auto"/>
              <w:ind w:firstLine="709"/>
              <w:jc w:val="both"/>
              <w:rPr>
                <w:rFonts w:ascii="Times New Roman" w:hAnsi="Times New Roman"/>
                <w:sz w:val="28"/>
                <w:szCs w:val="28"/>
              </w:rPr>
            </w:pPr>
            <w:r w:rsidRPr="009A60E8">
              <w:rPr>
                <w:rFonts w:ascii="Times New Roman" w:hAnsi="Times New Roman"/>
                <w:sz w:val="28"/>
                <w:szCs w:val="28"/>
              </w:rPr>
              <w:t>- избыток массы тела   -  17,9% детей;</w:t>
            </w:r>
          </w:p>
          <w:p w:rsidR="00451E12" w:rsidRPr="009A60E8" w:rsidRDefault="00451E12" w:rsidP="00477E90">
            <w:pPr>
              <w:spacing w:after="0" w:line="240" w:lineRule="auto"/>
              <w:ind w:firstLine="709"/>
              <w:jc w:val="both"/>
              <w:rPr>
                <w:rFonts w:ascii="Times New Roman" w:hAnsi="Times New Roman"/>
                <w:sz w:val="28"/>
                <w:szCs w:val="28"/>
              </w:rPr>
            </w:pPr>
            <w:r w:rsidRPr="009A60E8">
              <w:rPr>
                <w:rFonts w:ascii="Times New Roman" w:hAnsi="Times New Roman"/>
                <w:sz w:val="28"/>
                <w:szCs w:val="28"/>
              </w:rPr>
              <w:t>- низкий рост                 -  5,6 % детей.</w:t>
            </w:r>
          </w:p>
          <w:p w:rsidR="00451E12" w:rsidRPr="00D613D1" w:rsidRDefault="00451E12" w:rsidP="00477E90">
            <w:pPr>
              <w:spacing w:after="0" w:line="240" w:lineRule="auto"/>
              <w:ind w:firstLine="709"/>
              <w:jc w:val="both"/>
              <w:rPr>
                <w:rFonts w:ascii="Times New Roman" w:hAnsi="Times New Roman"/>
                <w:sz w:val="28"/>
                <w:szCs w:val="28"/>
              </w:rPr>
            </w:pPr>
            <w:r w:rsidRPr="00D613D1">
              <w:rPr>
                <w:rFonts w:ascii="Times New Roman" w:hAnsi="Times New Roman"/>
                <w:sz w:val="28"/>
                <w:szCs w:val="28"/>
              </w:rPr>
              <w:t>Высокий  и средний уровень физической подготовленности имеют 83,9%,  учащихся, а низкий – 16,1 %.</w:t>
            </w:r>
          </w:p>
          <w:p w:rsidR="00451E12" w:rsidRPr="00D613D1" w:rsidRDefault="00451E12" w:rsidP="00477E90">
            <w:pPr>
              <w:spacing w:after="0" w:line="240" w:lineRule="auto"/>
              <w:ind w:firstLine="709"/>
              <w:jc w:val="both"/>
              <w:rPr>
                <w:rFonts w:ascii="Times New Roman" w:hAnsi="Times New Roman"/>
                <w:sz w:val="28"/>
                <w:szCs w:val="28"/>
              </w:rPr>
            </w:pPr>
            <w:r w:rsidRPr="00D613D1">
              <w:rPr>
                <w:rFonts w:ascii="Times New Roman" w:hAnsi="Times New Roman"/>
                <w:sz w:val="28"/>
                <w:szCs w:val="28"/>
              </w:rPr>
              <w:t xml:space="preserve">Показатели физической подготовленности </w:t>
            </w:r>
            <w:proofErr w:type="gramStart"/>
            <w:r w:rsidRPr="00D613D1">
              <w:rPr>
                <w:rFonts w:ascii="Times New Roman" w:hAnsi="Times New Roman"/>
                <w:sz w:val="28"/>
                <w:szCs w:val="28"/>
              </w:rPr>
              <w:t>обучающихся</w:t>
            </w:r>
            <w:proofErr w:type="gramEnd"/>
            <w:r w:rsidRPr="00D613D1">
              <w:rPr>
                <w:rFonts w:ascii="Times New Roman" w:hAnsi="Times New Roman"/>
                <w:sz w:val="28"/>
                <w:szCs w:val="28"/>
              </w:rPr>
              <w:t xml:space="preserve"> по сравнению с  2013 годом повысился  на 8,9 %.</w:t>
            </w:r>
          </w:p>
          <w:p w:rsidR="00E80DF4" w:rsidRDefault="00451E12" w:rsidP="00477E90">
            <w:pPr>
              <w:spacing w:after="0" w:line="240" w:lineRule="auto"/>
              <w:ind w:firstLine="709"/>
              <w:jc w:val="both"/>
              <w:rPr>
                <w:rFonts w:ascii="Times New Roman" w:hAnsi="Times New Roman"/>
                <w:sz w:val="28"/>
                <w:szCs w:val="28"/>
              </w:rPr>
            </w:pPr>
            <w:r w:rsidRPr="00134B1A">
              <w:rPr>
                <w:rFonts w:ascii="Times New Roman" w:hAnsi="Times New Roman"/>
                <w:sz w:val="28"/>
                <w:szCs w:val="28"/>
              </w:rPr>
              <w:t xml:space="preserve">В  образовательных организациях района занимаются физической культурой 1410 обучающихся,  что составляет 99 % от всего количества обучающихся. 18 (1,3%) обучающихся, по данным мониторинга, занимаются физической культурой в </w:t>
            </w:r>
            <w:proofErr w:type="spellStart"/>
            <w:r w:rsidRPr="00134B1A">
              <w:rPr>
                <w:rFonts w:ascii="Times New Roman" w:hAnsi="Times New Roman"/>
                <w:sz w:val="28"/>
                <w:szCs w:val="28"/>
              </w:rPr>
              <w:t>спецмедгруппе</w:t>
            </w:r>
            <w:proofErr w:type="spellEnd"/>
            <w:r w:rsidRPr="00134B1A">
              <w:rPr>
                <w:rFonts w:ascii="Times New Roman" w:hAnsi="Times New Roman"/>
                <w:sz w:val="28"/>
                <w:szCs w:val="28"/>
              </w:rPr>
              <w:t xml:space="preserve">. Все занятия  в обязательном порядке организуются с учетом состояния здоровья </w:t>
            </w:r>
            <w:proofErr w:type="gramStart"/>
            <w:r w:rsidRPr="00134B1A">
              <w:rPr>
                <w:rFonts w:ascii="Times New Roman" w:hAnsi="Times New Roman"/>
                <w:sz w:val="28"/>
                <w:szCs w:val="28"/>
              </w:rPr>
              <w:t>обучающихся</w:t>
            </w:r>
            <w:proofErr w:type="gramEnd"/>
            <w:r w:rsidRPr="00134B1A">
              <w:rPr>
                <w:rFonts w:ascii="Times New Roman" w:hAnsi="Times New Roman"/>
                <w:sz w:val="28"/>
                <w:szCs w:val="28"/>
              </w:rPr>
              <w:t>.</w:t>
            </w:r>
          </w:p>
          <w:p w:rsidR="00E80DF4" w:rsidRPr="00E80DF4" w:rsidRDefault="00451E12" w:rsidP="00477E90">
            <w:pPr>
              <w:spacing w:after="0" w:line="240" w:lineRule="auto"/>
              <w:ind w:firstLine="709"/>
              <w:jc w:val="both"/>
              <w:rPr>
                <w:rFonts w:ascii="Times New Roman" w:hAnsi="Times New Roman"/>
                <w:sz w:val="28"/>
                <w:szCs w:val="28"/>
              </w:rPr>
            </w:pPr>
            <w:r w:rsidRPr="00134B1A">
              <w:rPr>
                <w:rFonts w:ascii="Times New Roman" w:hAnsi="Times New Roman"/>
                <w:sz w:val="28"/>
                <w:szCs w:val="28"/>
              </w:rPr>
              <w:t xml:space="preserve"> </w:t>
            </w:r>
            <w:proofErr w:type="gramStart"/>
            <w:r w:rsidR="00E80DF4" w:rsidRPr="00E80DF4">
              <w:rPr>
                <w:rFonts w:ascii="Times New Roman" w:hAnsi="Times New Roman"/>
                <w:sz w:val="28"/>
                <w:szCs w:val="28"/>
              </w:rPr>
              <w:t>В целях создания условий, обеспечивающих стабилизацию и развитие системы отдыха и занятости детей и подростков в летний период 2015 года, администрацией Токаревского района принято постановление от 08.04.2015  № 163  «Об обеспечении отдыха и занятости детей  в каникулярное время  в 2015 году», которым утвержден план мероприятий по проведению  летнего отдыха  детей,            Было заключено  соглашение с управление социального развития Тамбовской области  о финансировании</w:t>
            </w:r>
            <w:proofErr w:type="gramEnd"/>
            <w:r w:rsidR="00E80DF4" w:rsidRPr="00E80DF4">
              <w:rPr>
                <w:rFonts w:ascii="Times New Roman" w:hAnsi="Times New Roman"/>
                <w:sz w:val="28"/>
                <w:szCs w:val="28"/>
              </w:rPr>
              <w:t xml:space="preserve"> лагерей дневного пребывания на сумму 1173,6  (один миллион сто семьдесят три тысяч шестьсот) рублей.</w:t>
            </w:r>
          </w:p>
          <w:p w:rsidR="00E80DF4" w:rsidRPr="00E80DF4" w:rsidRDefault="00E80DF4" w:rsidP="00477E90">
            <w:pPr>
              <w:spacing w:after="0" w:line="240" w:lineRule="auto"/>
              <w:ind w:firstLine="709"/>
              <w:jc w:val="both"/>
              <w:rPr>
                <w:rFonts w:ascii="Times New Roman" w:hAnsi="Times New Roman"/>
                <w:sz w:val="28"/>
                <w:szCs w:val="28"/>
              </w:rPr>
            </w:pPr>
            <w:r w:rsidRPr="00E80DF4">
              <w:rPr>
                <w:rFonts w:ascii="Times New Roman" w:hAnsi="Times New Roman"/>
                <w:sz w:val="28"/>
                <w:szCs w:val="28"/>
              </w:rPr>
              <w:t>На базе муниципальных образовательных учреждений Токаревского района летом 2015 года  работало 20 лагерей: 11 лагерей  дневного пребывания с численностью детей 1200 человек,  7 лагерей труда и отдыха с численностью детей 135 человек, 1 оборонно-спортивный лагерь с численностью 21 человек, 1 палаточный лагерь- 10 человек. В загородных оздоровительных лагерях  отдохнуло 30.07.2015 - 74 человека, в профильных лагерях  -  13 детей, в санаториях- 14 человек. Итого на 30 июля 2015 года  организованными формами отдыха охвачено 1467 детей (112,8%, детей школьного возраста).</w:t>
            </w:r>
          </w:p>
          <w:p w:rsidR="00E80DF4" w:rsidRPr="00E80DF4" w:rsidRDefault="00E80DF4" w:rsidP="00477E90">
            <w:pPr>
              <w:spacing w:after="0" w:line="240" w:lineRule="auto"/>
              <w:ind w:firstLine="709"/>
              <w:jc w:val="both"/>
              <w:rPr>
                <w:rFonts w:ascii="Times New Roman" w:hAnsi="Times New Roman"/>
                <w:sz w:val="28"/>
                <w:szCs w:val="28"/>
              </w:rPr>
            </w:pPr>
            <w:r w:rsidRPr="00E80DF4">
              <w:rPr>
                <w:rFonts w:ascii="Times New Roman" w:hAnsi="Times New Roman"/>
                <w:sz w:val="28"/>
                <w:szCs w:val="28"/>
              </w:rPr>
              <w:t>Среди факторов стабильности системы летнего отдыха следует выделить усиление целенаправленной работы по оздоровлению групп детей, требующих социальной поддержки. Всевозможными видами отдыха  были  охвачены 1072 (100%):</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 xml:space="preserve">     дети-сироты и дети, оставшиеся без попечения родителей  -   29</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 xml:space="preserve">     дети из многодетных семей                                                     - 478</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 xml:space="preserve">     дети из малообеспеченных семей                                           -  259</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 xml:space="preserve">      с отклонениями в поведении                                                  - </w:t>
            </w:r>
            <w:r w:rsidR="00477E90">
              <w:rPr>
                <w:rFonts w:ascii="Times New Roman" w:hAnsi="Times New Roman"/>
                <w:sz w:val="28"/>
                <w:szCs w:val="28"/>
              </w:rPr>
              <w:t xml:space="preserve">   </w:t>
            </w:r>
            <w:r w:rsidRPr="00E80DF4">
              <w:rPr>
                <w:rFonts w:ascii="Times New Roman" w:hAnsi="Times New Roman"/>
                <w:sz w:val="28"/>
                <w:szCs w:val="28"/>
              </w:rPr>
              <w:t>55</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lastRenderedPageBreak/>
              <w:t xml:space="preserve">     дети из семей граждан, признанных безработными            </w:t>
            </w:r>
            <w:r w:rsidR="00477E90">
              <w:rPr>
                <w:rFonts w:ascii="Times New Roman" w:hAnsi="Times New Roman"/>
                <w:sz w:val="28"/>
                <w:szCs w:val="28"/>
              </w:rPr>
              <w:t xml:space="preserve">  </w:t>
            </w:r>
            <w:r w:rsidRPr="00E80DF4">
              <w:rPr>
                <w:rFonts w:ascii="Times New Roman" w:hAnsi="Times New Roman"/>
                <w:sz w:val="28"/>
                <w:szCs w:val="28"/>
              </w:rPr>
              <w:t xml:space="preserve"> - </w:t>
            </w:r>
            <w:r w:rsidR="00477E90">
              <w:rPr>
                <w:rFonts w:ascii="Times New Roman" w:hAnsi="Times New Roman"/>
                <w:sz w:val="28"/>
                <w:szCs w:val="28"/>
              </w:rPr>
              <w:t xml:space="preserve"> </w:t>
            </w:r>
            <w:r w:rsidRPr="00E80DF4">
              <w:rPr>
                <w:rFonts w:ascii="Times New Roman" w:hAnsi="Times New Roman"/>
                <w:sz w:val="28"/>
                <w:szCs w:val="28"/>
              </w:rPr>
              <w:t xml:space="preserve"> 80</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 xml:space="preserve">     дети из неполных семей                                                           - </w:t>
            </w:r>
            <w:r w:rsidR="00477E90">
              <w:rPr>
                <w:rFonts w:ascii="Times New Roman" w:hAnsi="Times New Roman"/>
                <w:sz w:val="28"/>
                <w:szCs w:val="28"/>
              </w:rPr>
              <w:t xml:space="preserve"> </w:t>
            </w:r>
            <w:r w:rsidRPr="00E80DF4">
              <w:rPr>
                <w:rFonts w:ascii="Times New Roman" w:hAnsi="Times New Roman"/>
                <w:sz w:val="28"/>
                <w:szCs w:val="28"/>
              </w:rPr>
              <w:t xml:space="preserve"> 82</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 xml:space="preserve">     инвалиды                                                   </w:t>
            </w:r>
            <w:r w:rsidR="00477E90">
              <w:rPr>
                <w:rFonts w:ascii="Times New Roman" w:hAnsi="Times New Roman"/>
                <w:sz w:val="28"/>
                <w:szCs w:val="28"/>
              </w:rPr>
              <w:t xml:space="preserve">                               </w:t>
            </w:r>
            <w:r w:rsidRPr="00E80DF4">
              <w:rPr>
                <w:rFonts w:ascii="Times New Roman" w:hAnsi="Times New Roman"/>
                <w:sz w:val="28"/>
                <w:szCs w:val="28"/>
              </w:rPr>
              <w:t xml:space="preserve"> -</w:t>
            </w:r>
            <w:r w:rsidR="00477E90">
              <w:rPr>
                <w:rFonts w:ascii="Times New Roman" w:hAnsi="Times New Roman"/>
                <w:sz w:val="28"/>
                <w:szCs w:val="28"/>
              </w:rPr>
              <w:t xml:space="preserve">   </w:t>
            </w:r>
            <w:r w:rsidRPr="00E80DF4">
              <w:rPr>
                <w:rFonts w:ascii="Times New Roman" w:hAnsi="Times New Roman"/>
                <w:sz w:val="28"/>
                <w:szCs w:val="28"/>
              </w:rPr>
              <w:t>20</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 xml:space="preserve">      </w:t>
            </w:r>
            <w:proofErr w:type="spellStart"/>
            <w:r w:rsidRPr="00E80DF4">
              <w:rPr>
                <w:rFonts w:ascii="Times New Roman" w:hAnsi="Times New Roman"/>
                <w:sz w:val="28"/>
                <w:szCs w:val="28"/>
              </w:rPr>
              <w:t>тубинфицированные</w:t>
            </w:r>
            <w:proofErr w:type="spellEnd"/>
            <w:r w:rsidRPr="00E80DF4">
              <w:rPr>
                <w:rFonts w:ascii="Times New Roman" w:hAnsi="Times New Roman"/>
                <w:sz w:val="28"/>
                <w:szCs w:val="28"/>
              </w:rPr>
              <w:t xml:space="preserve">                                </w:t>
            </w:r>
            <w:r w:rsidR="00477E90">
              <w:rPr>
                <w:rFonts w:ascii="Times New Roman" w:hAnsi="Times New Roman"/>
                <w:sz w:val="28"/>
                <w:szCs w:val="28"/>
              </w:rPr>
              <w:t xml:space="preserve">                               </w:t>
            </w:r>
            <w:r w:rsidRPr="00E80DF4">
              <w:rPr>
                <w:rFonts w:ascii="Times New Roman" w:hAnsi="Times New Roman"/>
                <w:sz w:val="28"/>
                <w:szCs w:val="28"/>
              </w:rPr>
              <w:t xml:space="preserve"> -</w:t>
            </w:r>
            <w:r w:rsidR="00477E90">
              <w:rPr>
                <w:rFonts w:ascii="Times New Roman" w:hAnsi="Times New Roman"/>
                <w:sz w:val="28"/>
                <w:szCs w:val="28"/>
              </w:rPr>
              <w:t xml:space="preserve">   </w:t>
            </w:r>
            <w:r w:rsidRPr="00E80DF4">
              <w:rPr>
                <w:rFonts w:ascii="Times New Roman" w:hAnsi="Times New Roman"/>
                <w:sz w:val="28"/>
                <w:szCs w:val="28"/>
              </w:rPr>
              <w:t>20</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 xml:space="preserve">      по причине алкоголизации родителей                                    -</w:t>
            </w:r>
            <w:r w:rsidR="00477E90">
              <w:rPr>
                <w:rFonts w:ascii="Times New Roman" w:hAnsi="Times New Roman"/>
                <w:sz w:val="28"/>
                <w:szCs w:val="28"/>
              </w:rPr>
              <w:t xml:space="preserve">  </w:t>
            </w:r>
            <w:r w:rsidRPr="00E80DF4">
              <w:rPr>
                <w:rFonts w:ascii="Times New Roman" w:hAnsi="Times New Roman"/>
                <w:sz w:val="28"/>
                <w:szCs w:val="28"/>
              </w:rPr>
              <w:t>49</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 xml:space="preserve">     </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На организацию летнего отдыха было израсходовано:</w:t>
            </w:r>
          </w:p>
          <w:p w:rsidR="00477E90"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b/>
                <w:sz w:val="28"/>
                <w:szCs w:val="28"/>
              </w:rPr>
              <w:t xml:space="preserve">Всего            </w:t>
            </w:r>
            <w:r w:rsidR="00477E90">
              <w:rPr>
                <w:rFonts w:ascii="Times New Roman" w:hAnsi="Times New Roman"/>
                <w:b/>
                <w:sz w:val="28"/>
                <w:szCs w:val="28"/>
              </w:rPr>
              <w:t xml:space="preserve">                                      </w:t>
            </w:r>
            <w:r w:rsidRPr="00E80DF4">
              <w:rPr>
                <w:rFonts w:ascii="Times New Roman" w:hAnsi="Times New Roman"/>
                <w:b/>
                <w:sz w:val="28"/>
                <w:szCs w:val="28"/>
              </w:rPr>
              <w:t xml:space="preserve"> 2786,3</w:t>
            </w:r>
            <w:r w:rsidRPr="00E80DF4">
              <w:rPr>
                <w:rFonts w:ascii="Times New Roman" w:hAnsi="Times New Roman"/>
                <w:sz w:val="28"/>
                <w:szCs w:val="28"/>
              </w:rPr>
              <w:t xml:space="preserve">    тыс</w:t>
            </w:r>
            <w:proofErr w:type="gramStart"/>
            <w:r w:rsidRPr="00E80DF4">
              <w:rPr>
                <w:rFonts w:ascii="Times New Roman" w:hAnsi="Times New Roman"/>
                <w:sz w:val="28"/>
                <w:szCs w:val="28"/>
              </w:rPr>
              <w:t>.р</w:t>
            </w:r>
            <w:proofErr w:type="gramEnd"/>
            <w:r w:rsidRPr="00E80DF4">
              <w:rPr>
                <w:rFonts w:ascii="Times New Roman" w:hAnsi="Times New Roman"/>
                <w:sz w:val="28"/>
                <w:szCs w:val="28"/>
              </w:rPr>
              <w:t xml:space="preserve">уб. (для сравнения, в  2014 </w:t>
            </w:r>
            <w:r w:rsidR="00477E90">
              <w:rPr>
                <w:rFonts w:ascii="Times New Roman" w:hAnsi="Times New Roman"/>
                <w:sz w:val="28"/>
                <w:szCs w:val="28"/>
              </w:rPr>
              <w:t xml:space="preserve">       </w:t>
            </w:r>
          </w:p>
          <w:p w:rsidR="00E80DF4" w:rsidRPr="00E80DF4" w:rsidRDefault="00477E90" w:rsidP="00477E90">
            <w:pPr>
              <w:tabs>
                <w:tab w:val="left" w:pos="583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80DF4" w:rsidRPr="00E80DF4">
              <w:rPr>
                <w:rFonts w:ascii="Times New Roman" w:hAnsi="Times New Roman"/>
                <w:sz w:val="28"/>
                <w:szCs w:val="28"/>
              </w:rPr>
              <w:t xml:space="preserve">г.-  2267,2)                                                                          </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в том числе:</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 xml:space="preserve">1) Оплата путевок из  регионального бюджета      </w:t>
            </w:r>
            <w:r w:rsidRPr="00E80DF4">
              <w:rPr>
                <w:rFonts w:ascii="Times New Roman" w:hAnsi="Times New Roman"/>
                <w:b/>
                <w:sz w:val="28"/>
                <w:szCs w:val="28"/>
              </w:rPr>
              <w:t>900,0 тыс</w:t>
            </w:r>
            <w:proofErr w:type="gramStart"/>
            <w:r w:rsidRPr="00E80DF4">
              <w:rPr>
                <w:rFonts w:ascii="Times New Roman" w:hAnsi="Times New Roman"/>
                <w:b/>
                <w:sz w:val="28"/>
                <w:szCs w:val="28"/>
              </w:rPr>
              <w:t>.р</w:t>
            </w:r>
            <w:proofErr w:type="gramEnd"/>
            <w:r w:rsidRPr="00E80DF4">
              <w:rPr>
                <w:rFonts w:ascii="Times New Roman" w:hAnsi="Times New Roman"/>
                <w:b/>
                <w:sz w:val="28"/>
                <w:szCs w:val="28"/>
              </w:rPr>
              <w:t>уб</w:t>
            </w:r>
            <w:r w:rsidRPr="00E80DF4">
              <w:rPr>
                <w:rFonts w:ascii="Times New Roman" w:hAnsi="Times New Roman"/>
                <w:sz w:val="28"/>
                <w:szCs w:val="28"/>
              </w:rPr>
              <w:t>.</w:t>
            </w:r>
          </w:p>
          <w:p w:rsidR="00E80DF4" w:rsidRPr="00E80DF4" w:rsidRDefault="00E80DF4" w:rsidP="00477E90">
            <w:pPr>
              <w:tabs>
                <w:tab w:val="left" w:pos="5835"/>
              </w:tabs>
              <w:spacing w:after="0" w:line="240" w:lineRule="auto"/>
              <w:ind w:firstLine="709"/>
              <w:jc w:val="both"/>
              <w:rPr>
                <w:rFonts w:ascii="Times New Roman" w:hAnsi="Times New Roman"/>
                <w:b/>
                <w:sz w:val="28"/>
                <w:szCs w:val="28"/>
              </w:rPr>
            </w:pPr>
            <w:r w:rsidRPr="00E80DF4">
              <w:rPr>
                <w:rFonts w:ascii="Times New Roman" w:hAnsi="Times New Roman"/>
                <w:sz w:val="28"/>
                <w:szCs w:val="28"/>
              </w:rPr>
              <w:t xml:space="preserve">2) Питание всего                             </w:t>
            </w:r>
            <w:r w:rsidR="00477E90">
              <w:rPr>
                <w:rFonts w:ascii="Times New Roman" w:hAnsi="Times New Roman"/>
                <w:sz w:val="28"/>
                <w:szCs w:val="28"/>
              </w:rPr>
              <w:t xml:space="preserve">                      </w:t>
            </w:r>
            <w:r w:rsidRPr="00E80DF4">
              <w:rPr>
                <w:rFonts w:ascii="Times New Roman" w:hAnsi="Times New Roman"/>
                <w:sz w:val="28"/>
                <w:szCs w:val="28"/>
              </w:rPr>
              <w:t xml:space="preserve">  </w:t>
            </w:r>
            <w:r w:rsidRPr="00E80DF4">
              <w:rPr>
                <w:rFonts w:ascii="Times New Roman" w:hAnsi="Times New Roman"/>
                <w:b/>
                <w:sz w:val="28"/>
                <w:szCs w:val="28"/>
              </w:rPr>
              <w:t>1795,210</w:t>
            </w:r>
            <w:proofErr w:type="gramStart"/>
            <w:r w:rsidRPr="00E80DF4">
              <w:rPr>
                <w:rFonts w:ascii="Times New Roman" w:hAnsi="Times New Roman"/>
                <w:b/>
                <w:sz w:val="28"/>
                <w:szCs w:val="28"/>
              </w:rPr>
              <w:t xml:space="preserve"> :</w:t>
            </w:r>
            <w:proofErr w:type="gramEnd"/>
            <w:r w:rsidRPr="00E80DF4">
              <w:rPr>
                <w:rFonts w:ascii="Times New Roman" w:hAnsi="Times New Roman"/>
                <w:b/>
                <w:sz w:val="28"/>
                <w:szCs w:val="28"/>
              </w:rPr>
              <w:t xml:space="preserve"> </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в т.ч.</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лагерях дневного пребывания        1632,960 тыс</w:t>
            </w:r>
            <w:proofErr w:type="gramStart"/>
            <w:r w:rsidRPr="00E80DF4">
              <w:rPr>
                <w:rFonts w:ascii="Times New Roman" w:hAnsi="Times New Roman"/>
                <w:sz w:val="28"/>
                <w:szCs w:val="28"/>
              </w:rPr>
              <w:t>.р</w:t>
            </w:r>
            <w:proofErr w:type="gramEnd"/>
            <w:r w:rsidRPr="00E80DF4">
              <w:rPr>
                <w:rFonts w:ascii="Times New Roman" w:hAnsi="Times New Roman"/>
                <w:sz w:val="28"/>
                <w:szCs w:val="28"/>
              </w:rPr>
              <w:t>уб.</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лагеря труда и отдыха                      141,750  тыс</w:t>
            </w:r>
            <w:proofErr w:type="gramStart"/>
            <w:r w:rsidRPr="00E80DF4">
              <w:rPr>
                <w:rFonts w:ascii="Times New Roman" w:hAnsi="Times New Roman"/>
                <w:sz w:val="28"/>
                <w:szCs w:val="28"/>
              </w:rPr>
              <w:t>.р</w:t>
            </w:r>
            <w:proofErr w:type="gramEnd"/>
            <w:r w:rsidRPr="00E80DF4">
              <w:rPr>
                <w:rFonts w:ascii="Times New Roman" w:hAnsi="Times New Roman"/>
                <w:sz w:val="28"/>
                <w:szCs w:val="28"/>
              </w:rPr>
              <w:t>уб.</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оборонно-спортивный                      10,500  тыс</w:t>
            </w:r>
            <w:proofErr w:type="gramStart"/>
            <w:r w:rsidRPr="00E80DF4">
              <w:rPr>
                <w:rFonts w:ascii="Times New Roman" w:hAnsi="Times New Roman"/>
                <w:sz w:val="28"/>
                <w:szCs w:val="28"/>
              </w:rPr>
              <w:t>.р</w:t>
            </w:r>
            <w:proofErr w:type="gramEnd"/>
            <w:r w:rsidRPr="00E80DF4">
              <w:rPr>
                <w:rFonts w:ascii="Times New Roman" w:hAnsi="Times New Roman"/>
                <w:sz w:val="28"/>
                <w:szCs w:val="28"/>
              </w:rPr>
              <w:t>уб.</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 xml:space="preserve">палаточный              </w:t>
            </w:r>
            <w:r w:rsidR="00477E90">
              <w:rPr>
                <w:rFonts w:ascii="Times New Roman" w:hAnsi="Times New Roman"/>
                <w:sz w:val="28"/>
                <w:szCs w:val="28"/>
              </w:rPr>
              <w:t xml:space="preserve">                    </w:t>
            </w:r>
            <w:r w:rsidRPr="00E80DF4">
              <w:rPr>
                <w:rFonts w:ascii="Times New Roman" w:hAnsi="Times New Roman"/>
                <w:sz w:val="28"/>
                <w:szCs w:val="28"/>
              </w:rPr>
              <w:t xml:space="preserve">     10,000 тыс</w:t>
            </w:r>
            <w:proofErr w:type="gramStart"/>
            <w:r w:rsidRPr="00E80DF4">
              <w:rPr>
                <w:rFonts w:ascii="Times New Roman" w:hAnsi="Times New Roman"/>
                <w:sz w:val="28"/>
                <w:szCs w:val="28"/>
              </w:rPr>
              <w:t>.р</w:t>
            </w:r>
            <w:proofErr w:type="gramEnd"/>
            <w:r w:rsidRPr="00E80DF4">
              <w:rPr>
                <w:rFonts w:ascii="Times New Roman" w:hAnsi="Times New Roman"/>
                <w:sz w:val="28"/>
                <w:szCs w:val="28"/>
              </w:rPr>
              <w:t>уб.</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в том числе:</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-областной бюджет                       1173,6   тыс. руб.</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 xml:space="preserve">-местный бюджет                                       </w:t>
            </w:r>
            <w:r w:rsidR="00477E90">
              <w:rPr>
                <w:rFonts w:ascii="Times New Roman" w:hAnsi="Times New Roman"/>
                <w:sz w:val="28"/>
                <w:szCs w:val="28"/>
              </w:rPr>
              <w:t xml:space="preserve">         </w:t>
            </w:r>
            <w:r w:rsidRPr="00E80DF4">
              <w:rPr>
                <w:rFonts w:ascii="Times New Roman" w:hAnsi="Times New Roman"/>
                <w:sz w:val="28"/>
                <w:szCs w:val="28"/>
              </w:rPr>
              <w:t xml:space="preserve">  408,910 тыс. руб.</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 привлеченные</w:t>
            </w:r>
          </w:p>
          <w:p w:rsidR="00E80DF4" w:rsidRPr="00E80DF4" w:rsidRDefault="00E80DF4" w:rsidP="00477E90">
            <w:pPr>
              <w:tabs>
                <w:tab w:val="left" w:pos="5835"/>
              </w:tabs>
              <w:spacing w:after="0" w:line="240" w:lineRule="auto"/>
              <w:ind w:firstLine="709"/>
              <w:rPr>
                <w:rFonts w:ascii="Times New Roman" w:hAnsi="Times New Roman"/>
                <w:sz w:val="28"/>
                <w:szCs w:val="28"/>
              </w:rPr>
            </w:pPr>
            <w:r w:rsidRPr="00E80DF4">
              <w:rPr>
                <w:rFonts w:ascii="Times New Roman" w:hAnsi="Times New Roman"/>
                <w:sz w:val="28"/>
                <w:szCs w:val="28"/>
              </w:rPr>
              <w:t xml:space="preserve"> (спонсоры, родители, средства предприятий)</w:t>
            </w:r>
            <w:r w:rsidR="00477E90">
              <w:rPr>
                <w:rFonts w:ascii="Times New Roman" w:hAnsi="Times New Roman"/>
                <w:sz w:val="28"/>
                <w:szCs w:val="28"/>
              </w:rPr>
              <w:t xml:space="preserve">       </w:t>
            </w:r>
            <w:r w:rsidRPr="00E80DF4">
              <w:rPr>
                <w:rFonts w:ascii="Times New Roman" w:hAnsi="Times New Roman"/>
                <w:sz w:val="28"/>
                <w:szCs w:val="28"/>
              </w:rPr>
              <w:t xml:space="preserve"> 212,700 тыс</w:t>
            </w:r>
            <w:proofErr w:type="gramStart"/>
            <w:r w:rsidRPr="00E80DF4">
              <w:rPr>
                <w:rFonts w:ascii="Times New Roman" w:hAnsi="Times New Roman"/>
                <w:sz w:val="28"/>
                <w:szCs w:val="28"/>
              </w:rPr>
              <w:t>.р</w:t>
            </w:r>
            <w:proofErr w:type="gramEnd"/>
            <w:r w:rsidRPr="00E80DF4">
              <w:rPr>
                <w:rFonts w:ascii="Times New Roman" w:hAnsi="Times New Roman"/>
                <w:sz w:val="28"/>
                <w:szCs w:val="28"/>
              </w:rPr>
              <w:t>уб.</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 xml:space="preserve">  Стоимость набора продуктов на 1 человека в день в лагерях дневного пребывания (двухразовое питание) составила 64,8 рублей (в 2013 году-64,0 руб.).         </w:t>
            </w:r>
          </w:p>
          <w:p w:rsidR="00E80DF4" w:rsidRPr="00E80DF4" w:rsidRDefault="00E80DF4" w:rsidP="00477E90">
            <w:pPr>
              <w:spacing w:after="0" w:line="240" w:lineRule="auto"/>
              <w:ind w:firstLine="709"/>
              <w:rPr>
                <w:rFonts w:ascii="Times New Roman" w:hAnsi="Times New Roman"/>
                <w:sz w:val="28"/>
                <w:szCs w:val="28"/>
              </w:rPr>
            </w:pPr>
            <w:r w:rsidRPr="00E80DF4">
              <w:rPr>
                <w:rFonts w:ascii="Times New Roman" w:hAnsi="Times New Roman"/>
                <w:sz w:val="28"/>
                <w:szCs w:val="28"/>
              </w:rPr>
              <w:t xml:space="preserve">           3) Проезд детей к мес</w:t>
            </w:r>
            <w:r w:rsidR="00477E90">
              <w:rPr>
                <w:rFonts w:ascii="Times New Roman" w:hAnsi="Times New Roman"/>
                <w:sz w:val="28"/>
                <w:szCs w:val="28"/>
              </w:rPr>
              <w:t>т</w:t>
            </w:r>
            <w:r w:rsidRPr="00E80DF4">
              <w:rPr>
                <w:rFonts w:ascii="Times New Roman" w:hAnsi="Times New Roman"/>
                <w:sz w:val="28"/>
                <w:szCs w:val="28"/>
              </w:rPr>
              <w:t>у отдыха</w:t>
            </w:r>
          </w:p>
          <w:p w:rsidR="00E80DF4" w:rsidRPr="00E80DF4" w:rsidRDefault="00E80DF4" w:rsidP="00477E90">
            <w:pPr>
              <w:spacing w:after="0" w:line="240" w:lineRule="auto"/>
              <w:ind w:firstLine="709"/>
              <w:rPr>
                <w:rFonts w:ascii="Times New Roman" w:hAnsi="Times New Roman"/>
                <w:b/>
                <w:sz w:val="28"/>
                <w:szCs w:val="28"/>
              </w:rPr>
            </w:pPr>
            <w:r w:rsidRPr="00E80DF4">
              <w:rPr>
                <w:rFonts w:ascii="Times New Roman" w:hAnsi="Times New Roman"/>
                <w:sz w:val="28"/>
                <w:szCs w:val="28"/>
              </w:rPr>
              <w:t xml:space="preserve">              ( местный бюджет  )                                         </w:t>
            </w:r>
            <w:r w:rsidRPr="00E80DF4">
              <w:rPr>
                <w:rFonts w:ascii="Times New Roman" w:hAnsi="Times New Roman"/>
                <w:b/>
                <w:sz w:val="28"/>
                <w:szCs w:val="28"/>
              </w:rPr>
              <w:t>71,090  тыс</w:t>
            </w:r>
            <w:proofErr w:type="gramStart"/>
            <w:r w:rsidRPr="00E80DF4">
              <w:rPr>
                <w:rFonts w:ascii="Times New Roman" w:hAnsi="Times New Roman"/>
                <w:b/>
                <w:sz w:val="28"/>
                <w:szCs w:val="28"/>
              </w:rPr>
              <w:t>.р</w:t>
            </w:r>
            <w:proofErr w:type="gramEnd"/>
            <w:r w:rsidRPr="00E80DF4">
              <w:rPr>
                <w:rFonts w:ascii="Times New Roman" w:hAnsi="Times New Roman"/>
                <w:b/>
                <w:sz w:val="28"/>
                <w:szCs w:val="28"/>
              </w:rPr>
              <w:t>уб.</w:t>
            </w:r>
          </w:p>
          <w:p w:rsidR="00E80DF4" w:rsidRPr="00E80DF4" w:rsidRDefault="00E80DF4" w:rsidP="00477E90">
            <w:pPr>
              <w:spacing w:after="0" w:line="240" w:lineRule="auto"/>
              <w:ind w:firstLine="709"/>
              <w:rPr>
                <w:rFonts w:ascii="Times New Roman" w:hAnsi="Times New Roman"/>
                <w:sz w:val="28"/>
                <w:szCs w:val="28"/>
              </w:rPr>
            </w:pPr>
            <w:r w:rsidRPr="00E80DF4">
              <w:rPr>
                <w:rFonts w:ascii="Times New Roman" w:hAnsi="Times New Roman"/>
                <w:sz w:val="28"/>
                <w:szCs w:val="28"/>
              </w:rPr>
              <w:t xml:space="preserve">           4) Другие расходы (муниципальный бюджет)  -</w:t>
            </w:r>
            <w:r w:rsidRPr="00E80DF4">
              <w:rPr>
                <w:rFonts w:ascii="Times New Roman" w:hAnsi="Times New Roman"/>
                <w:b/>
                <w:sz w:val="28"/>
                <w:szCs w:val="28"/>
              </w:rPr>
              <w:t>20,0  тыс</w:t>
            </w:r>
            <w:proofErr w:type="gramStart"/>
            <w:r w:rsidRPr="00E80DF4">
              <w:rPr>
                <w:rFonts w:ascii="Times New Roman" w:hAnsi="Times New Roman"/>
                <w:b/>
                <w:sz w:val="28"/>
                <w:szCs w:val="28"/>
              </w:rPr>
              <w:t>.р</w:t>
            </w:r>
            <w:proofErr w:type="gramEnd"/>
            <w:r w:rsidRPr="00E80DF4">
              <w:rPr>
                <w:rFonts w:ascii="Times New Roman" w:hAnsi="Times New Roman"/>
                <w:b/>
                <w:sz w:val="28"/>
                <w:szCs w:val="28"/>
              </w:rPr>
              <w:t>уб.</w:t>
            </w:r>
            <w:r w:rsidRPr="00E80DF4">
              <w:rPr>
                <w:rFonts w:ascii="Times New Roman" w:hAnsi="Times New Roman"/>
                <w:sz w:val="28"/>
                <w:szCs w:val="28"/>
              </w:rPr>
              <w:t xml:space="preserve">                   </w:t>
            </w:r>
          </w:p>
          <w:p w:rsidR="00E80DF4" w:rsidRPr="00E80DF4" w:rsidRDefault="00E80DF4" w:rsidP="00477E90">
            <w:pPr>
              <w:tabs>
                <w:tab w:val="left" w:pos="5835"/>
              </w:tabs>
              <w:spacing w:after="0" w:line="240" w:lineRule="auto"/>
              <w:ind w:firstLine="709"/>
              <w:jc w:val="both"/>
              <w:rPr>
                <w:rFonts w:ascii="Times New Roman" w:hAnsi="Times New Roman"/>
                <w:sz w:val="28"/>
                <w:szCs w:val="28"/>
              </w:rPr>
            </w:pPr>
            <w:r w:rsidRPr="00E80DF4">
              <w:rPr>
                <w:rFonts w:ascii="Times New Roman" w:hAnsi="Times New Roman"/>
                <w:sz w:val="28"/>
                <w:szCs w:val="28"/>
              </w:rPr>
              <w:t xml:space="preserve">Организаторами летнего отдыха  предусмотрен вопрос трудоустройства и занятости воспитанников. 50 человек были заняты работой по благоустройству территорий, 50- ремонтом мебели, 135- на </w:t>
            </w:r>
            <w:r w:rsidR="00477E90">
              <w:rPr>
                <w:rFonts w:ascii="Times New Roman" w:hAnsi="Times New Roman"/>
                <w:sz w:val="28"/>
                <w:szCs w:val="28"/>
              </w:rPr>
              <w:t>учебно-опытных участках.</w:t>
            </w:r>
            <w:r w:rsidRPr="00E80DF4">
              <w:rPr>
                <w:rFonts w:ascii="Times New Roman" w:hAnsi="Times New Roman"/>
                <w:sz w:val="28"/>
                <w:szCs w:val="28"/>
              </w:rPr>
              <w:t xml:space="preserve"> </w:t>
            </w:r>
          </w:p>
          <w:p w:rsidR="00E80DF4" w:rsidRPr="00E80DF4" w:rsidRDefault="00E80DF4" w:rsidP="00477E90">
            <w:pPr>
              <w:spacing w:after="0" w:line="240" w:lineRule="auto"/>
              <w:ind w:firstLine="709"/>
              <w:jc w:val="both"/>
              <w:rPr>
                <w:rFonts w:ascii="Times New Roman" w:hAnsi="Times New Roman"/>
                <w:sz w:val="28"/>
                <w:szCs w:val="28"/>
              </w:rPr>
            </w:pPr>
            <w:r w:rsidRPr="00E80DF4">
              <w:rPr>
                <w:rFonts w:ascii="Times New Roman" w:hAnsi="Times New Roman"/>
                <w:sz w:val="28"/>
                <w:szCs w:val="28"/>
              </w:rPr>
              <w:t xml:space="preserve">Спонсорские средства  на питание детей  и для приобретения игр поступали в лагеря дневного пребывания на базе филиала МБОУ Токаревской </w:t>
            </w:r>
            <w:proofErr w:type="spellStart"/>
            <w:r w:rsidRPr="00E80DF4">
              <w:rPr>
                <w:rFonts w:ascii="Times New Roman" w:hAnsi="Times New Roman"/>
                <w:sz w:val="28"/>
                <w:szCs w:val="28"/>
              </w:rPr>
              <w:t>сош</w:t>
            </w:r>
            <w:proofErr w:type="spellEnd"/>
            <w:r w:rsidRPr="00E80DF4">
              <w:rPr>
                <w:rFonts w:ascii="Times New Roman" w:hAnsi="Times New Roman"/>
                <w:sz w:val="28"/>
                <w:szCs w:val="28"/>
              </w:rPr>
              <w:t xml:space="preserve"> № 1 в с</w:t>
            </w:r>
            <w:proofErr w:type="gramStart"/>
            <w:r w:rsidRPr="00E80DF4">
              <w:rPr>
                <w:rFonts w:ascii="Times New Roman" w:hAnsi="Times New Roman"/>
                <w:sz w:val="28"/>
                <w:szCs w:val="28"/>
              </w:rPr>
              <w:t>.В</w:t>
            </w:r>
            <w:proofErr w:type="gramEnd"/>
            <w:r w:rsidRPr="00E80DF4">
              <w:rPr>
                <w:rFonts w:ascii="Times New Roman" w:hAnsi="Times New Roman"/>
                <w:sz w:val="28"/>
                <w:szCs w:val="28"/>
              </w:rPr>
              <w:t xml:space="preserve">асильевка (4178 руб., руководитель Вуколова Г.В.), филиала МБОУ Токаревской </w:t>
            </w:r>
            <w:proofErr w:type="spellStart"/>
            <w:r w:rsidRPr="00E80DF4">
              <w:rPr>
                <w:rFonts w:ascii="Times New Roman" w:hAnsi="Times New Roman"/>
                <w:sz w:val="28"/>
                <w:szCs w:val="28"/>
              </w:rPr>
              <w:t>сош</w:t>
            </w:r>
            <w:proofErr w:type="spellEnd"/>
            <w:r w:rsidRPr="00E80DF4">
              <w:rPr>
                <w:rFonts w:ascii="Times New Roman" w:hAnsi="Times New Roman"/>
                <w:sz w:val="28"/>
                <w:szCs w:val="28"/>
              </w:rPr>
              <w:t xml:space="preserve"> № 2 в с. </w:t>
            </w:r>
            <w:proofErr w:type="spellStart"/>
            <w:r w:rsidRPr="00E80DF4">
              <w:rPr>
                <w:rFonts w:ascii="Times New Roman" w:hAnsi="Times New Roman"/>
                <w:sz w:val="28"/>
                <w:szCs w:val="28"/>
              </w:rPr>
              <w:t>Ивано-Лебедянь</w:t>
            </w:r>
            <w:proofErr w:type="spellEnd"/>
            <w:r w:rsidRPr="00E80DF4">
              <w:rPr>
                <w:rFonts w:ascii="Times New Roman" w:hAnsi="Times New Roman"/>
                <w:sz w:val="28"/>
                <w:szCs w:val="28"/>
              </w:rPr>
              <w:t xml:space="preserve"> (15,56 тыс. руб., руководитель </w:t>
            </w:r>
            <w:proofErr w:type="spellStart"/>
            <w:r w:rsidRPr="00E80DF4">
              <w:rPr>
                <w:rFonts w:ascii="Times New Roman" w:hAnsi="Times New Roman"/>
                <w:sz w:val="28"/>
                <w:szCs w:val="28"/>
              </w:rPr>
              <w:t>Шиндяпина</w:t>
            </w:r>
            <w:proofErr w:type="spellEnd"/>
            <w:r w:rsidRPr="00E80DF4">
              <w:rPr>
                <w:rFonts w:ascii="Times New Roman" w:hAnsi="Times New Roman"/>
                <w:sz w:val="28"/>
                <w:szCs w:val="28"/>
              </w:rPr>
              <w:t xml:space="preserve"> З.А.). Денежные средства использовались строго по назначению. </w:t>
            </w:r>
          </w:p>
          <w:p w:rsidR="00E80DF4" w:rsidRPr="00E80DF4" w:rsidRDefault="007555D7" w:rsidP="00477E9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80DF4" w:rsidRPr="00E80DF4">
              <w:rPr>
                <w:rFonts w:ascii="Times New Roman" w:hAnsi="Times New Roman"/>
                <w:sz w:val="28"/>
                <w:szCs w:val="28"/>
              </w:rPr>
              <w:t>Педагоги  МБОУ ДОД «Токаревский районный Дом детского творчества» (Постникова Л.В.) организовали  и провели  пятидневный  поход по Токаревскому району с детьми группы риска, организовывали отправку детей  в областные профильные смены. Летом 2015 года в них отдохнуло  13  детей.</w:t>
            </w:r>
          </w:p>
          <w:p w:rsidR="00E80DF4" w:rsidRDefault="00E80DF4" w:rsidP="00477E90">
            <w:pPr>
              <w:spacing w:after="0" w:line="240" w:lineRule="auto"/>
              <w:ind w:firstLine="709"/>
              <w:jc w:val="both"/>
              <w:rPr>
                <w:rFonts w:ascii="Times New Roman" w:hAnsi="Times New Roman"/>
                <w:sz w:val="28"/>
                <w:szCs w:val="28"/>
              </w:rPr>
            </w:pPr>
            <w:r w:rsidRPr="00E80DF4">
              <w:rPr>
                <w:rFonts w:ascii="Times New Roman" w:hAnsi="Times New Roman"/>
                <w:sz w:val="28"/>
                <w:szCs w:val="28"/>
              </w:rPr>
              <w:t>Показатели, характеризующие состояние отдыха, оздоровления и занятости детей  свидетельствуют о том, что проведенная работа позволила сохранить достаточно высокий уровень охвата детей всеми видами отдыха и занятости.</w:t>
            </w:r>
          </w:p>
          <w:p w:rsidR="007555D7" w:rsidRPr="00E80DF4" w:rsidRDefault="007555D7" w:rsidP="00477E90">
            <w:pPr>
              <w:spacing w:after="0" w:line="240" w:lineRule="auto"/>
              <w:ind w:firstLine="709"/>
              <w:jc w:val="both"/>
              <w:rPr>
                <w:rFonts w:ascii="Times New Roman" w:hAnsi="Times New Roman"/>
                <w:sz w:val="28"/>
                <w:szCs w:val="28"/>
              </w:rPr>
            </w:pPr>
          </w:p>
          <w:p w:rsidR="000951C5" w:rsidRDefault="000951C5" w:rsidP="00E80DF4">
            <w:pPr>
              <w:jc w:val="center"/>
              <w:rPr>
                <w:rFonts w:ascii="Times New Roman" w:hAnsi="Times New Roman"/>
                <w:b/>
                <w:sz w:val="28"/>
                <w:szCs w:val="28"/>
                <w:u w:val="single"/>
              </w:rPr>
            </w:pPr>
          </w:p>
          <w:p w:rsidR="00E80DF4" w:rsidRPr="00E80DF4" w:rsidRDefault="00E80DF4" w:rsidP="00E80DF4">
            <w:pPr>
              <w:jc w:val="center"/>
              <w:rPr>
                <w:rFonts w:ascii="Times New Roman" w:hAnsi="Times New Roman"/>
                <w:b/>
                <w:sz w:val="28"/>
                <w:szCs w:val="28"/>
                <w:u w:val="single"/>
              </w:rPr>
            </w:pPr>
            <w:r w:rsidRPr="00E80DF4">
              <w:rPr>
                <w:rFonts w:ascii="Times New Roman" w:hAnsi="Times New Roman"/>
                <w:b/>
                <w:sz w:val="28"/>
                <w:szCs w:val="28"/>
                <w:u w:val="single"/>
              </w:rPr>
              <w:lastRenderedPageBreak/>
              <w:t>Организация летнего отдыха</w:t>
            </w:r>
            <w:proofErr w:type="gramStart"/>
            <w:r w:rsidRPr="00E80DF4">
              <w:rPr>
                <w:rFonts w:ascii="Times New Roman" w:hAnsi="Times New Roman"/>
                <w:b/>
                <w:sz w:val="28"/>
                <w:szCs w:val="28"/>
                <w:u w:val="single"/>
              </w:rPr>
              <w:t xml:space="preserve"> ,</w:t>
            </w:r>
            <w:proofErr w:type="gramEnd"/>
            <w:r w:rsidRPr="00E80DF4">
              <w:rPr>
                <w:rFonts w:ascii="Times New Roman" w:hAnsi="Times New Roman"/>
                <w:b/>
                <w:sz w:val="28"/>
                <w:szCs w:val="28"/>
                <w:u w:val="single"/>
              </w:rPr>
              <w:t xml:space="preserve"> оздоровления и занятости детей</w:t>
            </w:r>
          </w:p>
          <w:p w:rsidR="00451E12" w:rsidRPr="00EA4FF7" w:rsidRDefault="00E80DF4" w:rsidP="00EA4FF7">
            <w:pPr>
              <w:jc w:val="center"/>
              <w:rPr>
                <w:color w:val="FF0000"/>
              </w:rPr>
            </w:pPr>
            <w:r>
              <w:rPr>
                <w:rFonts w:ascii="Times New Roman" w:hAnsi="Times New Roman"/>
                <w:noProof/>
                <w:color w:val="FF0000"/>
                <w:sz w:val="28"/>
                <w:szCs w:val="28"/>
                <w:lang w:eastAsia="ru-RU"/>
              </w:rPr>
              <w:drawing>
                <wp:inline distT="0" distB="0" distL="0" distR="0">
                  <wp:extent cx="2743200" cy="1828800"/>
                  <wp:effectExtent l="0" t="0" r="0" b="0"/>
                  <wp:docPr id="1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49F4" w:rsidRPr="00231DCC" w:rsidRDefault="006F49F4" w:rsidP="002A40CE">
            <w:pPr>
              <w:pStyle w:val="a6"/>
              <w:shd w:val="clear" w:color="auto" w:fill="FFFFFF"/>
              <w:spacing w:before="0" w:beforeAutospacing="0" w:after="0" w:afterAutospacing="0"/>
              <w:jc w:val="both"/>
              <w:textAlignment w:val="baseline"/>
              <w:rPr>
                <w:sz w:val="28"/>
                <w:szCs w:val="28"/>
              </w:rPr>
            </w:pPr>
          </w:p>
          <w:p w:rsidR="006F49F4" w:rsidRPr="007555D7" w:rsidRDefault="006F49F4" w:rsidP="007555D7">
            <w:pPr>
              <w:spacing w:after="0" w:line="240" w:lineRule="auto"/>
              <w:ind w:firstLine="709"/>
              <w:jc w:val="both"/>
              <w:rPr>
                <w:rStyle w:val="a8"/>
                <w:rFonts w:ascii="Times New Roman" w:hAnsi="Times New Roman"/>
                <w:b w:val="0"/>
                <w:color w:val="000000"/>
                <w:sz w:val="28"/>
                <w:szCs w:val="28"/>
              </w:rPr>
            </w:pPr>
            <w:r w:rsidRPr="007555D7">
              <w:rPr>
                <w:rStyle w:val="a8"/>
                <w:rFonts w:ascii="Times New Roman" w:hAnsi="Times New Roman"/>
                <w:b w:val="0"/>
                <w:color w:val="000000"/>
                <w:sz w:val="28"/>
                <w:szCs w:val="28"/>
              </w:rPr>
              <w:t xml:space="preserve">Основными задачами и планируемыми показателями на 2015-2016 </w:t>
            </w:r>
            <w:proofErr w:type="spellStart"/>
            <w:r w:rsidRPr="007555D7">
              <w:rPr>
                <w:rStyle w:val="a8"/>
                <w:rFonts w:ascii="Times New Roman" w:hAnsi="Times New Roman"/>
                <w:b w:val="0"/>
                <w:color w:val="000000"/>
                <w:sz w:val="28"/>
                <w:szCs w:val="28"/>
              </w:rPr>
              <w:t>уч</w:t>
            </w:r>
            <w:proofErr w:type="spellEnd"/>
            <w:r w:rsidRPr="007555D7">
              <w:rPr>
                <w:rStyle w:val="a8"/>
                <w:rFonts w:ascii="Times New Roman" w:hAnsi="Times New Roman"/>
                <w:b w:val="0"/>
                <w:color w:val="000000"/>
                <w:sz w:val="28"/>
                <w:szCs w:val="28"/>
              </w:rPr>
              <w:t xml:space="preserve">. год по реализации данных направлений деятельности отдела образования являются: </w:t>
            </w:r>
          </w:p>
          <w:p w:rsidR="006F49F4" w:rsidRPr="007555D7" w:rsidRDefault="006F49F4" w:rsidP="007555D7">
            <w:pPr>
              <w:pStyle w:val="2"/>
              <w:shd w:val="clear" w:color="auto" w:fill="FFFFFF"/>
              <w:spacing w:before="0" w:line="240" w:lineRule="auto"/>
              <w:ind w:firstLine="709"/>
              <w:jc w:val="both"/>
              <w:rPr>
                <w:rFonts w:ascii="Times New Roman" w:hAnsi="Times New Roman"/>
                <w:b w:val="0"/>
                <w:color w:val="000000"/>
                <w:sz w:val="28"/>
                <w:szCs w:val="28"/>
                <w:shd w:val="clear" w:color="auto" w:fill="FFFFFF"/>
              </w:rPr>
            </w:pPr>
            <w:r w:rsidRPr="007555D7">
              <w:rPr>
                <w:rFonts w:ascii="Times New Roman" w:hAnsi="Times New Roman"/>
                <w:b w:val="0"/>
                <w:color w:val="000000"/>
                <w:sz w:val="28"/>
                <w:szCs w:val="28"/>
              </w:rPr>
              <w:t xml:space="preserve">-  </w:t>
            </w:r>
            <w:r w:rsidRPr="007555D7">
              <w:rPr>
                <w:rFonts w:ascii="Times New Roman" w:hAnsi="Times New Roman"/>
                <w:b w:val="0"/>
                <w:color w:val="000000"/>
                <w:sz w:val="28"/>
                <w:szCs w:val="28"/>
                <w:shd w:val="clear" w:color="auto" w:fill="FFFFFF"/>
              </w:rPr>
              <w:t>создание оптимальных условий для сохранения и укрепления здоровья, формирование здорового образа жизни участников образовательного процесса;</w:t>
            </w:r>
          </w:p>
          <w:p w:rsidR="006F49F4" w:rsidRPr="007555D7" w:rsidRDefault="006F49F4" w:rsidP="007555D7">
            <w:pPr>
              <w:pStyle w:val="2"/>
              <w:shd w:val="clear" w:color="auto" w:fill="FFFFFF"/>
              <w:spacing w:before="0" w:line="240" w:lineRule="auto"/>
              <w:ind w:firstLine="709"/>
              <w:jc w:val="both"/>
              <w:rPr>
                <w:rFonts w:ascii="Times New Roman" w:hAnsi="Times New Roman"/>
                <w:b w:val="0"/>
                <w:color w:val="auto"/>
                <w:sz w:val="28"/>
                <w:szCs w:val="28"/>
              </w:rPr>
            </w:pPr>
            <w:r w:rsidRPr="007555D7">
              <w:rPr>
                <w:rFonts w:ascii="Times New Roman" w:hAnsi="Times New Roman"/>
                <w:b w:val="0"/>
                <w:color w:val="auto"/>
                <w:sz w:val="28"/>
                <w:szCs w:val="28"/>
                <w:shd w:val="clear" w:color="auto" w:fill="FFFFFF"/>
              </w:rPr>
              <w:t>-  пропаганда здорового образа жизни, формирование отношения к своему здоровью и здоровью окружающих как к важнейшей социальной ценности;</w:t>
            </w:r>
          </w:p>
          <w:p w:rsidR="006F49F4" w:rsidRPr="007555D7" w:rsidRDefault="006F49F4" w:rsidP="007555D7">
            <w:pPr>
              <w:pStyle w:val="2"/>
              <w:shd w:val="clear" w:color="auto" w:fill="FFFFFF"/>
              <w:spacing w:before="0" w:line="240" w:lineRule="auto"/>
              <w:ind w:firstLine="709"/>
              <w:jc w:val="both"/>
              <w:rPr>
                <w:rFonts w:ascii="Times New Roman" w:hAnsi="Times New Roman"/>
                <w:b w:val="0"/>
                <w:color w:val="000000"/>
                <w:sz w:val="28"/>
                <w:szCs w:val="28"/>
              </w:rPr>
            </w:pPr>
            <w:r w:rsidRPr="007555D7">
              <w:rPr>
                <w:rFonts w:ascii="Times New Roman" w:hAnsi="Times New Roman"/>
                <w:b w:val="0"/>
                <w:color w:val="000000"/>
                <w:sz w:val="28"/>
                <w:szCs w:val="28"/>
              </w:rPr>
              <w:t xml:space="preserve">- разработка и совершенствование методов </w:t>
            </w:r>
            <w:proofErr w:type="spellStart"/>
            <w:r w:rsidRPr="007555D7">
              <w:rPr>
                <w:rFonts w:ascii="Times New Roman" w:hAnsi="Times New Roman"/>
                <w:b w:val="0"/>
                <w:color w:val="000000"/>
                <w:sz w:val="28"/>
                <w:szCs w:val="28"/>
              </w:rPr>
              <w:t>здоровьесберегающего</w:t>
            </w:r>
            <w:proofErr w:type="spellEnd"/>
            <w:r w:rsidRPr="007555D7">
              <w:rPr>
                <w:rFonts w:ascii="Times New Roman" w:hAnsi="Times New Roman"/>
                <w:b w:val="0"/>
                <w:color w:val="000000"/>
                <w:sz w:val="28"/>
                <w:szCs w:val="28"/>
              </w:rPr>
              <w:t xml:space="preserve"> образования, с использованием технологий, адекватных целям и задачам учебных курсов и состоянию здоровья обучающихся;</w:t>
            </w:r>
          </w:p>
          <w:p w:rsidR="006F49F4" w:rsidRPr="007555D7" w:rsidRDefault="006F49F4" w:rsidP="007555D7">
            <w:pPr>
              <w:pStyle w:val="2"/>
              <w:shd w:val="clear" w:color="auto" w:fill="FFFFFF"/>
              <w:spacing w:before="0" w:line="240" w:lineRule="auto"/>
              <w:ind w:firstLine="709"/>
              <w:jc w:val="both"/>
              <w:rPr>
                <w:rFonts w:ascii="Times New Roman" w:hAnsi="Times New Roman"/>
                <w:b w:val="0"/>
                <w:color w:val="000000"/>
                <w:sz w:val="28"/>
                <w:szCs w:val="28"/>
              </w:rPr>
            </w:pPr>
            <w:r w:rsidRPr="007555D7">
              <w:rPr>
                <w:rFonts w:ascii="Times New Roman" w:hAnsi="Times New Roman"/>
                <w:b w:val="0"/>
                <w:color w:val="000000"/>
                <w:sz w:val="28"/>
                <w:szCs w:val="28"/>
              </w:rPr>
              <w:t>-  подготовка обучающихся  образовательных организаций  района к сдаче нормативов физкультурно-оздоровительного комплекса ГТО</w:t>
            </w:r>
          </w:p>
          <w:p w:rsidR="009A3795" w:rsidRPr="007555D7" w:rsidRDefault="006F49F4" w:rsidP="007555D7">
            <w:pPr>
              <w:spacing w:after="0" w:line="240" w:lineRule="auto"/>
              <w:ind w:firstLine="709"/>
              <w:jc w:val="both"/>
              <w:rPr>
                <w:rFonts w:ascii="Times New Roman" w:hAnsi="Times New Roman"/>
                <w:b/>
                <w:spacing w:val="-4"/>
                <w:sz w:val="28"/>
                <w:szCs w:val="28"/>
              </w:rPr>
            </w:pPr>
            <w:r w:rsidRPr="007555D7">
              <w:rPr>
                <w:rFonts w:ascii="Times New Roman" w:hAnsi="Times New Roman"/>
                <w:b/>
                <w:color w:val="000000"/>
                <w:sz w:val="28"/>
                <w:szCs w:val="28"/>
              </w:rPr>
              <w:t xml:space="preserve">- </w:t>
            </w:r>
            <w:r w:rsidRPr="007555D7">
              <w:rPr>
                <w:rFonts w:ascii="Times New Roman" w:hAnsi="Times New Roman"/>
                <w:spacing w:val="-4"/>
                <w:sz w:val="28"/>
                <w:szCs w:val="28"/>
              </w:rPr>
              <w:t>повышение уровня физической подготовленности всех участников образовательного процесса, уровня профессионального мастерства педагогов</w:t>
            </w:r>
            <w:r w:rsidRPr="007555D7">
              <w:rPr>
                <w:rFonts w:ascii="Times New Roman" w:hAnsi="Times New Roman"/>
                <w:b/>
                <w:spacing w:val="-4"/>
                <w:sz w:val="28"/>
                <w:szCs w:val="28"/>
              </w:rPr>
              <w:t xml:space="preserve">. </w:t>
            </w:r>
          </w:p>
          <w:p w:rsidR="00EA4FF7" w:rsidRPr="007555D7" w:rsidRDefault="00EA4FF7" w:rsidP="007555D7">
            <w:pPr>
              <w:spacing w:after="0" w:line="240" w:lineRule="auto"/>
              <w:ind w:firstLine="709"/>
              <w:jc w:val="both"/>
              <w:rPr>
                <w:b/>
                <w:color w:val="333333"/>
                <w:sz w:val="28"/>
                <w:szCs w:val="28"/>
                <w:u w:val="single"/>
              </w:rPr>
            </w:pPr>
          </w:p>
          <w:p w:rsidR="007555D7" w:rsidRPr="007555D7" w:rsidRDefault="009A3795" w:rsidP="002A40CE">
            <w:pPr>
              <w:spacing w:after="0" w:line="240" w:lineRule="auto"/>
              <w:ind w:firstLine="709"/>
              <w:jc w:val="both"/>
              <w:rPr>
                <w:rFonts w:ascii="Times New Roman" w:hAnsi="Times New Roman"/>
                <w:color w:val="333333"/>
                <w:sz w:val="28"/>
                <w:szCs w:val="28"/>
                <w:u w:val="single"/>
              </w:rPr>
            </w:pPr>
            <w:r w:rsidRPr="007555D7">
              <w:rPr>
                <w:rFonts w:ascii="Times New Roman" w:hAnsi="Times New Roman"/>
                <w:color w:val="333333"/>
                <w:sz w:val="28"/>
                <w:szCs w:val="28"/>
                <w:u w:val="single"/>
              </w:rPr>
              <w:t xml:space="preserve">2.8 </w:t>
            </w:r>
            <w:r w:rsidR="007555D7" w:rsidRPr="007555D7">
              <w:rPr>
                <w:rFonts w:ascii="Times New Roman" w:hAnsi="Times New Roman"/>
                <w:color w:val="333333"/>
                <w:sz w:val="28"/>
                <w:szCs w:val="28"/>
                <w:u w:val="single"/>
              </w:rPr>
              <w:t>И</w:t>
            </w:r>
            <w:r w:rsidRPr="007555D7">
              <w:rPr>
                <w:rFonts w:ascii="Times New Roman" w:hAnsi="Times New Roman"/>
                <w:color w:val="333333"/>
                <w:sz w:val="28"/>
                <w:szCs w:val="28"/>
                <w:u w:val="single"/>
              </w:rPr>
              <w:t>зменение сети</w:t>
            </w:r>
            <w:r w:rsidR="000951C5">
              <w:rPr>
                <w:rFonts w:ascii="Times New Roman" w:hAnsi="Times New Roman"/>
                <w:color w:val="333333"/>
                <w:sz w:val="28"/>
                <w:szCs w:val="28"/>
                <w:u w:val="single"/>
              </w:rPr>
              <w:t xml:space="preserve"> </w:t>
            </w:r>
            <w:r w:rsidR="007555D7" w:rsidRPr="007555D7">
              <w:rPr>
                <w:rFonts w:ascii="Times New Roman" w:hAnsi="Times New Roman"/>
                <w:color w:val="333333"/>
                <w:sz w:val="28"/>
                <w:szCs w:val="28"/>
                <w:u w:val="single"/>
              </w:rPr>
              <w:t>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9A3795" w:rsidRPr="007555D7" w:rsidRDefault="009A3795" w:rsidP="002A40CE">
            <w:pPr>
              <w:spacing w:after="0" w:line="240" w:lineRule="auto"/>
              <w:ind w:firstLine="709"/>
              <w:jc w:val="both"/>
              <w:rPr>
                <w:rFonts w:ascii="Times New Roman" w:hAnsi="Times New Roman"/>
                <w:b/>
                <w:color w:val="000000"/>
                <w:sz w:val="28"/>
                <w:szCs w:val="28"/>
                <w:u w:val="single"/>
              </w:rPr>
            </w:pPr>
            <w:r w:rsidRPr="007555D7">
              <w:rPr>
                <w:rFonts w:ascii="Times New Roman" w:hAnsi="Times New Roman"/>
                <w:b/>
                <w:color w:val="000000"/>
                <w:sz w:val="28"/>
                <w:szCs w:val="28"/>
                <w:u w:val="single"/>
              </w:rPr>
              <w:t xml:space="preserve"> </w:t>
            </w:r>
          </w:p>
          <w:p w:rsidR="009A3795" w:rsidRPr="007555D7" w:rsidRDefault="009A3795" w:rsidP="002A40CE">
            <w:pPr>
              <w:spacing w:after="0" w:line="240" w:lineRule="auto"/>
              <w:ind w:firstLine="709"/>
              <w:jc w:val="both"/>
              <w:rPr>
                <w:rFonts w:ascii="Times New Roman" w:hAnsi="Times New Roman"/>
                <w:color w:val="000000"/>
                <w:sz w:val="28"/>
                <w:szCs w:val="28"/>
              </w:rPr>
            </w:pPr>
            <w:r w:rsidRPr="007555D7">
              <w:rPr>
                <w:rFonts w:ascii="Times New Roman" w:hAnsi="Times New Roman"/>
                <w:color w:val="000000"/>
                <w:sz w:val="28"/>
                <w:szCs w:val="28"/>
              </w:rPr>
              <w:t xml:space="preserve">Сеть </w:t>
            </w:r>
            <w:proofErr w:type="gramStart"/>
            <w:r w:rsidRPr="007555D7">
              <w:rPr>
                <w:rFonts w:ascii="Times New Roman" w:hAnsi="Times New Roman"/>
                <w:color w:val="000000"/>
                <w:sz w:val="28"/>
                <w:szCs w:val="28"/>
              </w:rPr>
              <w:t>учреждений, реализующих программу общего образования в 2014-2015 учебном году</w:t>
            </w:r>
            <w:r w:rsidR="000951C5">
              <w:rPr>
                <w:rFonts w:ascii="Times New Roman" w:hAnsi="Times New Roman"/>
                <w:color w:val="000000"/>
                <w:sz w:val="28"/>
                <w:szCs w:val="28"/>
              </w:rPr>
              <w:t xml:space="preserve"> </w:t>
            </w:r>
            <w:r w:rsidRPr="007555D7">
              <w:rPr>
                <w:rFonts w:ascii="Times New Roman" w:hAnsi="Times New Roman"/>
                <w:color w:val="000000"/>
                <w:sz w:val="28"/>
                <w:szCs w:val="28"/>
              </w:rPr>
              <w:t>была</w:t>
            </w:r>
            <w:proofErr w:type="gramEnd"/>
            <w:r w:rsidRPr="007555D7">
              <w:rPr>
                <w:rFonts w:ascii="Times New Roman" w:hAnsi="Times New Roman"/>
                <w:color w:val="000000"/>
                <w:sz w:val="28"/>
                <w:szCs w:val="28"/>
              </w:rPr>
              <w:t xml:space="preserve"> представлена   2 средними школами, имеющими статус юридического лица,  1</w:t>
            </w:r>
            <w:r w:rsidR="00573949">
              <w:rPr>
                <w:rFonts w:ascii="Times New Roman" w:hAnsi="Times New Roman"/>
                <w:color w:val="000000"/>
                <w:sz w:val="28"/>
                <w:szCs w:val="28"/>
              </w:rPr>
              <w:t>7</w:t>
            </w:r>
            <w:r w:rsidRPr="007555D7">
              <w:rPr>
                <w:rFonts w:ascii="Times New Roman" w:hAnsi="Times New Roman"/>
                <w:color w:val="000000"/>
                <w:sz w:val="28"/>
                <w:szCs w:val="28"/>
              </w:rPr>
              <w:t xml:space="preserve"> филиалами. </w:t>
            </w:r>
          </w:p>
          <w:p w:rsidR="009A3795" w:rsidRDefault="009A3795" w:rsidP="002A40CE">
            <w:pPr>
              <w:spacing w:after="0" w:line="240" w:lineRule="auto"/>
              <w:ind w:firstLine="709"/>
              <w:jc w:val="both"/>
              <w:rPr>
                <w:rFonts w:ascii="Times New Roman" w:hAnsi="Times New Roman"/>
                <w:sz w:val="28"/>
                <w:szCs w:val="28"/>
              </w:rPr>
            </w:pPr>
            <w:r w:rsidRPr="007555D7">
              <w:rPr>
                <w:rFonts w:ascii="Times New Roman" w:hAnsi="Times New Roman"/>
                <w:sz w:val="28"/>
                <w:szCs w:val="28"/>
              </w:rPr>
              <w:t xml:space="preserve">На начало </w:t>
            </w:r>
            <w:r w:rsidR="00573949">
              <w:rPr>
                <w:rFonts w:ascii="Times New Roman" w:hAnsi="Times New Roman"/>
                <w:sz w:val="28"/>
                <w:szCs w:val="28"/>
              </w:rPr>
              <w:t xml:space="preserve">2014-2015 </w:t>
            </w:r>
            <w:r w:rsidRPr="007555D7">
              <w:rPr>
                <w:rFonts w:ascii="Times New Roman" w:hAnsi="Times New Roman"/>
                <w:sz w:val="28"/>
                <w:szCs w:val="28"/>
              </w:rPr>
              <w:t xml:space="preserve">учебного года приостановлена  образовательная  деятельность   филиалов  МБОУ Токаревской </w:t>
            </w:r>
            <w:proofErr w:type="spellStart"/>
            <w:r w:rsidRPr="007555D7">
              <w:rPr>
                <w:rFonts w:ascii="Times New Roman" w:hAnsi="Times New Roman"/>
                <w:sz w:val="28"/>
                <w:szCs w:val="28"/>
              </w:rPr>
              <w:t>сош</w:t>
            </w:r>
            <w:proofErr w:type="spellEnd"/>
            <w:r w:rsidRPr="007555D7">
              <w:rPr>
                <w:rFonts w:ascii="Times New Roman" w:hAnsi="Times New Roman"/>
                <w:sz w:val="28"/>
                <w:szCs w:val="28"/>
              </w:rPr>
              <w:t xml:space="preserve"> № 1 в с. Кулешовка, МБОУ Токаревской </w:t>
            </w:r>
            <w:proofErr w:type="spellStart"/>
            <w:r w:rsidRPr="007555D7">
              <w:rPr>
                <w:rFonts w:ascii="Times New Roman" w:hAnsi="Times New Roman"/>
                <w:sz w:val="28"/>
                <w:szCs w:val="28"/>
              </w:rPr>
              <w:t>сош</w:t>
            </w:r>
            <w:proofErr w:type="spellEnd"/>
            <w:r w:rsidRPr="007555D7">
              <w:rPr>
                <w:rFonts w:ascii="Times New Roman" w:hAnsi="Times New Roman"/>
                <w:sz w:val="28"/>
                <w:szCs w:val="28"/>
              </w:rPr>
              <w:t xml:space="preserve"> № 2 в с</w:t>
            </w:r>
            <w:proofErr w:type="gramStart"/>
            <w:r w:rsidRPr="007555D7">
              <w:rPr>
                <w:rFonts w:ascii="Times New Roman" w:hAnsi="Times New Roman"/>
                <w:sz w:val="28"/>
                <w:szCs w:val="28"/>
              </w:rPr>
              <w:t>.С</w:t>
            </w:r>
            <w:proofErr w:type="gramEnd"/>
            <w:r w:rsidRPr="007555D7">
              <w:rPr>
                <w:rFonts w:ascii="Times New Roman" w:hAnsi="Times New Roman"/>
                <w:sz w:val="28"/>
                <w:szCs w:val="28"/>
              </w:rPr>
              <w:t>еменовка.</w:t>
            </w:r>
          </w:p>
          <w:p w:rsidR="007555D7" w:rsidRPr="007555D7" w:rsidRDefault="007555D7" w:rsidP="002A40CE">
            <w:pPr>
              <w:spacing w:after="0" w:line="240" w:lineRule="auto"/>
              <w:ind w:firstLine="709"/>
              <w:jc w:val="both"/>
              <w:rPr>
                <w:rFonts w:ascii="Times New Roman" w:hAnsi="Times New Roman"/>
                <w:sz w:val="28"/>
                <w:szCs w:val="28"/>
              </w:rPr>
            </w:pPr>
          </w:p>
          <w:p w:rsidR="00A429C1" w:rsidRDefault="009A3795" w:rsidP="007555D7">
            <w:pPr>
              <w:spacing w:after="0" w:line="240" w:lineRule="auto"/>
              <w:ind w:firstLine="709"/>
              <w:jc w:val="both"/>
              <w:rPr>
                <w:rFonts w:ascii="Times New Roman" w:hAnsi="Times New Roman"/>
                <w:sz w:val="28"/>
                <w:szCs w:val="28"/>
                <w:u w:val="single"/>
              </w:rPr>
            </w:pPr>
            <w:r w:rsidRPr="007555D7">
              <w:rPr>
                <w:rFonts w:ascii="Times New Roman" w:hAnsi="Times New Roman"/>
                <w:sz w:val="28"/>
                <w:szCs w:val="28"/>
                <w:u w:val="single"/>
              </w:rPr>
              <w:t xml:space="preserve">2.9 </w:t>
            </w:r>
            <w:r w:rsidR="007555D7" w:rsidRPr="007555D7">
              <w:rPr>
                <w:rFonts w:ascii="Times New Roman" w:hAnsi="Times New Roman"/>
                <w:sz w:val="28"/>
                <w:szCs w:val="28"/>
                <w:u w:val="single"/>
              </w:rPr>
              <w:t>Ф</w:t>
            </w:r>
            <w:r w:rsidRPr="007555D7">
              <w:rPr>
                <w:rFonts w:ascii="Times New Roman" w:hAnsi="Times New Roman"/>
                <w:sz w:val="28"/>
                <w:szCs w:val="28"/>
                <w:u w:val="single"/>
              </w:rPr>
              <w:t>инансово</w:t>
            </w:r>
            <w:r w:rsidR="007555D7" w:rsidRPr="007555D7">
              <w:rPr>
                <w:rFonts w:ascii="Times New Roman" w:hAnsi="Times New Roman"/>
                <w:sz w:val="28"/>
                <w:szCs w:val="28"/>
                <w:u w:val="single"/>
              </w:rPr>
              <w:t>-</w:t>
            </w:r>
            <w:r w:rsidRPr="007555D7">
              <w:rPr>
                <w:rFonts w:ascii="Times New Roman" w:hAnsi="Times New Roman"/>
                <w:sz w:val="28"/>
                <w:szCs w:val="28"/>
                <w:u w:val="single"/>
              </w:rPr>
              <w:t>экономическая</w:t>
            </w:r>
            <w:r w:rsidR="007555D7" w:rsidRPr="007555D7">
              <w:rPr>
                <w:rFonts w:ascii="Times New Roman" w:hAnsi="Times New Roman"/>
                <w:sz w:val="28"/>
                <w:szCs w:val="28"/>
                <w:u w:val="single"/>
              </w:rPr>
              <w:t xml:space="preserve">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r w:rsidR="00A429C1" w:rsidRPr="007555D7">
              <w:rPr>
                <w:rFonts w:ascii="Times New Roman" w:hAnsi="Times New Roman"/>
                <w:sz w:val="28"/>
                <w:szCs w:val="28"/>
                <w:u w:val="single"/>
              </w:rPr>
              <w:t xml:space="preserve"> </w:t>
            </w:r>
          </w:p>
          <w:p w:rsidR="007555D7" w:rsidRPr="007555D7" w:rsidRDefault="007555D7" w:rsidP="007555D7">
            <w:pPr>
              <w:spacing w:after="0" w:line="240" w:lineRule="auto"/>
              <w:ind w:firstLine="709"/>
              <w:jc w:val="both"/>
              <w:rPr>
                <w:rFonts w:ascii="Times New Roman" w:hAnsi="Times New Roman"/>
                <w:sz w:val="28"/>
                <w:szCs w:val="28"/>
                <w:u w:val="single"/>
              </w:rPr>
            </w:pPr>
          </w:p>
          <w:p w:rsidR="00A429C1" w:rsidRPr="007555D7" w:rsidRDefault="00A429C1" w:rsidP="007555D7">
            <w:pPr>
              <w:spacing w:after="0" w:line="240" w:lineRule="auto"/>
              <w:ind w:firstLine="709"/>
              <w:jc w:val="both"/>
              <w:rPr>
                <w:rFonts w:ascii="Times New Roman" w:hAnsi="Times New Roman"/>
                <w:sz w:val="28"/>
                <w:szCs w:val="28"/>
              </w:rPr>
            </w:pPr>
            <w:r w:rsidRPr="007555D7">
              <w:rPr>
                <w:rFonts w:ascii="Times New Roman" w:hAnsi="Times New Roman"/>
                <w:sz w:val="28"/>
                <w:szCs w:val="28"/>
              </w:rPr>
              <w:t xml:space="preserve">      Повышение доступности качественного образования, соответствующего требования</w:t>
            </w:r>
            <w:r w:rsidR="00573949">
              <w:rPr>
                <w:rFonts w:ascii="Times New Roman" w:hAnsi="Times New Roman"/>
                <w:sz w:val="28"/>
                <w:szCs w:val="28"/>
              </w:rPr>
              <w:t>м</w:t>
            </w:r>
            <w:r w:rsidRPr="007555D7">
              <w:rPr>
                <w:rFonts w:ascii="Times New Roman" w:hAnsi="Times New Roman"/>
                <w:sz w:val="28"/>
                <w:szCs w:val="28"/>
              </w:rPr>
              <w:t xml:space="preserve"> инновационного развития экономики региона, современным </w:t>
            </w:r>
            <w:r w:rsidRPr="007555D7">
              <w:rPr>
                <w:rFonts w:ascii="Times New Roman" w:hAnsi="Times New Roman"/>
                <w:sz w:val="28"/>
                <w:szCs w:val="28"/>
              </w:rPr>
              <w:lastRenderedPageBreak/>
              <w:t>требованиям общества – одна из основных задач системы образования. В связи с этим, основная часть в общем объеме бюджета приходится на общеобразовательные организации, дошкольные, организации дополнительного образования детей.  Общеобразовательные организации (школы) являются получателями бюджетных средств и осуществляют образовательную и финансово-хозяйственную деятельность самостоятельно, на основе муниципального задания. В муниципальных заданиях установлены требования к составу, качеству, объему (содержанию), условиям, порядку и результатам оказания образовательных услуг. Это ориентирует на достижение установленных количественных и качественных результатов работы.</w:t>
            </w:r>
          </w:p>
          <w:p w:rsidR="00A429C1" w:rsidRPr="007555D7" w:rsidRDefault="007555D7" w:rsidP="007555D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429C1" w:rsidRPr="007555D7">
              <w:rPr>
                <w:rFonts w:ascii="Times New Roman" w:hAnsi="Times New Roman"/>
                <w:sz w:val="28"/>
                <w:szCs w:val="28"/>
              </w:rPr>
              <w:t>На финансовый год составляется и утверждается план финансово-хозяйственной деятельности.</w:t>
            </w:r>
          </w:p>
          <w:p w:rsidR="00A429C1" w:rsidRPr="007555D7" w:rsidRDefault="007555D7" w:rsidP="007555D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429C1" w:rsidRPr="007555D7">
              <w:rPr>
                <w:rFonts w:ascii="Times New Roman" w:hAnsi="Times New Roman"/>
                <w:sz w:val="28"/>
                <w:szCs w:val="28"/>
              </w:rPr>
              <w:t>Бюджетная политика в сфере образования направлена на перспективное развитие и создание современной модели образования с оптимальной структурой общеобразовательной организацией и новыми педагогическими кадрами, на обновление и освоение образовательных стандартов, поддержку одаренных детей, развитие учительского потенциала,  создание современной школьной инфраструктуры, обеспечение здоровья школьников.</w:t>
            </w:r>
          </w:p>
          <w:p w:rsidR="00A429C1" w:rsidRPr="007555D7" w:rsidRDefault="00A429C1" w:rsidP="007555D7">
            <w:pPr>
              <w:spacing w:after="0" w:line="240" w:lineRule="auto"/>
              <w:ind w:firstLine="709"/>
              <w:jc w:val="both"/>
              <w:rPr>
                <w:rFonts w:ascii="Times New Roman" w:hAnsi="Times New Roman"/>
                <w:sz w:val="28"/>
                <w:szCs w:val="28"/>
              </w:rPr>
            </w:pPr>
            <w:r w:rsidRPr="007555D7">
              <w:rPr>
                <w:rFonts w:ascii="Times New Roman" w:hAnsi="Times New Roman"/>
                <w:sz w:val="28"/>
                <w:szCs w:val="28"/>
              </w:rPr>
              <w:t xml:space="preserve">    Для обеспечения функционирования системы образования в 2014 году было выделено  120</w:t>
            </w:r>
            <w:r w:rsidR="00121E79">
              <w:rPr>
                <w:rFonts w:ascii="Times New Roman" w:hAnsi="Times New Roman"/>
                <w:sz w:val="28"/>
                <w:szCs w:val="28"/>
              </w:rPr>
              <w:t> </w:t>
            </w:r>
            <w:r w:rsidRPr="007555D7">
              <w:rPr>
                <w:rFonts w:ascii="Times New Roman" w:hAnsi="Times New Roman"/>
                <w:sz w:val="28"/>
                <w:szCs w:val="28"/>
              </w:rPr>
              <w:t>052</w:t>
            </w:r>
            <w:r w:rsidR="00121E79">
              <w:rPr>
                <w:rFonts w:ascii="Times New Roman" w:hAnsi="Times New Roman"/>
                <w:sz w:val="28"/>
                <w:szCs w:val="28"/>
              </w:rPr>
              <w:t>,0</w:t>
            </w:r>
            <w:r w:rsidRPr="007555D7">
              <w:rPr>
                <w:rFonts w:ascii="Times New Roman" w:hAnsi="Times New Roman"/>
                <w:sz w:val="28"/>
                <w:szCs w:val="28"/>
              </w:rPr>
              <w:t xml:space="preserve"> тыс</w:t>
            </w:r>
            <w:proofErr w:type="gramStart"/>
            <w:r w:rsidRPr="007555D7">
              <w:rPr>
                <w:rFonts w:ascii="Times New Roman" w:hAnsi="Times New Roman"/>
                <w:sz w:val="28"/>
                <w:szCs w:val="28"/>
              </w:rPr>
              <w:t>.р</w:t>
            </w:r>
            <w:proofErr w:type="gramEnd"/>
            <w:r w:rsidRPr="007555D7">
              <w:rPr>
                <w:rFonts w:ascii="Times New Roman" w:hAnsi="Times New Roman"/>
                <w:sz w:val="28"/>
                <w:szCs w:val="28"/>
              </w:rPr>
              <w:t xml:space="preserve">ублей, в 2015 году  89 342,0 тыс.рублей. </w:t>
            </w:r>
          </w:p>
          <w:p w:rsidR="00A429C1" w:rsidRPr="007555D7" w:rsidRDefault="007555D7" w:rsidP="007555D7">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A429C1" w:rsidRPr="007555D7">
              <w:rPr>
                <w:rFonts w:ascii="Times New Roman" w:hAnsi="Times New Roman"/>
                <w:sz w:val="28"/>
                <w:szCs w:val="28"/>
              </w:rPr>
              <w:t>Внебюджетные средства в 2014 году в образовательных организаций составили  5194</w:t>
            </w:r>
            <w:r w:rsidR="00121E79">
              <w:rPr>
                <w:rFonts w:ascii="Times New Roman" w:hAnsi="Times New Roman"/>
                <w:sz w:val="28"/>
                <w:szCs w:val="28"/>
              </w:rPr>
              <w:t>,0</w:t>
            </w:r>
            <w:r w:rsidR="00A429C1" w:rsidRPr="007555D7">
              <w:rPr>
                <w:rFonts w:ascii="Times New Roman" w:hAnsi="Times New Roman"/>
                <w:sz w:val="28"/>
                <w:szCs w:val="28"/>
              </w:rPr>
              <w:t xml:space="preserve"> тыс</w:t>
            </w:r>
            <w:proofErr w:type="gramStart"/>
            <w:r w:rsidR="00A429C1" w:rsidRPr="007555D7">
              <w:rPr>
                <w:rFonts w:ascii="Times New Roman" w:hAnsi="Times New Roman"/>
                <w:sz w:val="28"/>
                <w:szCs w:val="28"/>
              </w:rPr>
              <w:t>.р</w:t>
            </w:r>
            <w:proofErr w:type="gramEnd"/>
            <w:r w:rsidR="00A429C1" w:rsidRPr="007555D7">
              <w:rPr>
                <w:rFonts w:ascii="Times New Roman" w:hAnsi="Times New Roman"/>
                <w:sz w:val="28"/>
                <w:szCs w:val="28"/>
              </w:rPr>
              <w:t>ублей, за 9 месяцев 2015 года 4792</w:t>
            </w:r>
            <w:r w:rsidR="00121E79">
              <w:rPr>
                <w:rFonts w:ascii="Times New Roman" w:hAnsi="Times New Roman"/>
                <w:sz w:val="28"/>
                <w:szCs w:val="28"/>
              </w:rPr>
              <w:t>,0</w:t>
            </w:r>
            <w:r w:rsidR="00A429C1" w:rsidRPr="007555D7">
              <w:rPr>
                <w:rFonts w:ascii="Times New Roman" w:hAnsi="Times New Roman"/>
                <w:sz w:val="28"/>
                <w:szCs w:val="28"/>
              </w:rPr>
              <w:t xml:space="preserve">  тыс.рублей.</w:t>
            </w:r>
          </w:p>
          <w:p w:rsidR="00A429C1" w:rsidRPr="007555D7" w:rsidRDefault="007555D7" w:rsidP="007555D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00A429C1" w:rsidRPr="007555D7">
              <w:rPr>
                <w:rFonts w:ascii="Times New Roman" w:hAnsi="Times New Roman"/>
                <w:sz w:val="28"/>
                <w:szCs w:val="28"/>
              </w:rPr>
              <w:t>Образовательные организации получают финансирование из бюджетов различных уровней (регионального, муниципального) и внебюджетные средства.</w:t>
            </w:r>
            <w:proofErr w:type="gramEnd"/>
          </w:p>
          <w:p w:rsidR="00A429C1" w:rsidRPr="007555D7" w:rsidRDefault="007555D7" w:rsidP="007555D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429C1" w:rsidRPr="007555D7">
              <w:rPr>
                <w:rFonts w:ascii="Times New Roman" w:hAnsi="Times New Roman"/>
                <w:sz w:val="28"/>
                <w:szCs w:val="28"/>
              </w:rPr>
              <w:t>Таким образом, на содержание общеобразовательных организаций в 2014 году было направлено 105473 тыс</w:t>
            </w:r>
            <w:proofErr w:type="gramStart"/>
            <w:r w:rsidR="00A429C1" w:rsidRPr="007555D7">
              <w:rPr>
                <w:rFonts w:ascii="Times New Roman" w:hAnsi="Times New Roman"/>
                <w:sz w:val="28"/>
                <w:szCs w:val="28"/>
              </w:rPr>
              <w:t>.р</w:t>
            </w:r>
            <w:proofErr w:type="gramEnd"/>
            <w:r w:rsidR="00A429C1" w:rsidRPr="007555D7">
              <w:rPr>
                <w:rFonts w:ascii="Times New Roman" w:hAnsi="Times New Roman"/>
                <w:sz w:val="28"/>
                <w:szCs w:val="28"/>
              </w:rPr>
              <w:t xml:space="preserve">ублей, </w:t>
            </w:r>
            <w:r w:rsidR="00121E79" w:rsidRPr="007555D7">
              <w:rPr>
                <w:rFonts w:ascii="Times New Roman" w:hAnsi="Times New Roman"/>
                <w:sz w:val="28"/>
                <w:szCs w:val="28"/>
              </w:rPr>
              <w:t>основную</w:t>
            </w:r>
            <w:r w:rsidR="00A429C1" w:rsidRPr="007555D7">
              <w:rPr>
                <w:rFonts w:ascii="Times New Roman" w:hAnsi="Times New Roman"/>
                <w:sz w:val="28"/>
                <w:szCs w:val="28"/>
              </w:rPr>
              <w:t xml:space="preserve"> долю в структуре расходов   68,1 % составляет заработная плата. За 9 месяцев 2015 года                   выделено денежных средств в сумме 77 229,0 тыс</w:t>
            </w:r>
            <w:proofErr w:type="gramStart"/>
            <w:r w:rsidR="00A429C1" w:rsidRPr="007555D7">
              <w:rPr>
                <w:rFonts w:ascii="Times New Roman" w:hAnsi="Times New Roman"/>
                <w:sz w:val="28"/>
                <w:szCs w:val="28"/>
              </w:rPr>
              <w:t>.р</w:t>
            </w:r>
            <w:proofErr w:type="gramEnd"/>
            <w:r w:rsidR="00A429C1" w:rsidRPr="007555D7">
              <w:rPr>
                <w:rFonts w:ascii="Times New Roman" w:hAnsi="Times New Roman"/>
                <w:sz w:val="28"/>
                <w:szCs w:val="28"/>
              </w:rPr>
              <w:t>ублей, основную долю в структуре расходов   62,5 % составляет заработная плата.  Внебюджетные средства в 2014 году составили  3743</w:t>
            </w:r>
            <w:r w:rsidR="00121E79">
              <w:rPr>
                <w:rFonts w:ascii="Times New Roman" w:hAnsi="Times New Roman"/>
                <w:sz w:val="28"/>
                <w:szCs w:val="28"/>
              </w:rPr>
              <w:t>,0</w:t>
            </w:r>
            <w:r w:rsidR="00A429C1" w:rsidRPr="007555D7">
              <w:rPr>
                <w:rFonts w:ascii="Times New Roman" w:hAnsi="Times New Roman"/>
                <w:sz w:val="28"/>
                <w:szCs w:val="28"/>
              </w:rPr>
              <w:t xml:space="preserve"> тыс</w:t>
            </w:r>
            <w:proofErr w:type="gramStart"/>
            <w:r w:rsidR="00A429C1" w:rsidRPr="007555D7">
              <w:rPr>
                <w:rFonts w:ascii="Times New Roman" w:hAnsi="Times New Roman"/>
                <w:sz w:val="28"/>
                <w:szCs w:val="28"/>
              </w:rPr>
              <w:t>.р</w:t>
            </w:r>
            <w:proofErr w:type="gramEnd"/>
            <w:r w:rsidR="00A429C1" w:rsidRPr="007555D7">
              <w:rPr>
                <w:rFonts w:ascii="Times New Roman" w:hAnsi="Times New Roman"/>
                <w:sz w:val="28"/>
                <w:szCs w:val="28"/>
              </w:rPr>
              <w:t>ублей, за 9 месяцев 2015 года 3384</w:t>
            </w:r>
            <w:r w:rsidR="00121E79">
              <w:rPr>
                <w:rFonts w:ascii="Times New Roman" w:hAnsi="Times New Roman"/>
                <w:sz w:val="28"/>
                <w:szCs w:val="28"/>
              </w:rPr>
              <w:t>,0</w:t>
            </w:r>
            <w:r w:rsidR="00A429C1" w:rsidRPr="007555D7">
              <w:rPr>
                <w:rFonts w:ascii="Times New Roman" w:hAnsi="Times New Roman"/>
                <w:sz w:val="28"/>
                <w:szCs w:val="28"/>
              </w:rPr>
              <w:t xml:space="preserve"> тыс.рублей.</w:t>
            </w:r>
          </w:p>
          <w:p w:rsidR="006F49F4" w:rsidRPr="000C50AB" w:rsidRDefault="006F49F4" w:rsidP="002A40CE">
            <w:pPr>
              <w:spacing w:after="0" w:line="240" w:lineRule="auto"/>
              <w:ind w:firstLine="709"/>
              <w:jc w:val="both"/>
              <w:rPr>
                <w:rFonts w:ascii="Times New Roman" w:hAnsi="Times New Roman"/>
                <w:b/>
                <w:sz w:val="28"/>
                <w:szCs w:val="28"/>
              </w:rPr>
            </w:pPr>
            <w:r w:rsidRPr="000C50AB">
              <w:rPr>
                <w:rFonts w:ascii="Times New Roman" w:hAnsi="Times New Roman"/>
                <w:b/>
                <w:sz w:val="28"/>
                <w:szCs w:val="28"/>
              </w:rPr>
              <w:t xml:space="preserve">        </w:t>
            </w:r>
          </w:p>
          <w:p w:rsidR="00701020" w:rsidRDefault="00451E12" w:rsidP="007555D7">
            <w:pPr>
              <w:pStyle w:val="a6"/>
              <w:shd w:val="clear" w:color="auto" w:fill="FFFFFF"/>
              <w:spacing w:before="0" w:beforeAutospacing="0" w:after="0" w:afterAutospacing="0"/>
              <w:ind w:firstLine="709"/>
              <w:jc w:val="both"/>
              <w:rPr>
                <w:sz w:val="28"/>
                <w:szCs w:val="28"/>
                <w:u w:val="single"/>
              </w:rPr>
            </w:pPr>
            <w:r w:rsidRPr="007555D7">
              <w:rPr>
                <w:sz w:val="28"/>
                <w:szCs w:val="28"/>
                <w:u w:val="single"/>
              </w:rPr>
              <w:t>2.10 Создание  безопасных  условий</w:t>
            </w:r>
            <w:r w:rsidR="007555D7" w:rsidRPr="007555D7">
              <w:rPr>
                <w:sz w:val="28"/>
                <w:szCs w:val="28"/>
                <w:u w:val="single"/>
              </w:rPr>
              <w:t xml:space="preserve">  при организации образовательного процесса в общеобразовательных организациях</w:t>
            </w:r>
          </w:p>
          <w:p w:rsidR="007555D7" w:rsidRPr="007555D7" w:rsidRDefault="007555D7" w:rsidP="007555D7">
            <w:pPr>
              <w:pStyle w:val="a6"/>
              <w:shd w:val="clear" w:color="auto" w:fill="FFFFFF"/>
              <w:spacing w:before="0" w:beforeAutospacing="0" w:after="0" w:afterAutospacing="0"/>
              <w:ind w:firstLine="709"/>
              <w:jc w:val="both"/>
              <w:rPr>
                <w:sz w:val="28"/>
                <w:szCs w:val="28"/>
                <w:u w:val="single"/>
              </w:rPr>
            </w:pPr>
          </w:p>
          <w:p w:rsidR="00701020" w:rsidRDefault="00701020" w:rsidP="007555D7">
            <w:pPr>
              <w:pStyle w:val="a6"/>
              <w:shd w:val="clear" w:color="auto" w:fill="FFFFFF"/>
              <w:spacing w:before="0" w:beforeAutospacing="0" w:after="0" w:afterAutospacing="0"/>
              <w:ind w:firstLine="709"/>
              <w:jc w:val="both"/>
              <w:rPr>
                <w:sz w:val="28"/>
                <w:szCs w:val="28"/>
              </w:rPr>
            </w:pPr>
            <w:r>
              <w:rPr>
                <w:b/>
                <w:sz w:val="28"/>
                <w:szCs w:val="28"/>
              </w:rPr>
              <w:t xml:space="preserve">   </w:t>
            </w:r>
            <w:r w:rsidR="00421BF8" w:rsidRPr="00F57013">
              <w:rPr>
                <w:sz w:val="28"/>
                <w:szCs w:val="28"/>
              </w:rPr>
              <w:t xml:space="preserve"> </w:t>
            </w:r>
            <w:r>
              <w:rPr>
                <w:sz w:val="28"/>
                <w:szCs w:val="28"/>
              </w:rPr>
              <w:t xml:space="preserve">В </w:t>
            </w:r>
            <w:r w:rsidRPr="00544A0E">
              <w:rPr>
                <w:sz w:val="28"/>
                <w:szCs w:val="28"/>
              </w:rPr>
              <w:t xml:space="preserve"> образовательных организациях </w:t>
            </w:r>
            <w:r w:rsidR="003364B2">
              <w:rPr>
                <w:sz w:val="28"/>
                <w:szCs w:val="28"/>
              </w:rPr>
              <w:t xml:space="preserve">ежегодно проводятся мероприятия </w:t>
            </w:r>
            <w:r w:rsidR="00E635ED">
              <w:rPr>
                <w:sz w:val="28"/>
                <w:szCs w:val="28"/>
              </w:rPr>
              <w:t xml:space="preserve">по </w:t>
            </w:r>
            <w:r w:rsidRPr="00544A0E">
              <w:rPr>
                <w:sz w:val="28"/>
                <w:szCs w:val="28"/>
              </w:rPr>
              <w:t>создан</w:t>
            </w:r>
            <w:r w:rsidR="00E635ED">
              <w:rPr>
                <w:sz w:val="28"/>
                <w:szCs w:val="28"/>
              </w:rPr>
              <w:t>ию</w:t>
            </w:r>
            <w:r w:rsidRPr="00544A0E">
              <w:rPr>
                <w:sz w:val="28"/>
                <w:szCs w:val="28"/>
              </w:rPr>
              <w:t xml:space="preserve"> безопасны</w:t>
            </w:r>
            <w:r w:rsidR="00E635ED">
              <w:rPr>
                <w:sz w:val="28"/>
                <w:szCs w:val="28"/>
              </w:rPr>
              <w:t>х</w:t>
            </w:r>
            <w:r w:rsidRPr="00544A0E">
              <w:rPr>
                <w:sz w:val="28"/>
                <w:szCs w:val="28"/>
              </w:rPr>
              <w:t xml:space="preserve"> услови</w:t>
            </w:r>
            <w:r w:rsidR="00E635ED">
              <w:rPr>
                <w:sz w:val="28"/>
                <w:szCs w:val="28"/>
              </w:rPr>
              <w:t>й</w:t>
            </w:r>
            <w:r w:rsidRPr="00544A0E">
              <w:rPr>
                <w:sz w:val="28"/>
                <w:szCs w:val="28"/>
              </w:rPr>
              <w:t xml:space="preserve"> при организации образовательного процесса:</w:t>
            </w:r>
          </w:p>
          <w:p w:rsidR="00701020" w:rsidRDefault="00701020" w:rsidP="007555D7">
            <w:pPr>
              <w:pStyle w:val="a6"/>
              <w:shd w:val="clear" w:color="auto" w:fill="FFFFFF"/>
              <w:spacing w:before="0" w:beforeAutospacing="0" w:after="0" w:afterAutospacing="0"/>
              <w:ind w:firstLine="709"/>
              <w:jc w:val="both"/>
              <w:rPr>
                <w:sz w:val="28"/>
                <w:szCs w:val="28"/>
              </w:rPr>
            </w:pPr>
            <w:r>
              <w:rPr>
                <w:sz w:val="28"/>
                <w:szCs w:val="28"/>
              </w:rPr>
              <w:t>-</w:t>
            </w:r>
            <w:r w:rsidRPr="00544A0E">
              <w:rPr>
                <w:sz w:val="28"/>
                <w:szCs w:val="28"/>
              </w:rPr>
              <w:t xml:space="preserve"> </w:t>
            </w:r>
            <w:r>
              <w:rPr>
                <w:sz w:val="28"/>
                <w:szCs w:val="28"/>
              </w:rPr>
              <w:t xml:space="preserve">приказами директоров </w:t>
            </w:r>
            <w:r w:rsidRPr="00544A0E">
              <w:rPr>
                <w:sz w:val="28"/>
                <w:szCs w:val="28"/>
              </w:rPr>
              <w:t>назнач</w:t>
            </w:r>
            <w:r w:rsidR="00E635ED">
              <w:rPr>
                <w:sz w:val="28"/>
                <w:szCs w:val="28"/>
              </w:rPr>
              <w:t>аются</w:t>
            </w:r>
            <w:r w:rsidRPr="00544A0E">
              <w:rPr>
                <w:sz w:val="28"/>
                <w:szCs w:val="28"/>
              </w:rPr>
              <w:t xml:space="preserve"> ответственные за организацию работы по обеспечению </w:t>
            </w:r>
            <w:r>
              <w:rPr>
                <w:sz w:val="28"/>
                <w:szCs w:val="28"/>
              </w:rPr>
              <w:t xml:space="preserve">безопасности участников </w:t>
            </w:r>
            <w:r w:rsidRPr="00544A0E">
              <w:rPr>
                <w:sz w:val="28"/>
                <w:szCs w:val="28"/>
              </w:rPr>
              <w:t xml:space="preserve">образовательного процесса; </w:t>
            </w:r>
          </w:p>
          <w:p w:rsidR="00701020" w:rsidRDefault="00701020" w:rsidP="007555D7">
            <w:pPr>
              <w:pStyle w:val="a6"/>
              <w:shd w:val="clear" w:color="auto" w:fill="FFFFFF"/>
              <w:spacing w:before="0" w:beforeAutospacing="0" w:after="0" w:afterAutospacing="0"/>
              <w:ind w:firstLine="709"/>
              <w:jc w:val="both"/>
              <w:rPr>
                <w:sz w:val="28"/>
                <w:szCs w:val="28"/>
              </w:rPr>
            </w:pPr>
            <w:r>
              <w:rPr>
                <w:sz w:val="28"/>
                <w:szCs w:val="28"/>
              </w:rPr>
              <w:t>-</w:t>
            </w:r>
            <w:r w:rsidRPr="00544A0E">
              <w:rPr>
                <w:sz w:val="28"/>
                <w:szCs w:val="28"/>
              </w:rPr>
              <w:t>разраб</w:t>
            </w:r>
            <w:r w:rsidR="00E635ED">
              <w:rPr>
                <w:sz w:val="28"/>
                <w:szCs w:val="28"/>
              </w:rPr>
              <w:t>атываются</w:t>
            </w:r>
            <w:r w:rsidRPr="00544A0E">
              <w:rPr>
                <w:sz w:val="28"/>
                <w:szCs w:val="28"/>
              </w:rPr>
              <w:t xml:space="preserve"> план</w:t>
            </w:r>
            <w:r w:rsidR="00E635ED">
              <w:rPr>
                <w:sz w:val="28"/>
                <w:szCs w:val="28"/>
              </w:rPr>
              <w:t>ы</w:t>
            </w:r>
            <w:r w:rsidRPr="00544A0E">
              <w:rPr>
                <w:sz w:val="28"/>
                <w:szCs w:val="28"/>
              </w:rPr>
              <w:t xml:space="preserve"> действий в условиях возникновения чрезвычайных ситуаций,</w:t>
            </w:r>
            <w:r w:rsidR="00E635ED">
              <w:rPr>
                <w:sz w:val="28"/>
                <w:szCs w:val="28"/>
              </w:rPr>
              <w:t xml:space="preserve"> </w:t>
            </w:r>
            <w:r w:rsidRPr="00544A0E">
              <w:rPr>
                <w:sz w:val="28"/>
                <w:szCs w:val="28"/>
              </w:rPr>
              <w:t xml:space="preserve"> документация по действию сотрудников </w:t>
            </w:r>
            <w:r>
              <w:rPr>
                <w:sz w:val="28"/>
                <w:szCs w:val="28"/>
              </w:rPr>
              <w:t>и обучающихся</w:t>
            </w:r>
            <w:r w:rsidRPr="00544A0E">
              <w:rPr>
                <w:sz w:val="28"/>
                <w:szCs w:val="28"/>
              </w:rPr>
              <w:t xml:space="preserve"> при угрозе или возникновении чрезвычайных ситуаций или стихийных бедствий;</w:t>
            </w:r>
          </w:p>
          <w:p w:rsidR="00701020" w:rsidRDefault="00701020" w:rsidP="007555D7">
            <w:pPr>
              <w:pStyle w:val="a6"/>
              <w:shd w:val="clear" w:color="auto" w:fill="FFFFFF"/>
              <w:spacing w:before="0" w:beforeAutospacing="0" w:after="0" w:afterAutospacing="0"/>
              <w:ind w:firstLine="709"/>
              <w:jc w:val="both"/>
              <w:rPr>
                <w:sz w:val="28"/>
                <w:szCs w:val="28"/>
              </w:rPr>
            </w:pPr>
            <w:r w:rsidRPr="00544A0E">
              <w:rPr>
                <w:sz w:val="28"/>
                <w:szCs w:val="28"/>
              </w:rPr>
              <w:t xml:space="preserve"> </w:t>
            </w:r>
            <w:r>
              <w:rPr>
                <w:sz w:val="28"/>
                <w:szCs w:val="28"/>
              </w:rPr>
              <w:t>-</w:t>
            </w:r>
            <w:r w:rsidRPr="00544A0E">
              <w:rPr>
                <w:sz w:val="28"/>
                <w:szCs w:val="28"/>
              </w:rPr>
              <w:t>разраб</w:t>
            </w:r>
            <w:r w:rsidR="00E635ED">
              <w:rPr>
                <w:sz w:val="28"/>
                <w:szCs w:val="28"/>
              </w:rPr>
              <w:t xml:space="preserve">атываются </w:t>
            </w:r>
            <w:r w:rsidRPr="00544A0E">
              <w:rPr>
                <w:sz w:val="28"/>
                <w:szCs w:val="28"/>
              </w:rPr>
              <w:t>паспорта безопасности</w:t>
            </w:r>
            <w:r>
              <w:rPr>
                <w:sz w:val="28"/>
                <w:szCs w:val="28"/>
              </w:rPr>
              <w:t>.</w:t>
            </w:r>
            <w:r w:rsidRPr="00544A0E">
              <w:rPr>
                <w:sz w:val="28"/>
                <w:szCs w:val="28"/>
              </w:rPr>
              <w:t xml:space="preserve"> </w:t>
            </w:r>
          </w:p>
          <w:p w:rsidR="00701020" w:rsidRDefault="00E635ED" w:rsidP="007555D7">
            <w:pPr>
              <w:pStyle w:val="a6"/>
              <w:shd w:val="clear" w:color="auto" w:fill="FFFFFF"/>
              <w:spacing w:before="0" w:beforeAutospacing="0" w:after="0" w:afterAutospacing="0"/>
              <w:ind w:firstLine="709"/>
              <w:jc w:val="both"/>
              <w:rPr>
                <w:sz w:val="28"/>
                <w:szCs w:val="28"/>
              </w:rPr>
            </w:pPr>
            <w:r>
              <w:rPr>
                <w:sz w:val="28"/>
                <w:szCs w:val="28"/>
              </w:rPr>
              <w:t xml:space="preserve">   </w:t>
            </w:r>
            <w:r w:rsidR="00701020">
              <w:rPr>
                <w:sz w:val="28"/>
                <w:szCs w:val="28"/>
              </w:rPr>
              <w:t xml:space="preserve">Все организации телефонизированы, базовые школы  оборудованы видеонаблюдением и тревожными кнопками, 85 % образовательных организаций </w:t>
            </w:r>
            <w:r w:rsidR="00701020" w:rsidRPr="00544A0E">
              <w:rPr>
                <w:sz w:val="28"/>
                <w:szCs w:val="28"/>
              </w:rPr>
              <w:t>имеют ог</w:t>
            </w:r>
            <w:r w:rsidR="00701020">
              <w:rPr>
                <w:sz w:val="28"/>
                <w:szCs w:val="28"/>
              </w:rPr>
              <w:t>раждения. Руководители школ, заместители по УВР филиалов</w:t>
            </w:r>
            <w:r w:rsidR="00701020" w:rsidRPr="00544A0E">
              <w:rPr>
                <w:sz w:val="28"/>
                <w:szCs w:val="28"/>
              </w:rPr>
              <w:t xml:space="preserve"> прошли </w:t>
            </w:r>
            <w:proofErr w:type="gramStart"/>
            <w:r w:rsidR="00701020" w:rsidRPr="00544A0E">
              <w:rPr>
                <w:sz w:val="28"/>
                <w:szCs w:val="28"/>
              </w:rPr>
              <w:lastRenderedPageBreak/>
              <w:t>обучение по охране</w:t>
            </w:r>
            <w:proofErr w:type="gramEnd"/>
            <w:r w:rsidR="00701020" w:rsidRPr="00544A0E">
              <w:rPr>
                <w:sz w:val="28"/>
                <w:szCs w:val="28"/>
              </w:rPr>
              <w:t xml:space="preserve"> труда</w:t>
            </w:r>
            <w:r w:rsidR="00701020">
              <w:rPr>
                <w:sz w:val="28"/>
                <w:szCs w:val="28"/>
              </w:rPr>
              <w:t>.</w:t>
            </w:r>
          </w:p>
          <w:p w:rsidR="00602433" w:rsidRDefault="00701020" w:rsidP="007555D7">
            <w:pPr>
              <w:pStyle w:val="a6"/>
              <w:shd w:val="clear" w:color="auto" w:fill="FFFFFF"/>
              <w:spacing w:before="0" w:beforeAutospacing="0" w:after="0" w:afterAutospacing="0"/>
              <w:ind w:firstLine="709"/>
              <w:jc w:val="both"/>
              <w:rPr>
                <w:color w:val="333333"/>
                <w:sz w:val="28"/>
                <w:szCs w:val="28"/>
              </w:rPr>
            </w:pPr>
            <w:r>
              <w:rPr>
                <w:sz w:val="28"/>
                <w:szCs w:val="28"/>
              </w:rPr>
              <w:t xml:space="preserve">   </w:t>
            </w:r>
            <w:r w:rsidRPr="00544A0E">
              <w:rPr>
                <w:color w:val="333333"/>
                <w:sz w:val="28"/>
                <w:szCs w:val="28"/>
              </w:rPr>
              <w:t xml:space="preserve">В целях обеспечения пожарной безопасности </w:t>
            </w:r>
            <w:r>
              <w:rPr>
                <w:color w:val="333333"/>
                <w:sz w:val="28"/>
                <w:szCs w:val="28"/>
              </w:rPr>
              <w:t xml:space="preserve"> </w:t>
            </w:r>
            <w:r w:rsidRPr="00544A0E">
              <w:rPr>
                <w:color w:val="333333"/>
                <w:sz w:val="28"/>
                <w:szCs w:val="28"/>
              </w:rPr>
              <w:t>установлены системы оповещения о пожаре</w:t>
            </w:r>
            <w:r>
              <w:rPr>
                <w:color w:val="333333"/>
                <w:sz w:val="28"/>
                <w:szCs w:val="28"/>
              </w:rPr>
              <w:t>. 85% организаций оснащены системами передачи сигнала о срабатывании АПС на пульт подразделения пожарной охраны без участия работников организаций. С</w:t>
            </w:r>
            <w:r w:rsidRPr="00F24E3C">
              <w:rPr>
                <w:color w:val="333333"/>
                <w:sz w:val="28"/>
                <w:szCs w:val="28"/>
              </w:rPr>
              <w:t>воевременно проводится обследование технического состояния зданий, оценка пожарной электрической безопасности, замер сопротивления</w:t>
            </w:r>
            <w:r>
              <w:rPr>
                <w:color w:val="333333"/>
                <w:sz w:val="28"/>
                <w:szCs w:val="28"/>
              </w:rPr>
              <w:t>, обработка чердачных помещений противопожарным веществом.</w:t>
            </w:r>
            <w:r w:rsidRPr="00F24E3C">
              <w:rPr>
                <w:color w:val="333333"/>
                <w:sz w:val="28"/>
                <w:szCs w:val="28"/>
              </w:rPr>
              <w:t xml:space="preserve"> </w:t>
            </w:r>
            <w:r>
              <w:rPr>
                <w:color w:val="333333"/>
                <w:sz w:val="28"/>
                <w:szCs w:val="28"/>
              </w:rPr>
              <w:t>О</w:t>
            </w:r>
            <w:r w:rsidRPr="00F24E3C">
              <w:rPr>
                <w:color w:val="333333"/>
                <w:sz w:val="28"/>
                <w:szCs w:val="28"/>
              </w:rPr>
              <w:t xml:space="preserve">рганизации полностью обеспечены </w:t>
            </w:r>
            <w:r w:rsidRPr="00AB7BC5">
              <w:rPr>
                <w:color w:val="333333"/>
                <w:sz w:val="28"/>
                <w:szCs w:val="28"/>
              </w:rPr>
              <w:t>огнетушителями</w:t>
            </w:r>
            <w:r w:rsidR="00602433">
              <w:rPr>
                <w:color w:val="333333"/>
                <w:sz w:val="28"/>
                <w:szCs w:val="28"/>
              </w:rPr>
              <w:t>.</w:t>
            </w:r>
            <w:r w:rsidRPr="00AB7BC5">
              <w:rPr>
                <w:color w:val="333333"/>
                <w:sz w:val="28"/>
                <w:szCs w:val="28"/>
              </w:rPr>
              <w:t xml:space="preserve"> </w:t>
            </w:r>
            <w:r w:rsidR="00602433">
              <w:rPr>
                <w:color w:val="333333"/>
                <w:sz w:val="28"/>
                <w:szCs w:val="28"/>
              </w:rPr>
              <w:t>Пути эвакуации соответствуют норме.</w:t>
            </w:r>
            <w:r w:rsidRPr="00AB7BC5">
              <w:rPr>
                <w:color w:val="333333"/>
                <w:sz w:val="28"/>
                <w:szCs w:val="28"/>
              </w:rPr>
              <w:t xml:space="preserve"> </w:t>
            </w:r>
          </w:p>
          <w:p w:rsidR="00701020" w:rsidRPr="007C763C" w:rsidRDefault="00602433" w:rsidP="007555D7">
            <w:pPr>
              <w:pStyle w:val="a6"/>
              <w:shd w:val="clear" w:color="auto" w:fill="FFFFFF"/>
              <w:spacing w:before="0" w:beforeAutospacing="0" w:after="0" w:afterAutospacing="0"/>
              <w:ind w:firstLine="709"/>
              <w:jc w:val="both"/>
              <w:rPr>
                <w:sz w:val="28"/>
                <w:szCs w:val="28"/>
              </w:rPr>
            </w:pPr>
            <w:r>
              <w:rPr>
                <w:color w:val="333333"/>
                <w:sz w:val="28"/>
                <w:szCs w:val="28"/>
              </w:rPr>
              <w:t xml:space="preserve">    </w:t>
            </w:r>
            <w:r w:rsidR="00701020" w:rsidRPr="00AB7BC5">
              <w:rPr>
                <w:color w:val="333333"/>
                <w:sz w:val="28"/>
                <w:szCs w:val="28"/>
              </w:rPr>
              <w:t>Для  профилактики детского дорожно-транспортного травматизма и формирования</w:t>
            </w:r>
            <w:r w:rsidR="00701020">
              <w:rPr>
                <w:color w:val="333333"/>
                <w:sz w:val="28"/>
                <w:szCs w:val="28"/>
              </w:rPr>
              <w:t xml:space="preserve"> у обучающихся</w:t>
            </w:r>
            <w:r w:rsidR="00701020" w:rsidRPr="00AB7BC5">
              <w:rPr>
                <w:color w:val="333333"/>
                <w:sz w:val="28"/>
                <w:szCs w:val="28"/>
              </w:rPr>
              <w:t xml:space="preserve"> навыков безопасного поведения на дорогах разработаны паспорта дорожной безопасности; оформлены стенды для детей и родителей по вопросам ПДД</w:t>
            </w:r>
            <w:r w:rsidR="00701020">
              <w:rPr>
                <w:color w:val="333333"/>
                <w:sz w:val="28"/>
                <w:szCs w:val="28"/>
              </w:rPr>
              <w:t>.</w:t>
            </w:r>
            <w:r w:rsidR="00701020" w:rsidRPr="00A876B4">
              <w:rPr>
                <w:sz w:val="28"/>
                <w:szCs w:val="28"/>
              </w:rPr>
              <w:t xml:space="preserve"> </w:t>
            </w:r>
            <w:r w:rsidR="00701020">
              <w:rPr>
                <w:sz w:val="28"/>
                <w:szCs w:val="28"/>
              </w:rPr>
              <w:t xml:space="preserve">Автобусы, используемые для осуществления перевозок обучающихся соответствуют требованиям ГОСТ </w:t>
            </w:r>
            <w:proofErr w:type="spellStart"/>
            <w:proofErr w:type="gramStart"/>
            <w:r w:rsidR="00701020">
              <w:rPr>
                <w:sz w:val="28"/>
                <w:szCs w:val="28"/>
              </w:rPr>
              <w:t>р</w:t>
            </w:r>
            <w:proofErr w:type="spellEnd"/>
            <w:proofErr w:type="gramEnd"/>
            <w:r w:rsidR="00701020">
              <w:rPr>
                <w:sz w:val="28"/>
                <w:szCs w:val="28"/>
              </w:rPr>
              <w:t xml:space="preserve"> 51160-98, оснащены аппаратурой спутниковой навигации ГЛОНАСС, четыре транспортных средства оборудованы </w:t>
            </w:r>
            <w:proofErr w:type="spellStart"/>
            <w:r w:rsidR="00701020">
              <w:rPr>
                <w:sz w:val="28"/>
                <w:szCs w:val="28"/>
              </w:rPr>
              <w:t>тахографами</w:t>
            </w:r>
            <w:proofErr w:type="spellEnd"/>
            <w:r w:rsidR="00701020">
              <w:rPr>
                <w:sz w:val="28"/>
                <w:szCs w:val="28"/>
              </w:rPr>
              <w:t>.</w:t>
            </w:r>
          </w:p>
          <w:p w:rsidR="007555D7" w:rsidRDefault="00F16C60" w:rsidP="00E05E57">
            <w:pPr>
              <w:ind w:firstLine="600"/>
              <w:jc w:val="both"/>
              <w:rPr>
                <w:rFonts w:ascii="Times New Roman" w:eastAsia="Calibri" w:hAnsi="Times New Roman"/>
                <w:sz w:val="32"/>
                <w:szCs w:val="32"/>
                <w:u w:val="single"/>
              </w:rPr>
            </w:pPr>
            <w:r w:rsidRPr="00EA4FF7">
              <w:rPr>
                <w:rFonts w:ascii="Times New Roman" w:eastAsia="Calibri" w:hAnsi="Times New Roman"/>
                <w:sz w:val="32"/>
                <w:szCs w:val="32"/>
                <w:u w:val="single"/>
              </w:rPr>
              <w:t xml:space="preserve">  </w:t>
            </w:r>
          </w:p>
          <w:p w:rsidR="006215F9" w:rsidRDefault="00F16C60" w:rsidP="00E05E57">
            <w:pPr>
              <w:ind w:firstLine="600"/>
              <w:jc w:val="both"/>
              <w:rPr>
                <w:rFonts w:ascii="Times New Roman" w:eastAsia="Calibri" w:hAnsi="Times New Roman"/>
                <w:sz w:val="32"/>
                <w:szCs w:val="32"/>
              </w:rPr>
            </w:pPr>
            <w:r w:rsidRPr="007555D7">
              <w:rPr>
                <w:rFonts w:ascii="Times New Roman" w:eastAsia="Calibri" w:hAnsi="Times New Roman"/>
                <w:sz w:val="32"/>
                <w:szCs w:val="32"/>
              </w:rPr>
              <w:t xml:space="preserve"> </w:t>
            </w:r>
            <w:r w:rsidR="006215F9">
              <w:rPr>
                <w:rFonts w:ascii="Times New Roman" w:eastAsia="Calibri" w:hAnsi="Times New Roman"/>
                <w:sz w:val="32"/>
                <w:szCs w:val="32"/>
              </w:rPr>
              <w:t xml:space="preserve">                      </w:t>
            </w:r>
          </w:p>
          <w:p w:rsidR="006215F9" w:rsidRDefault="006215F9" w:rsidP="00E05E57">
            <w:pPr>
              <w:ind w:firstLine="600"/>
              <w:jc w:val="both"/>
              <w:rPr>
                <w:rFonts w:ascii="Times New Roman" w:eastAsia="Calibri" w:hAnsi="Times New Roman"/>
                <w:sz w:val="32"/>
                <w:szCs w:val="32"/>
              </w:rPr>
            </w:pPr>
          </w:p>
          <w:p w:rsidR="006215F9" w:rsidRDefault="006215F9" w:rsidP="00E05E57">
            <w:pPr>
              <w:ind w:firstLine="600"/>
              <w:jc w:val="both"/>
              <w:rPr>
                <w:rFonts w:ascii="Times New Roman" w:eastAsia="Calibri" w:hAnsi="Times New Roman"/>
                <w:sz w:val="32"/>
                <w:szCs w:val="32"/>
              </w:rPr>
            </w:pPr>
          </w:p>
          <w:p w:rsidR="006215F9" w:rsidRDefault="006215F9" w:rsidP="00E05E57">
            <w:pPr>
              <w:ind w:firstLine="600"/>
              <w:jc w:val="both"/>
              <w:rPr>
                <w:rFonts w:ascii="Times New Roman" w:eastAsia="Calibri" w:hAnsi="Times New Roman"/>
                <w:sz w:val="32"/>
                <w:szCs w:val="32"/>
              </w:rPr>
            </w:pPr>
          </w:p>
          <w:p w:rsidR="006215F9" w:rsidRDefault="006215F9" w:rsidP="00E05E57">
            <w:pPr>
              <w:ind w:firstLine="600"/>
              <w:jc w:val="both"/>
              <w:rPr>
                <w:rFonts w:ascii="Times New Roman" w:eastAsia="Calibri" w:hAnsi="Times New Roman"/>
                <w:sz w:val="32"/>
                <w:szCs w:val="32"/>
              </w:rPr>
            </w:pPr>
          </w:p>
          <w:p w:rsidR="006215F9" w:rsidRDefault="006215F9" w:rsidP="00E05E57">
            <w:pPr>
              <w:ind w:firstLine="600"/>
              <w:jc w:val="both"/>
              <w:rPr>
                <w:rFonts w:ascii="Times New Roman" w:eastAsia="Calibri" w:hAnsi="Times New Roman"/>
                <w:sz w:val="32"/>
                <w:szCs w:val="32"/>
              </w:rPr>
            </w:pPr>
          </w:p>
          <w:p w:rsidR="006215F9" w:rsidRDefault="006215F9" w:rsidP="00E05E57">
            <w:pPr>
              <w:ind w:firstLine="600"/>
              <w:jc w:val="both"/>
              <w:rPr>
                <w:rFonts w:ascii="Times New Roman" w:eastAsia="Calibri" w:hAnsi="Times New Roman"/>
                <w:sz w:val="32"/>
                <w:szCs w:val="32"/>
              </w:rPr>
            </w:pPr>
          </w:p>
          <w:p w:rsidR="006215F9" w:rsidRDefault="006215F9" w:rsidP="00E05E57">
            <w:pPr>
              <w:ind w:firstLine="600"/>
              <w:jc w:val="both"/>
              <w:rPr>
                <w:rFonts w:ascii="Times New Roman" w:eastAsia="Calibri" w:hAnsi="Times New Roman"/>
                <w:sz w:val="32"/>
                <w:szCs w:val="32"/>
              </w:rPr>
            </w:pPr>
          </w:p>
          <w:p w:rsidR="006215F9" w:rsidRDefault="006215F9" w:rsidP="00E05E57">
            <w:pPr>
              <w:ind w:firstLine="600"/>
              <w:jc w:val="both"/>
              <w:rPr>
                <w:rFonts w:ascii="Times New Roman" w:eastAsia="Calibri" w:hAnsi="Times New Roman"/>
                <w:sz w:val="32"/>
                <w:szCs w:val="32"/>
              </w:rPr>
            </w:pPr>
          </w:p>
          <w:p w:rsidR="006215F9" w:rsidRDefault="006215F9" w:rsidP="00E05E57">
            <w:pPr>
              <w:ind w:firstLine="600"/>
              <w:jc w:val="both"/>
              <w:rPr>
                <w:rFonts w:ascii="Times New Roman" w:eastAsia="Calibri" w:hAnsi="Times New Roman"/>
                <w:sz w:val="32"/>
                <w:szCs w:val="32"/>
              </w:rPr>
            </w:pPr>
          </w:p>
          <w:p w:rsidR="006215F9" w:rsidRDefault="006215F9" w:rsidP="00E05E57">
            <w:pPr>
              <w:ind w:firstLine="600"/>
              <w:jc w:val="both"/>
              <w:rPr>
                <w:rFonts w:ascii="Times New Roman" w:eastAsia="Calibri" w:hAnsi="Times New Roman"/>
                <w:sz w:val="32"/>
                <w:szCs w:val="32"/>
              </w:rPr>
            </w:pPr>
          </w:p>
          <w:p w:rsidR="006215F9" w:rsidRDefault="006215F9" w:rsidP="00E05E57">
            <w:pPr>
              <w:ind w:firstLine="600"/>
              <w:jc w:val="both"/>
              <w:rPr>
                <w:rFonts w:ascii="Times New Roman" w:eastAsia="Calibri" w:hAnsi="Times New Roman"/>
                <w:sz w:val="32"/>
                <w:szCs w:val="32"/>
              </w:rPr>
            </w:pPr>
          </w:p>
          <w:p w:rsidR="006215F9" w:rsidRDefault="006215F9" w:rsidP="00E05E57">
            <w:pPr>
              <w:ind w:firstLine="600"/>
              <w:jc w:val="both"/>
              <w:rPr>
                <w:rFonts w:ascii="Times New Roman" w:eastAsia="Calibri" w:hAnsi="Times New Roman"/>
                <w:sz w:val="32"/>
                <w:szCs w:val="32"/>
              </w:rPr>
            </w:pPr>
          </w:p>
          <w:p w:rsidR="006215F9" w:rsidRDefault="006215F9" w:rsidP="00E05E57">
            <w:pPr>
              <w:ind w:firstLine="600"/>
              <w:jc w:val="both"/>
              <w:rPr>
                <w:rFonts w:ascii="Times New Roman" w:eastAsia="Calibri" w:hAnsi="Times New Roman"/>
                <w:sz w:val="32"/>
                <w:szCs w:val="32"/>
              </w:rPr>
            </w:pPr>
          </w:p>
          <w:p w:rsidR="00E05E57" w:rsidRPr="007555D7" w:rsidRDefault="006215F9" w:rsidP="00E05E57">
            <w:pPr>
              <w:ind w:firstLine="600"/>
              <w:jc w:val="both"/>
              <w:rPr>
                <w:rFonts w:ascii="Times New Roman" w:hAnsi="Times New Roman"/>
                <w:b/>
                <w:sz w:val="28"/>
                <w:szCs w:val="28"/>
              </w:rPr>
            </w:pPr>
            <w:r>
              <w:rPr>
                <w:rFonts w:ascii="Times New Roman" w:eastAsia="Calibri" w:hAnsi="Times New Roman"/>
                <w:sz w:val="32"/>
                <w:szCs w:val="32"/>
              </w:rPr>
              <w:lastRenderedPageBreak/>
              <w:t xml:space="preserve">                   </w:t>
            </w:r>
            <w:r w:rsidRPr="006215F9">
              <w:rPr>
                <w:rFonts w:ascii="Times New Roman" w:eastAsia="Calibri" w:hAnsi="Times New Roman"/>
                <w:b/>
                <w:sz w:val="32"/>
                <w:szCs w:val="32"/>
              </w:rPr>
              <w:t>3.</w:t>
            </w:r>
            <w:r w:rsidR="00F16C60" w:rsidRPr="007555D7">
              <w:rPr>
                <w:rFonts w:ascii="Times New Roman" w:eastAsia="Calibri" w:hAnsi="Times New Roman"/>
                <w:b/>
                <w:sz w:val="28"/>
                <w:szCs w:val="28"/>
              </w:rPr>
              <w:t xml:space="preserve">  </w:t>
            </w:r>
            <w:r w:rsidR="00EA4FF7" w:rsidRPr="007555D7">
              <w:rPr>
                <w:rFonts w:ascii="Times New Roman" w:eastAsia="Calibri" w:hAnsi="Times New Roman"/>
                <w:b/>
                <w:sz w:val="28"/>
                <w:szCs w:val="28"/>
              </w:rPr>
              <w:t xml:space="preserve">Дополнительное </w:t>
            </w:r>
            <w:r w:rsidR="007555D7" w:rsidRPr="007555D7">
              <w:rPr>
                <w:rFonts w:ascii="Times New Roman" w:eastAsia="Calibri" w:hAnsi="Times New Roman"/>
                <w:b/>
                <w:sz w:val="28"/>
                <w:szCs w:val="28"/>
              </w:rPr>
              <w:t>образование</w:t>
            </w:r>
          </w:p>
          <w:p w:rsidR="00D86A18" w:rsidRDefault="00E05E57" w:rsidP="00E05E57">
            <w:pPr>
              <w:pStyle w:val="21"/>
              <w:tabs>
                <w:tab w:val="left" w:pos="0"/>
              </w:tabs>
              <w:spacing w:after="0" w:line="240" w:lineRule="auto"/>
              <w:ind w:firstLine="720"/>
              <w:jc w:val="both"/>
              <w:rPr>
                <w:sz w:val="28"/>
                <w:szCs w:val="28"/>
              </w:rPr>
            </w:pPr>
            <w:r w:rsidRPr="004878B4">
              <w:rPr>
                <w:sz w:val="28"/>
                <w:szCs w:val="28"/>
              </w:rPr>
              <w:t xml:space="preserve">Дополнительное образование детей становится актуальным и необходимым звеном системы  непрерывного образования,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и организацию их свободного времени. </w:t>
            </w:r>
          </w:p>
          <w:p w:rsidR="00D86A18" w:rsidRPr="004878B4" w:rsidRDefault="00D86A18" w:rsidP="00D86A18">
            <w:pPr>
              <w:pStyle w:val="21"/>
              <w:tabs>
                <w:tab w:val="left" w:pos="0"/>
              </w:tabs>
              <w:spacing w:after="0" w:line="240" w:lineRule="auto"/>
              <w:ind w:firstLine="720"/>
              <w:jc w:val="both"/>
              <w:rPr>
                <w:sz w:val="28"/>
                <w:szCs w:val="28"/>
              </w:rPr>
            </w:pPr>
            <w:proofErr w:type="gramStart"/>
            <w:r w:rsidRPr="00F57013">
              <w:rPr>
                <w:sz w:val="28"/>
                <w:szCs w:val="28"/>
              </w:rPr>
              <w:t>Проблема качества дополнительного образования приобретает особое значение в рамках реализации Концепции развития дополнительного образования детей, государственной программы РФ «Развитие образования на 2013-2020 годы» и Указа Президента РФ от 01.06.2012 №761 «О национальной стратегии действий в интересах детей на 201</w:t>
            </w:r>
            <w:r w:rsidR="000951C5">
              <w:rPr>
                <w:sz w:val="28"/>
                <w:szCs w:val="28"/>
              </w:rPr>
              <w:t>2-2017 годы»,</w:t>
            </w:r>
            <w:r w:rsidRPr="004878B4">
              <w:rPr>
                <w:sz w:val="28"/>
                <w:szCs w:val="28"/>
              </w:rPr>
              <w:t xml:space="preserve"> концепцией  развития дополнительного образования детей в Тамбовской области на 2015-20</w:t>
            </w:r>
            <w:r>
              <w:rPr>
                <w:sz w:val="28"/>
                <w:szCs w:val="28"/>
              </w:rPr>
              <w:t>2</w:t>
            </w:r>
            <w:r w:rsidRPr="004878B4">
              <w:rPr>
                <w:sz w:val="28"/>
                <w:szCs w:val="28"/>
              </w:rPr>
              <w:t xml:space="preserve">0 годы. </w:t>
            </w:r>
            <w:proofErr w:type="gramEnd"/>
          </w:p>
          <w:p w:rsidR="00E05E57" w:rsidRDefault="00D86A18" w:rsidP="00E05E57">
            <w:pPr>
              <w:pStyle w:val="21"/>
              <w:tabs>
                <w:tab w:val="left" w:pos="0"/>
              </w:tabs>
              <w:spacing w:after="0" w:line="240" w:lineRule="auto"/>
              <w:ind w:firstLine="720"/>
              <w:jc w:val="both"/>
              <w:rPr>
                <w:sz w:val="28"/>
                <w:szCs w:val="28"/>
              </w:rPr>
            </w:pPr>
            <w:r w:rsidRPr="00F57013">
              <w:rPr>
                <w:sz w:val="28"/>
                <w:szCs w:val="28"/>
              </w:rPr>
              <w:t xml:space="preserve"> В Концепции закладывается принцип персонального дополнительного образования, когда ребёнок получает возможность реализации индивидуальной образовательной траектории, исходя из своих возможностей и потребностей. Государственная программа Российской Федерации «Развитие образования» на 2013-2020 годы ставит задачу обеспечения охвата детей в возрасте от 5 до 18 лет услугами дополнительного образования детей от 70 до 75%, из них 50% – за счёт бюджетных средств.</w:t>
            </w:r>
          </w:p>
          <w:p w:rsidR="00E05E57" w:rsidRPr="004878B4" w:rsidRDefault="00E05E57" w:rsidP="007555D7">
            <w:pPr>
              <w:pStyle w:val="a4"/>
              <w:shd w:val="clear" w:color="auto" w:fill="FFFFFF"/>
              <w:tabs>
                <w:tab w:val="left" w:leader="dot" w:pos="2059"/>
              </w:tabs>
              <w:ind w:firstLine="750"/>
              <w:rPr>
                <w:sz w:val="28"/>
                <w:szCs w:val="28"/>
              </w:rPr>
            </w:pPr>
            <w:r w:rsidRPr="004878B4">
              <w:rPr>
                <w:bCs/>
                <w:sz w:val="28"/>
                <w:szCs w:val="28"/>
              </w:rPr>
              <w:t>В районе</w:t>
            </w:r>
            <w:r w:rsidRPr="004878B4">
              <w:rPr>
                <w:b/>
                <w:bCs/>
                <w:sz w:val="28"/>
                <w:szCs w:val="28"/>
              </w:rPr>
              <w:t xml:space="preserve"> </w:t>
            </w:r>
            <w:r w:rsidRPr="004878B4">
              <w:rPr>
                <w:sz w:val="28"/>
                <w:szCs w:val="28"/>
              </w:rPr>
              <w:t>сформирована нормативная правовая база, регламентирующая деятельность отдела образования, образовательных учреждений по обеспечению условий для реализации прав детей на дополнительное образование, которая представлена:</w:t>
            </w:r>
          </w:p>
          <w:p w:rsidR="00E05E57" w:rsidRPr="004878B4" w:rsidRDefault="00E05E57" w:rsidP="007555D7">
            <w:pPr>
              <w:spacing w:after="0" w:line="240" w:lineRule="auto"/>
              <w:ind w:firstLine="708"/>
              <w:jc w:val="both"/>
              <w:rPr>
                <w:rFonts w:ascii="Times New Roman" w:hAnsi="Times New Roman"/>
                <w:sz w:val="28"/>
                <w:szCs w:val="28"/>
              </w:rPr>
            </w:pPr>
            <w:r w:rsidRPr="004878B4">
              <w:rPr>
                <w:rFonts w:ascii="Times New Roman" w:hAnsi="Times New Roman"/>
                <w:sz w:val="28"/>
                <w:szCs w:val="28"/>
              </w:rPr>
              <w:t>постановлениями администрации района:</w:t>
            </w:r>
          </w:p>
          <w:p w:rsidR="00E05E57" w:rsidRPr="004878B4" w:rsidRDefault="00E05E57" w:rsidP="007555D7">
            <w:pPr>
              <w:spacing w:after="0" w:line="240" w:lineRule="auto"/>
              <w:jc w:val="both"/>
              <w:rPr>
                <w:rFonts w:ascii="Times New Roman" w:hAnsi="Times New Roman"/>
                <w:sz w:val="28"/>
                <w:szCs w:val="28"/>
              </w:rPr>
            </w:pPr>
            <w:r w:rsidRPr="004878B4">
              <w:rPr>
                <w:rFonts w:ascii="Times New Roman" w:hAnsi="Times New Roman"/>
                <w:sz w:val="28"/>
                <w:szCs w:val="28"/>
              </w:rPr>
              <w:t xml:space="preserve">        </w:t>
            </w:r>
            <w:r w:rsidR="006A7F53">
              <w:rPr>
                <w:rFonts w:ascii="Times New Roman" w:hAnsi="Times New Roman"/>
                <w:sz w:val="28"/>
                <w:szCs w:val="28"/>
              </w:rPr>
              <w:t>-</w:t>
            </w:r>
            <w:r w:rsidRPr="004878B4">
              <w:rPr>
                <w:rFonts w:ascii="Times New Roman" w:hAnsi="Times New Roman"/>
                <w:sz w:val="28"/>
                <w:szCs w:val="28"/>
              </w:rPr>
              <w:t xml:space="preserve"> от  07.07.2013 №  397 «Об утверждении   Плана мероприятий («дорожной карты») Токаревского района «Изменения в отраслях социальной сферы, направленные на повышение эффективности образования» в сфере дополнительного образования детей</w:t>
            </w:r>
            <w:r w:rsidR="006A7F53">
              <w:rPr>
                <w:rFonts w:ascii="Times New Roman" w:hAnsi="Times New Roman"/>
                <w:sz w:val="28"/>
                <w:szCs w:val="28"/>
              </w:rPr>
              <w:t>;</w:t>
            </w:r>
          </w:p>
          <w:p w:rsidR="00E05E57" w:rsidRPr="004878B4" w:rsidRDefault="006A7F53" w:rsidP="007555D7">
            <w:pPr>
              <w:pStyle w:val="a4"/>
              <w:ind w:firstLine="708"/>
              <w:rPr>
                <w:sz w:val="28"/>
                <w:szCs w:val="28"/>
              </w:rPr>
            </w:pPr>
            <w:r>
              <w:rPr>
                <w:sz w:val="28"/>
                <w:szCs w:val="28"/>
              </w:rPr>
              <w:t>-</w:t>
            </w:r>
            <w:r w:rsidR="00E05E57" w:rsidRPr="004878B4">
              <w:rPr>
                <w:sz w:val="28"/>
                <w:szCs w:val="28"/>
              </w:rPr>
              <w:t>от 01.03.2012 № 87 «О создании  муниципальной межведомственной рабочей группы по разработке  организационной модели внеурочной деятельности  и созданию условий для её функционирования в образовательных учреждениях, расположенных на территории Токаревского района»;</w:t>
            </w:r>
          </w:p>
          <w:p w:rsidR="00E05E57" w:rsidRPr="004878B4" w:rsidRDefault="006A7F53" w:rsidP="00E05E57">
            <w:pPr>
              <w:pStyle w:val="14"/>
              <w:ind w:firstLine="709"/>
              <w:jc w:val="both"/>
              <w:rPr>
                <w:rFonts w:ascii="Times New Roman" w:hAnsi="Times New Roman"/>
                <w:sz w:val="28"/>
                <w:szCs w:val="28"/>
              </w:rPr>
            </w:pPr>
            <w:r>
              <w:rPr>
                <w:rFonts w:ascii="Times New Roman" w:hAnsi="Times New Roman"/>
                <w:sz w:val="28"/>
                <w:szCs w:val="28"/>
              </w:rPr>
              <w:t>-</w:t>
            </w:r>
            <w:r w:rsidR="00E05E57" w:rsidRPr="004878B4">
              <w:rPr>
                <w:rFonts w:ascii="Times New Roman" w:hAnsi="Times New Roman"/>
                <w:sz w:val="28"/>
                <w:szCs w:val="28"/>
              </w:rPr>
              <w:t>план мероприятий по духовно-нравственному и патриотическому воспитанию подрастаю</w:t>
            </w:r>
            <w:r w:rsidR="002E082A">
              <w:rPr>
                <w:rFonts w:ascii="Times New Roman" w:hAnsi="Times New Roman"/>
                <w:sz w:val="28"/>
                <w:szCs w:val="28"/>
              </w:rPr>
              <w:t>щего поколения.</w:t>
            </w:r>
          </w:p>
          <w:p w:rsidR="00E05E57" w:rsidRPr="004878B4" w:rsidRDefault="00E05E57" w:rsidP="002E082A">
            <w:pPr>
              <w:pStyle w:val="a4"/>
              <w:ind w:firstLine="708"/>
              <w:rPr>
                <w:sz w:val="28"/>
                <w:szCs w:val="28"/>
              </w:rPr>
            </w:pPr>
            <w:r w:rsidRPr="004878B4">
              <w:rPr>
                <w:sz w:val="28"/>
                <w:szCs w:val="28"/>
              </w:rPr>
              <w:t xml:space="preserve">На базе МБОУ Токаревская СОШ № 2  организована работа областной  экспериментальной площадки «Организация дополнительного образования детей в условиях сельского социума».  </w:t>
            </w:r>
          </w:p>
          <w:p w:rsidR="00E05E57" w:rsidRPr="004878B4" w:rsidRDefault="00E05E57" w:rsidP="002E082A">
            <w:pPr>
              <w:spacing w:after="0" w:line="240" w:lineRule="auto"/>
              <w:ind w:firstLine="708"/>
              <w:jc w:val="both"/>
              <w:rPr>
                <w:rFonts w:ascii="Times New Roman" w:hAnsi="Times New Roman"/>
                <w:sz w:val="28"/>
                <w:szCs w:val="28"/>
              </w:rPr>
            </w:pPr>
            <w:r w:rsidRPr="004878B4">
              <w:rPr>
                <w:rFonts w:ascii="Times New Roman" w:hAnsi="Times New Roman"/>
                <w:sz w:val="28"/>
                <w:szCs w:val="28"/>
              </w:rPr>
              <w:t>В районе функционируют 1 учреждени</w:t>
            </w:r>
            <w:r w:rsidR="00D86A18">
              <w:rPr>
                <w:rFonts w:ascii="Times New Roman" w:hAnsi="Times New Roman"/>
                <w:sz w:val="28"/>
                <w:szCs w:val="28"/>
              </w:rPr>
              <w:t>е</w:t>
            </w:r>
            <w:r w:rsidRPr="004878B4">
              <w:rPr>
                <w:rFonts w:ascii="Times New Roman" w:hAnsi="Times New Roman"/>
                <w:sz w:val="28"/>
                <w:szCs w:val="28"/>
              </w:rPr>
              <w:t xml:space="preserve"> дополнительного образования детей и 2 муниципальных бюджетных общеобразовательных организаций, 19 филиалов.</w:t>
            </w:r>
          </w:p>
          <w:p w:rsidR="00E05E57" w:rsidRPr="004878B4" w:rsidRDefault="00E05E57" w:rsidP="002E082A">
            <w:pPr>
              <w:spacing w:after="0" w:line="240" w:lineRule="auto"/>
              <w:ind w:firstLine="708"/>
              <w:jc w:val="both"/>
              <w:rPr>
                <w:rFonts w:ascii="Times New Roman" w:hAnsi="Times New Roman"/>
                <w:sz w:val="28"/>
                <w:szCs w:val="28"/>
              </w:rPr>
            </w:pPr>
            <w:r w:rsidRPr="004878B4">
              <w:rPr>
                <w:rFonts w:ascii="Times New Roman" w:hAnsi="Times New Roman"/>
                <w:sz w:val="28"/>
                <w:szCs w:val="28"/>
              </w:rPr>
              <w:t xml:space="preserve">На базе школ работают 165 ученых групп (секции, кружки) по 6 направлениям, в которых обучаются 1211 обучающихся (88,5%). </w:t>
            </w:r>
          </w:p>
          <w:p w:rsidR="00E05E57" w:rsidRPr="004878B4" w:rsidRDefault="00E05E57" w:rsidP="002E082A">
            <w:pPr>
              <w:pStyle w:val="a4"/>
              <w:shd w:val="clear" w:color="auto" w:fill="FFFFFF"/>
              <w:tabs>
                <w:tab w:val="left" w:leader="dot" w:pos="2059"/>
              </w:tabs>
              <w:ind w:firstLine="750"/>
              <w:rPr>
                <w:sz w:val="28"/>
                <w:szCs w:val="28"/>
              </w:rPr>
            </w:pPr>
            <w:r w:rsidRPr="004878B4">
              <w:rPr>
                <w:sz w:val="28"/>
                <w:szCs w:val="28"/>
              </w:rPr>
              <w:t xml:space="preserve">Освоение субвенции  на реализацию программ дополнительного образования в дневных общеобразовательных учреждениях в 2014 году </w:t>
            </w:r>
            <w:r w:rsidRPr="004878B4">
              <w:rPr>
                <w:sz w:val="28"/>
                <w:szCs w:val="28"/>
              </w:rPr>
              <w:lastRenderedPageBreak/>
              <w:t>составило  1706,2 тыс. рублей (94,7% от предусмотренных средств), в 2015 году на 1 апреля 2015 г. составило - 515,5 тыс</w:t>
            </w:r>
            <w:proofErr w:type="gramStart"/>
            <w:r w:rsidRPr="004878B4">
              <w:rPr>
                <w:sz w:val="28"/>
                <w:szCs w:val="28"/>
              </w:rPr>
              <w:t>.р</w:t>
            </w:r>
            <w:proofErr w:type="gramEnd"/>
            <w:r w:rsidRPr="004878B4">
              <w:rPr>
                <w:sz w:val="28"/>
                <w:szCs w:val="28"/>
              </w:rPr>
              <w:t xml:space="preserve">ублей (лимит- 2323,8 тыс.рублей) (средний показатель по области – 77%). </w:t>
            </w:r>
          </w:p>
          <w:p w:rsidR="00E05E57" w:rsidRPr="004878B4" w:rsidRDefault="00E05E57" w:rsidP="002E082A">
            <w:pPr>
              <w:tabs>
                <w:tab w:val="left" w:pos="3855"/>
              </w:tabs>
              <w:spacing w:after="0" w:line="240" w:lineRule="auto"/>
              <w:rPr>
                <w:b/>
                <w:i/>
                <w:sz w:val="28"/>
                <w:szCs w:val="28"/>
              </w:rPr>
            </w:pPr>
          </w:p>
          <w:p w:rsidR="00E05E57" w:rsidRPr="004878B4" w:rsidRDefault="00E05E57" w:rsidP="002E082A">
            <w:pPr>
              <w:tabs>
                <w:tab w:val="left" w:pos="3855"/>
              </w:tabs>
              <w:spacing w:after="0" w:line="240" w:lineRule="auto"/>
              <w:jc w:val="center"/>
              <w:rPr>
                <w:b/>
                <w:i/>
                <w:sz w:val="28"/>
                <w:szCs w:val="28"/>
              </w:rPr>
            </w:pPr>
          </w:p>
          <w:p w:rsidR="00E05E57" w:rsidRPr="004878B4" w:rsidRDefault="00E05E57" w:rsidP="00E05E57">
            <w:pPr>
              <w:tabs>
                <w:tab w:val="left" w:pos="3855"/>
              </w:tabs>
              <w:jc w:val="center"/>
              <w:rPr>
                <w:b/>
                <w:i/>
                <w:sz w:val="28"/>
                <w:szCs w:val="28"/>
              </w:rPr>
            </w:pPr>
          </w:p>
          <w:p w:rsidR="00E05E57" w:rsidRPr="004878B4" w:rsidRDefault="00E05E57" w:rsidP="00E05E57">
            <w:pPr>
              <w:tabs>
                <w:tab w:val="left" w:pos="3855"/>
              </w:tabs>
              <w:jc w:val="center"/>
              <w:rPr>
                <w:b/>
                <w:i/>
                <w:sz w:val="28"/>
                <w:szCs w:val="28"/>
              </w:rPr>
            </w:pPr>
            <w:r w:rsidRPr="004878B4">
              <w:rPr>
                <w:b/>
                <w:i/>
                <w:sz w:val="28"/>
                <w:szCs w:val="28"/>
              </w:rPr>
              <w:t xml:space="preserve">Организация дополнительного образования  </w:t>
            </w:r>
            <w:proofErr w:type="gramStart"/>
            <w:r w:rsidRPr="004878B4">
              <w:rPr>
                <w:b/>
                <w:i/>
                <w:sz w:val="28"/>
                <w:szCs w:val="28"/>
              </w:rPr>
              <w:t>обучающихся</w:t>
            </w:r>
            <w:proofErr w:type="gramEnd"/>
            <w:r w:rsidRPr="004878B4">
              <w:rPr>
                <w:b/>
                <w:i/>
                <w:sz w:val="28"/>
                <w:szCs w:val="28"/>
              </w:rPr>
              <w:t xml:space="preserve"> </w:t>
            </w:r>
          </w:p>
          <w:p w:rsidR="00E05E57" w:rsidRPr="004878B4" w:rsidRDefault="00E05E57" w:rsidP="00E05E57">
            <w:pPr>
              <w:tabs>
                <w:tab w:val="left" w:pos="3855"/>
              </w:tabs>
              <w:jc w:val="center"/>
              <w:rPr>
                <w:b/>
                <w:i/>
                <w:sz w:val="28"/>
                <w:szCs w:val="28"/>
              </w:rPr>
            </w:pPr>
            <w:r w:rsidRPr="004878B4">
              <w:rPr>
                <w:b/>
                <w:i/>
                <w:sz w:val="28"/>
                <w:szCs w:val="28"/>
              </w:rPr>
              <w:t>в общеобразовательных учреждениях района</w:t>
            </w:r>
          </w:p>
          <w:p w:rsidR="00E05E57" w:rsidRPr="004878B4" w:rsidRDefault="00E05E57" w:rsidP="00E05E57">
            <w:pPr>
              <w:pStyle w:val="a4"/>
              <w:shd w:val="clear" w:color="auto" w:fill="FFFFFF"/>
              <w:tabs>
                <w:tab w:val="left" w:leader="dot" w:pos="2059"/>
              </w:tabs>
              <w:ind w:firstLine="750"/>
              <w:rPr>
                <w:sz w:val="28"/>
                <w:szCs w:val="28"/>
              </w:rPr>
            </w:pPr>
            <w:r w:rsidRPr="004878B4">
              <w:rPr>
                <w:noProof/>
                <w:sz w:val="28"/>
                <w:szCs w:val="28"/>
                <w:lang w:eastAsia="ru-RU"/>
              </w:rPr>
              <w:drawing>
                <wp:inline distT="0" distB="0" distL="0" distR="0">
                  <wp:extent cx="5581650" cy="2305050"/>
                  <wp:effectExtent l="0" t="0" r="0" b="0"/>
                  <wp:docPr id="1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05E57" w:rsidRPr="004878B4" w:rsidRDefault="00E05E57" w:rsidP="00E05E57">
            <w:pPr>
              <w:pStyle w:val="a4"/>
              <w:shd w:val="clear" w:color="auto" w:fill="FFFFFF"/>
              <w:tabs>
                <w:tab w:val="left" w:leader="dot" w:pos="2059"/>
              </w:tabs>
              <w:ind w:firstLine="750"/>
              <w:rPr>
                <w:sz w:val="28"/>
                <w:szCs w:val="28"/>
              </w:rPr>
            </w:pPr>
          </w:p>
          <w:p w:rsidR="00E05E57" w:rsidRPr="004878B4" w:rsidRDefault="00E05E57" w:rsidP="00E05E57">
            <w:pPr>
              <w:pStyle w:val="a4"/>
              <w:ind w:firstLine="708"/>
              <w:rPr>
                <w:sz w:val="28"/>
                <w:szCs w:val="28"/>
              </w:rPr>
            </w:pPr>
            <w:r w:rsidRPr="004878B4">
              <w:rPr>
                <w:sz w:val="28"/>
                <w:szCs w:val="28"/>
              </w:rPr>
              <w:t xml:space="preserve">Более активно развитие дополнительного образования наблюдается в базовых школах, филиалах МБОУ Токаревской СОШ № 1 в с. Троицкий </w:t>
            </w:r>
            <w:proofErr w:type="spellStart"/>
            <w:r w:rsidRPr="004878B4">
              <w:rPr>
                <w:sz w:val="28"/>
                <w:szCs w:val="28"/>
              </w:rPr>
              <w:t>Росляй</w:t>
            </w:r>
            <w:proofErr w:type="spellEnd"/>
            <w:r w:rsidRPr="004878B4">
              <w:rPr>
                <w:sz w:val="28"/>
                <w:szCs w:val="28"/>
              </w:rPr>
              <w:t>, с</w:t>
            </w:r>
            <w:proofErr w:type="gramStart"/>
            <w:r w:rsidRPr="004878B4">
              <w:rPr>
                <w:sz w:val="28"/>
                <w:szCs w:val="28"/>
              </w:rPr>
              <w:t>.А</w:t>
            </w:r>
            <w:proofErr w:type="gramEnd"/>
            <w:r w:rsidRPr="004878B4">
              <w:rPr>
                <w:sz w:val="28"/>
                <w:szCs w:val="28"/>
              </w:rPr>
              <w:t xml:space="preserve">лександровка, с.Полетаево, филиалах МБОУ Токаревской СОШ № 2 в </w:t>
            </w:r>
            <w:proofErr w:type="spellStart"/>
            <w:r w:rsidRPr="004878B4">
              <w:rPr>
                <w:sz w:val="28"/>
                <w:szCs w:val="28"/>
              </w:rPr>
              <w:t>с.Гладышево</w:t>
            </w:r>
            <w:proofErr w:type="spellEnd"/>
            <w:r w:rsidRPr="004878B4">
              <w:rPr>
                <w:sz w:val="28"/>
                <w:szCs w:val="28"/>
              </w:rPr>
              <w:t xml:space="preserve">, </w:t>
            </w:r>
            <w:proofErr w:type="spellStart"/>
            <w:r w:rsidRPr="004878B4">
              <w:rPr>
                <w:sz w:val="28"/>
                <w:szCs w:val="28"/>
              </w:rPr>
              <w:t>с.Чичерино</w:t>
            </w:r>
            <w:proofErr w:type="spellEnd"/>
            <w:r w:rsidRPr="004878B4">
              <w:rPr>
                <w:sz w:val="28"/>
                <w:szCs w:val="28"/>
              </w:rPr>
              <w:t xml:space="preserve">, </w:t>
            </w:r>
            <w:proofErr w:type="spellStart"/>
            <w:r w:rsidRPr="004878B4">
              <w:rPr>
                <w:sz w:val="28"/>
                <w:szCs w:val="28"/>
              </w:rPr>
              <w:t>с.Ивано-Лебедянь</w:t>
            </w:r>
            <w:proofErr w:type="spellEnd"/>
            <w:r w:rsidRPr="004878B4">
              <w:rPr>
                <w:sz w:val="28"/>
                <w:szCs w:val="28"/>
              </w:rPr>
              <w:t>.</w:t>
            </w:r>
          </w:p>
          <w:p w:rsidR="00E05E57" w:rsidRPr="004878B4" w:rsidRDefault="00E05E57" w:rsidP="00E05E57">
            <w:pPr>
              <w:pStyle w:val="a4"/>
              <w:ind w:firstLine="708"/>
              <w:rPr>
                <w:sz w:val="28"/>
                <w:szCs w:val="28"/>
              </w:rPr>
            </w:pPr>
            <w:r w:rsidRPr="004878B4">
              <w:rPr>
                <w:sz w:val="28"/>
                <w:szCs w:val="28"/>
              </w:rPr>
              <w:t xml:space="preserve"> Получили развитие организационные модели и формы дополнительного образования  в образовательных организациях: </w:t>
            </w:r>
          </w:p>
          <w:p w:rsidR="00E05E57" w:rsidRPr="004878B4" w:rsidRDefault="00E05E57" w:rsidP="00E05E57">
            <w:pPr>
              <w:pStyle w:val="a4"/>
              <w:ind w:firstLine="708"/>
              <w:rPr>
                <w:sz w:val="28"/>
                <w:szCs w:val="28"/>
              </w:rPr>
            </w:pPr>
            <w:r w:rsidRPr="004878B4">
              <w:rPr>
                <w:sz w:val="28"/>
                <w:szCs w:val="28"/>
              </w:rPr>
              <w:t>Центр дополнительного образовани</w:t>
            </w:r>
            <w:proofErr w:type="gramStart"/>
            <w:r w:rsidRPr="004878B4">
              <w:rPr>
                <w:sz w:val="28"/>
                <w:szCs w:val="28"/>
              </w:rPr>
              <w:t>я-</w:t>
            </w:r>
            <w:proofErr w:type="gramEnd"/>
            <w:r w:rsidRPr="004878B4">
              <w:rPr>
                <w:sz w:val="28"/>
                <w:szCs w:val="28"/>
              </w:rPr>
              <w:t xml:space="preserve"> в МБОУ Токаревской </w:t>
            </w:r>
            <w:proofErr w:type="spellStart"/>
            <w:r w:rsidRPr="004878B4">
              <w:rPr>
                <w:sz w:val="28"/>
                <w:szCs w:val="28"/>
              </w:rPr>
              <w:t>сош</w:t>
            </w:r>
            <w:proofErr w:type="spellEnd"/>
            <w:r w:rsidRPr="004878B4">
              <w:rPr>
                <w:sz w:val="28"/>
                <w:szCs w:val="28"/>
              </w:rPr>
              <w:t xml:space="preserve"> № 2</w:t>
            </w:r>
          </w:p>
          <w:p w:rsidR="00E05E57" w:rsidRPr="004878B4" w:rsidRDefault="00E05E57" w:rsidP="00E05E57">
            <w:pPr>
              <w:pStyle w:val="a4"/>
              <w:ind w:firstLine="708"/>
              <w:rPr>
                <w:sz w:val="28"/>
                <w:szCs w:val="28"/>
              </w:rPr>
            </w:pPr>
            <w:r w:rsidRPr="004878B4">
              <w:rPr>
                <w:sz w:val="28"/>
                <w:szCs w:val="28"/>
              </w:rPr>
              <w:t>Цент по работе с одаренными детьм</w:t>
            </w:r>
            <w:proofErr w:type="gramStart"/>
            <w:r w:rsidRPr="004878B4">
              <w:rPr>
                <w:sz w:val="28"/>
                <w:szCs w:val="28"/>
              </w:rPr>
              <w:t>и-</w:t>
            </w:r>
            <w:proofErr w:type="gramEnd"/>
            <w:r w:rsidRPr="004878B4">
              <w:rPr>
                <w:sz w:val="28"/>
                <w:szCs w:val="28"/>
              </w:rPr>
              <w:t xml:space="preserve"> в МБОУ Токаревской </w:t>
            </w:r>
            <w:proofErr w:type="spellStart"/>
            <w:r w:rsidRPr="004878B4">
              <w:rPr>
                <w:sz w:val="28"/>
                <w:szCs w:val="28"/>
              </w:rPr>
              <w:t>сош</w:t>
            </w:r>
            <w:proofErr w:type="spellEnd"/>
            <w:r w:rsidRPr="004878B4">
              <w:rPr>
                <w:sz w:val="28"/>
                <w:szCs w:val="28"/>
              </w:rPr>
              <w:t xml:space="preserve"> № 1</w:t>
            </w:r>
          </w:p>
          <w:p w:rsidR="00E05E57" w:rsidRPr="004878B4" w:rsidRDefault="00E05E57" w:rsidP="00E05E57">
            <w:pPr>
              <w:pStyle w:val="a4"/>
              <w:ind w:firstLine="708"/>
              <w:rPr>
                <w:sz w:val="28"/>
                <w:szCs w:val="28"/>
              </w:rPr>
            </w:pPr>
            <w:r w:rsidRPr="004878B4">
              <w:rPr>
                <w:sz w:val="28"/>
                <w:szCs w:val="28"/>
              </w:rPr>
              <w:t xml:space="preserve">Центр экологического воспитания – в филиале МБОУ Токаревской </w:t>
            </w:r>
            <w:proofErr w:type="spellStart"/>
            <w:r w:rsidRPr="004878B4">
              <w:rPr>
                <w:sz w:val="28"/>
                <w:szCs w:val="28"/>
              </w:rPr>
              <w:t>сош</w:t>
            </w:r>
            <w:proofErr w:type="spellEnd"/>
            <w:r w:rsidRPr="004878B4">
              <w:rPr>
                <w:sz w:val="28"/>
                <w:szCs w:val="28"/>
              </w:rPr>
              <w:t xml:space="preserve"> № 2 в </w:t>
            </w:r>
            <w:proofErr w:type="spellStart"/>
            <w:r w:rsidRPr="004878B4">
              <w:rPr>
                <w:sz w:val="28"/>
                <w:szCs w:val="28"/>
              </w:rPr>
              <w:t>с</w:t>
            </w:r>
            <w:proofErr w:type="gramStart"/>
            <w:r w:rsidRPr="004878B4">
              <w:rPr>
                <w:sz w:val="28"/>
                <w:szCs w:val="28"/>
              </w:rPr>
              <w:t>.И</w:t>
            </w:r>
            <w:proofErr w:type="gramEnd"/>
            <w:r w:rsidRPr="004878B4">
              <w:rPr>
                <w:sz w:val="28"/>
                <w:szCs w:val="28"/>
              </w:rPr>
              <w:t>вано-Лебедянь</w:t>
            </w:r>
            <w:proofErr w:type="spellEnd"/>
            <w:r w:rsidRPr="004878B4">
              <w:rPr>
                <w:sz w:val="28"/>
                <w:szCs w:val="28"/>
              </w:rPr>
              <w:t>.</w:t>
            </w:r>
          </w:p>
          <w:p w:rsidR="00E05E57" w:rsidRPr="004878B4" w:rsidRDefault="006A7F53" w:rsidP="00E05E57">
            <w:pPr>
              <w:pStyle w:val="a4"/>
              <w:ind w:firstLine="708"/>
              <w:rPr>
                <w:sz w:val="28"/>
                <w:szCs w:val="28"/>
              </w:rPr>
            </w:pPr>
            <w:r>
              <w:rPr>
                <w:sz w:val="28"/>
                <w:szCs w:val="28"/>
              </w:rPr>
              <w:t>К</w:t>
            </w:r>
            <w:r w:rsidR="00E05E57" w:rsidRPr="004878B4">
              <w:rPr>
                <w:sz w:val="28"/>
                <w:szCs w:val="28"/>
              </w:rPr>
              <w:t>лубы по интересам (подростковые,  туристический клуб — в МБОУ Токаревской СОШ № 2);</w:t>
            </w:r>
          </w:p>
          <w:p w:rsidR="00E05E57" w:rsidRPr="004878B4" w:rsidRDefault="00E05E57" w:rsidP="00E05E57">
            <w:pPr>
              <w:pStyle w:val="a4"/>
              <w:ind w:firstLine="708"/>
              <w:rPr>
                <w:sz w:val="28"/>
                <w:szCs w:val="28"/>
              </w:rPr>
            </w:pPr>
            <w:r w:rsidRPr="004878B4">
              <w:rPr>
                <w:sz w:val="28"/>
                <w:szCs w:val="28"/>
              </w:rPr>
              <w:t>«</w:t>
            </w:r>
            <w:proofErr w:type="gramStart"/>
            <w:r w:rsidRPr="004878B4">
              <w:rPr>
                <w:sz w:val="28"/>
                <w:szCs w:val="28"/>
              </w:rPr>
              <w:t>Школа полного дня</w:t>
            </w:r>
            <w:proofErr w:type="gramEnd"/>
            <w:r w:rsidRPr="004878B4">
              <w:rPr>
                <w:sz w:val="28"/>
                <w:szCs w:val="28"/>
              </w:rPr>
              <w:t>» - МБУ Токаревской СОШ № 2 ,  МБОУ Токаревской СОШ № 1.</w:t>
            </w:r>
          </w:p>
          <w:p w:rsidR="00E05E57" w:rsidRPr="004878B4" w:rsidRDefault="00E05E57" w:rsidP="002E082A">
            <w:pPr>
              <w:spacing w:after="0" w:line="240" w:lineRule="auto"/>
              <w:ind w:firstLine="708"/>
              <w:jc w:val="both"/>
              <w:rPr>
                <w:sz w:val="28"/>
                <w:szCs w:val="28"/>
              </w:rPr>
            </w:pPr>
            <w:r w:rsidRPr="004878B4">
              <w:rPr>
                <w:rFonts w:ascii="Times New Roman" w:hAnsi="Times New Roman"/>
                <w:sz w:val="28"/>
                <w:szCs w:val="28"/>
              </w:rPr>
              <w:t xml:space="preserve">В МБОУ Токаревская СОШ № 2 дополнительное образование организуется на основе взаимодействия членов </w:t>
            </w:r>
            <w:proofErr w:type="spellStart"/>
            <w:r w:rsidRPr="004878B4">
              <w:rPr>
                <w:rFonts w:ascii="Times New Roman" w:hAnsi="Times New Roman"/>
                <w:sz w:val="28"/>
                <w:szCs w:val="28"/>
              </w:rPr>
              <w:t>социокультурного</w:t>
            </w:r>
            <w:proofErr w:type="spellEnd"/>
            <w:r w:rsidRPr="004878B4">
              <w:rPr>
                <w:rFonts w:ascii="Times New Roman" w:hAnsi="Times New Roman"/>
                <w:sz w:val="28"/>
                <w:szCs w:val="28"/>
              </w:rPr>
              <w:t xml:space="preserve"> комплекса «Содружество», в который наряду со школой входят: МДОУ </w:t>
            </w:r>
            <w:proofErr w:type="spellStart"/>
            <w:r w:rsidRPr="004878B4">
              <w:rPr>
                <w:rFonts w:ascii="Times New Roman" w:hAnsi="Times New Roman"/>
                <w:sz w:val="28"/>
                <w:szCs w:val="28"/>
              </w:rPr>
              <w:t>д</w:t>
            </w:r>
            <w:proofErr w:type="spellEnd"/>
            <w:r w:rsidRPr="004878B4">
              <w:rPr>
                <w:rFonts w:ascii="Times New Roman" w:hAnsi="Times New Roman"/>
                <w:sz w:val="28"/>
                <w:szCs w:val="28"/>
              </w:rPr>
              <w:t>/с «Тополек», МБОУ ДОД «Токаревский районный Дом детского творчества», МОУ ДОД «</w:t>
            </w:r>
            <w:r w:rsidR="006A7F53">
              <w:rPr>
                <w:rFonts w:ascii="Times New Roman" w:hAnsi="Times New Roman"/>
                <w:sz w:val="28"/>
                <w:szCs w:val="28"/>
              </w:rPr>
              <w:t>Школа искусств»</w:t>
            </w:r>
            <w:r w:rsidRPr="004878B4">
              <w:rPr>
                <w:rFonts w:ascii="Times New Roman" w:hAnsi="Times New Roman"/>
                <w:sz w:val="28"/>
                <w:szCs w:val="28"/>
              </w:rPr>
              <w:t xml:space="preserve"> </w:t>
            </w:r>
            <w:proofErr w:type="spellStart"/>
            <w:r w:rsidRPr="004878B4">
              <w:rPr>
                <w:rFonts w:ascii="Times New Roman" w:hAnsi="Times New Roman"/>
                <w:sz w:val="28"/>
                <w:szCs w:val="28"/>
              </w:rPr>
              <w:t>Культурно-досуговый</w:t>
            </w:r>
            <w:proofErr w:type="spellEnd"/>
            <w:r w:rsidRPr="004878B4">
              <w:rPr>
                <w:rFonts w:ascii="Times New Roman" w:hAnsi="Times New Roman"/>
                <w:sz w:val="28"/>
                <w:szCs w:val="28"/>
              </w:rPr>
              <w:t xml:space="preserve"> центр, МКУ «Информационно-методический центр Токаревского района», МУК «Токаревская районная библиотека», МУК «Музей Токаревского района», МКУ «Сельский дом культуры Токаревского поселкового округа», </w:t>
            </w:r>
            <w:proofErr w:type="spellStart"/>
            <w:r w:rsidRPr="004878B4">
              <w:rPr>
                <w:rFonts w:ascii="Times New Roman" w:hAnsi="Times New Roman"/>
                <w:sz w:val="28"/>
                <w:szCs w:val="28"/>
              </w:rPr>
              <w:t>Токаревское</w:t>
            </w:r>
            <w:proofErr w:type="spellEnd"/>
            <w:r w:rsidRPr="004878B4">
              <w:rPr>
                <w:rFonts w:ascii="Times New Roman" w:hAnsi="Times New Roman"/>
                <w:sz w:val="28"/>
                <w:szCs w:val="28"/>
              </w:rPr>
              <w:t xml:space="preserve"> отделение ГИБДД</w:t>
            </w:r>
            <w:r w:rsidRPr="004878B4">
              <w:rPr>
                <w:sz w:val="28"/>
                <w:szCs w:val="28"/>
              </w:rPr>
              <w:t xml:space="preserve">. </w:t>
            </w:r>
          </w:p>
          <w:p w:rsidR="00E05E57" w:rsidRPr="004878B4" w:rsidRDefault="00E05E57" w:rsidP="002E082A">
            <w:pPr>
              <w:pStyle w:val="a4"/>
              <w:ind w:firstLine="695"/>
              <w:rPr>
                <w:sz w:val="28"/>
              </w:rPr>
            </w:pPr>
            <w:r w:rsidRPr="004878B4">
              <w:rPr>
                <w:sz w:val="28"/>
              </w:rPr>
              <w:lastRenderedPageBreak/>
              <w:t xml:space="preserve">В 2014-2015 </w:t>
            </w:r>
            <w:proofErr w:type="spellStart"/>
            <w:r w:rsidRPr="004878B4">
              <w:rPr>
                <w:sz w:val="28"/>
              </w:rPr>
              <w:t>уч</w:t>
            </w:r>
            <w:proofErr w:type="spellEnd"/>
            <w:r w:rsidRPr="004878B4">
              <w:rPr>
                <w:sz w:val="28"/>
              </w:rPr>
              <w:t>. г. в школах района реализ</w:t>
            </w:r>
            <w:r w:rsidR="00EE38A5">
              <w:rPr>
                <w:sz w:val="28"/>
              </w:rPr>
              <w:t>овывались</w:t>
            </w:r>
            <w:r w:rsidRPr="004878B4">
              <w:rPr>
                <w:sz w:val="28"/>
              </w:rPr>
              <w:t xml:space="preserve"> 18 адаптивных дополнительных общеобразовательные программы (для детей с ОВЗ) </w:t>
            </w:r>
            <w:proofErr w:type="gramStart"/>
            <w:r w:rsidRPr="004878B4">
              <w:rPr>
                <w:sz w:val="28"/>
              </w:rPr>
              <w:t xml:space="preserve">( </w:t>
            </w:r>
            <w:proofErr w:type="gramEnd"/>
            <w:r w:rsidRPr="004878B4">
              <w:rPr>
                <w:sz w:val="28"/>
              </w:rPr>
              <w:t xml:space="preserve">МБОУ Токаревская </w:t>
            </w:r>
            <w:proofErr w:type="spellStart"/>
            <w:r w:rsidRPr="004878B4">
              <w:rPr>
                <w:sz w:val="28"/>
              </w:rPr>
              <w:t>сош</w:t>
            </w:r>
            <w:proofErr w:type="spellEnd"/>
            <w:r w:rsidRPr="004878B4">
              <w:rPr>
                <w:sz w:val="28"/>
              </w:rPr>
              <w:t xml:space="preserve"> №2, филиал в с.  Троицкий </w:t>
            </w:r>
            <w:proofErr w:type="spellStart"/>
            <w:r w:rsidRPr="004878B4">
              <w:rPr>
                <w:sz w:val="28"/>
              </w:rPr>
              <w:t>Росляй</w:t>
            </w:r>
            <w:proofErr w:type="spellEnd"/>
            <w:r w:rsidRPr="004878B4">
              <w:rPr>
                <w:sz w:val="28"/>
              </w:rPr>
              <w:t xml:space="preserve">, 4 программы – для одаренных детей ( МБОУ Токаревская </w:t>
            </w:r>
            <w:proofErr w:type="spellStart"/>
            <w:r w:rsidRPr="004878B4">
              <w:rPr>
                <w:sz w:val="28"/>
              </w:rPr>
              <w:t>сош</w:t>
            </w:r>
            <w:proofErr w:type="spellEnd"/>
            <w:r w:rsidRPr="004878B4">
              <w:rPr>
                <w:sz w:val="28"/>
              </w:rPr>
              <w:t xml:space="preserve"> №2, филиал в с. </w:t>
            </w:r>
            <w:proofErr w:type="spellStart"/>
            <w:r w:rsidRPr="004878B4">
              <w:rPr>
                <w:sz w:val="28"/>
              </w:rPr>
              <w:t>Чичерино</w:t>
            </w:r>
            <w:proofErr w:type="spellEnd"/>
            <w:r w:rsidRPr="004878B4">
              <w:rPr>
                <w:sz w:val="28"/>
              </w:rPr>
              <w:t xml:space="preserve">). Активно стали внедряться дистанционные конкурсы и олимпиады (2014-2015 </w:t>
            </w:r>
            <w:proofErr w:type="spellStart"/>
            <w:r w:rsidRPr="004878B4">
              <w:rPr>
                <w:sz w:val="28"/>
              </w:rPr>
              <w:t>уч.г</w:t>
            </w:r>
            <w:proofErr w:type="spellEnd"/>
            <w:r w:rsidRPr="004878B4">
              <w:rPr>
                <w:sz w:val="28"/>
              </w:rPr>
              <w:t>. – 14, 2013-2014</w:t>
            </w:r>
            <w:r w:rsidR="00953470">
              <w:rPr>
                <w:sz w:val="28"/>
              </w:rPr>
              <w:t xml:space="preserve"> </w:t>
            </w:r>
            <w:r w:rsidRPr="004878B4">
              <w:rPr>
                <w:sz w:val="28"/>
              </w:rPr>
              <w:t>-</w:t>
            </w:r>
            <w:r w:rsidR="00953470">
              <w:rPr>
                <w:sz w:val="28"/>
              </w:rPr>
              <w:t xml:space="preserve"> </w:t>
            </w:r>
            <w:r w:rsidRPr="004878B4">
              <w:rPr>
                <w:sz w:val="28"/>
              </w:rPr>
              <w:t xml:space="preserve">11), конкурсы научно-исследовательских работ, телекоммуникационных проектов (2014-2015 </w:t>
            </w:r>
            <w:proofErr w:type="spellStart"/>
            <w:r w:rsidRPr="004878B4">
              <w:rPr>
                <w:sz w:val="28"/>
              </w:rPr>
              <w:t>уч.г</w:t>
            </w:r>
            <w:proofErr w:type="spellEnd"/>
            <w:r w:rsidRPr="004878B4">
              <w:rPr>
                <w:sz w:val="28"/>
              </w:rPr>
              <w:t xml:space="preserve">. – 21, 2013-2014 </w:t>
            </w:r>
            <w:proofErr w:type="spellStart"/>
            <w:r w:rsidRPr="004878B4">
              <w:rPr>
                <w:sz w:val="28"/>
              </w:rPr>
              <w:t>уч.г</w:t>
            </w:r>
            <w:proofErr w:type="spellEnd"/>
            <w:r w:rsidRPr="004878B4">
              <w:rPr>
                <w:sz w:val="28"/>
              </w:rPr>
              <w:t>. -17).</w:t>
            </w:r>
          </w:p>
          <w:p w:rsidR="00E05E57" w:rsidRPr="004878B4" w:rsidRDefault="00E05E57" w:rsidP="00E05E57">
            <w:pPr>
              <w:pStyle w:val="a4"/>
              <w:ind w:firstLine="695"/>
              <w:rPr>
                <w:sz w:val="28"/>
              </w:rPr>
            </w:pPr>
            <w:r w:rsidRPr="004878B4">
              <w:rPr>
                <w:sz w:val="28"/>
              </w:rPr>
              <w:t xml:space="preserve">В районе действуют 2 выездных класса, организованных образовательными учреждениями культуры в общеобразовательных школах, дошкольных и </w:t>
            </w:r>
            <w:proofErr w:type="spellStart"/>
            <w:r w:rsidRPr="004878B4">
              <w:rPr>
                <w:sz w:val="28"/>
              </w:rPr>
              <w:t>культурно-досуговых</w:t>
            </w:r>
            <w:proofErr w:type="spellEnd"/>
            <w:r w:rsidRPr="004878B4">
              <w:rPr>
                <w:sz w:val="28"/>
              </w:rPr>
              <w:t xml:space="preserve"> учреждениях района (МОУ ДОД «Токаревская  детская музыкальная школа» на базе  МОУ </w:t>
            </w:r>
            <w:proofErr w:type="spellStart"/>
            <w:r w:rsidRPr="004878B4">
              <w:rPr>
                <w:sz w:val="28"/>
              </w:rPr>
              <w:t>Троицко-Росляйской</w:t>
            </w:r>
            <w:proofErr w:type="spellEnd"/>
            <w:r w:rsidRPr="004878B4">
              <w:rPr>
                <w:sz w:val="28"/>
              </w:rPr>
              <w:t xml:space="preserve"> </w:t>
            </w:r>
            <w:proofErr w:type="spellStart"/>
            <w:r w:rsidRPr="004878B4">
              <w:rPr>
                <w:sz w:val="28"/>
              </w:rPr>
              <w:t>сош</w:t>
            </w:r>
            <w:proofErr w:type="spellEnd"/>
            <w:r w:rsidRPr="004878B4">
              <w:rPr>
                <w:sz w:val="28"/>
              </w:rPr>
              <w:t xml:space="preserve"> (вокальный и инструментальный), филиала МОУ Токаревской СОШ № 2 в </w:t>
            </w:r>
            <w:proofErr w:type="spellStart"/>
            <w:r w:rsidRPr="004878B4">
              <w:rPr>
                <w:sz w:val="28"/>
              </w:rPr>
              <w:t>с</w:t>
            </w:r>
            <w:proofErr w:type="gramStart"/>
            <w:r w:rsidRPr="004878B4">
              <w:rPr>
                <w:sz w:val="28"/>
              </w:rPr>
              <w:t>.И</w:t>
            </w:r>
            <w:proofErr w:type="gramEnd"/>
            <w:r w:rsidRPr="004878B4">
              <w:rPr>
                <w:sz w:val="28"/>
              </w:rPr>
              <w:t>вано-Лебедянь</w:t>
            </w:r>
            <w:proofErr w:type="spellEnd"/>
            <w:r w:rsidRPr="004878B4">
              <w:rPr>
                <w:sz w:val="28"/>
              </w:rPr>
              <w:t xml:space="preserve"> (вокально-хоровой).</w:t>
            </w:r>
          </w:p>
          <w:p w:rsidR="00E05E57" w:rsidRPr="002E082A" w:rsidRDefault="00E05E57" w:rsidP="002E082A">
            <w:pPr>
              <w:pStyle w:val="a4"/>
              <w:ind w:firstLine="695"/>
              <w:rPr>
                <w:sz w:val="28"/>
              </w:rPr>
            </w:pPr>
            <w:r w:rsidRPr="004878B4">
              <w:rPr>
                <w:sz w:val="28"/>
              </w:rPr>
              <w:t xml:space="preserve">Осуществляется  дополнительное образование на базе воскресных школ (создана нормативно-правовая база по сотрудничеству с воскресной школой Храма в рамках работы Центра духовно-нравственного воспитания  в МОУ </w:t>
            </w:r>
            <w:r w:rsidRPr="002E082A">
              <w:rPr>
                <w:sz w:val="28"/>
              </w:rPr>
              <w:t>Токаревской СОШ № 2).</w:t>
            </w:r>
          </w:p>
          <w:p w:rsidR="00E05E57" w:rsidRPr="002E082A" w:rsidRDefault="00E05E57" w:rsidP="002E082A">
            <w:pPr>
              <w:spacing w:after="0" w:line="240" w:lineRule="auto"/>
              <w:ind w:firstLine="708"/>
              <w:jc w:val="both"/>
              <w:rPr>
                <w:rFonts w:ascii="Times New Roman" w:hAnsi="Times New Roman"/>
                <w:sz w:val="28"/>
                <w:szCs w:val="28"/>
              </w:rPr>
            </w:pPr>
            <w:r w:rsidRPr="002E082A">
              <w:rPr>
                <w:rFonts w:ascii="Times New Roman" w:hAnsi="Times New Roman"/>
                <w:sz w:val="28"/>
                <w:szCs w:val="28"/>
              </w:rPr>
              <w:t xml:space="preserve">Общая численность детей в возрасте от 5 до 18 лет охваченных дополнительными общеобразовательными  программами составляет в 2014-2015 учебном году 1534 человек (90%) , областной показатель – 67,5%, в 2013-2014 </w:t>
            </w:r>
            <w:proofErr w:type="spellStart"/>
            <w:r w:rsidRPr="002E082A">
              <w:rPr>
                <w:rFonts w:ascii="Times New Roman" w:hAnsi="Times New Roman"/>
                <w:sz w:val="28"/>
                <w:szCs w:val="28"/>
              </w:rPr>
              <w:t>уч</w:t>
            </w:r>
            <w:proofErr w:type="spellEnd"/>
            <w:r w:rsidRPr="002E082A">
              <w:rPr>
                <w:rFonts w:ascii="Times New Roman" w:hAnsi="Times New Roman"/>
                <w:sz w:val="28"/>
                <w:szCs w:val="28"/>
              </w:rPr>
              <w:t xml:space="preserve"> году- 1736  человек (98,7%) средний показатель по области – 59,2%.</w:t>
            </w:r>
          </w:p>
          <w:p w:rsidR="00E05E57" w:rsidRPr="002E082A" w:rsidRDefault="00E05E57" w:rsidP="002E082A">
            <w:pPr>
              <w:spacing w:after="0" w:line="240" w:lineRule="auto"/>
              <w:ind w:firstLine="708"/>
              <w:jc w:val="both"/>
              <w:rPr>
                <w:rFonts w:ascii="Times New Roman" w:hAnsi="Times New Roman"/>
                <w:sz w:val="28"/>
                <w:szCs w:val="28"/>
              </w:rPr>
            </w:pPr>
            <w:proofErr w:type="gramStart"/>
            <w:r w:rsidRPr="002E082A">
              <w:rPr>
                <w:rFonts w:ascii="Times New Roman" w:hAnsi="Times New Roman"/>
                <w:sz w:val="28"/>
                <w:szCs w:val="28"/>
              </w:rPr>
              <w:t xml:space="preserve">В 2014-2015 учебном году количество специалистов, реализующих дополнительные образовательные программы на базе школ, сократилось до 99 (2013-2014 </w:t>
            </w:r>
            <w:proofErr w:type="spellStart"/>
            <w:r w:rsidRPr="002E082A">
              <w:rPr>
                <w:rFonts w:ascii="Times New Roman" w:hAnsi="Times New Roman"/>
                <w:sz w:val="28"/>
                <w:szCs w:val="28"/>
              </w:rPr>
              <w:t>уч</w:t>
            </w:r>
            <w:proofErr w:type="spellEnd"/>
            <w:r w:rsidRPr="002E082A">
              <w:rPr>
                <w:rFonts w:ascii="Times New Roman" w:hAnsi="Times New Roman"/>
                <w:sz w:val="28"/>
                <w:szCs w:val="28"/>
              </w:rPr>
              <w:t xml:space="preserve">. г. – 110 чел.), из них 5 педагогов дополнительного образования (2013-2014 </w:t>
            </w:r>
            <w:proofErr w:type="spellStart"/>
            <w:r w:rsidRPr="002E082A">
              <w:rPr>
                <w:rFonts w:ascii="Times New Roman" w:hAnsi="Times New Roman"/>
                <w:sz w:val="28"/>
                <w:szCs w:val="28"/>
              </w:rPr>
              <w:t>уч</w:t>
            </w:r>
            <w:proofErr w:type="spellEnd"/>
            <w:r w:rsidRPr="002E082A">
              <w:rPr>
                <w:rFonts w:ascii="Times New Roman" w:hAnsi="Times New Roman"/>
                <w:sz w:val="28"/>
                <w:szCs w:val="28"/>
              </w:rPr>
              <w:t xml:space="preserve">. г. – 13 чел), 1 социальный педагог (2013-2014 </w:t>
            </w:r>
            <w:proofErr w:type="spellStart"/>
            <w:r w:rsidRPr="002E082A">
              <w:rPr>
                <w:rFonts w:ascii="Times New Roman" w:hAnsi="Times New Roman"/>
                <w:sz w:val="28"/>
                <w:szCs w:val="28"/>
              </w:rPr>
              <w:t>уч</w:t>
            </w:r>
            <w:proofErr w:type="spellEnd"/>
            <w:r w:rsidRPr="002E082A">
              <w:rPr>
                <w:rFonts w:ascii="Times New Roman" w:hAnsi="Times New Roman"/>
                <w:sz w:val="28"/>
                <w:szCs w:val="28"/>
              </w:rPr>
              <w:t xml:space="preserve">. г. – 1 чел.), 1 педагог-психолог, 2 вожатые, 90 учителей-предметников (2013-2014 </w:t>
            </w:r>
            <w:proofErr w:type="spellStart"/>
            <w:r w:rsidRPr="002E082A">
              <w:rPr>
                <w:rFonts w:ascii="Times New Roman" w:hAnsi="Times New Roman"/>
                <w:sz w:val="28"/>
                <w:szCs w:val="28"/>
              </w:rPr>
              <w:t>уч</w:t>
            </w:r>
            <w:proofErr w:type="spellEnd"/>
            <w:r w:rsidRPr="002E082A">
              <w:rPr>
                <w:rFonts w:ascii="Times New Roman" w:hAnsi="Times New Roman"/>
                <w:sz w:val="28"/>
                <w:szCs w:val="28"/>
              </w:rPr>
              <w:t xml:space="preserve">. г. – 92 чел.). </w:t>
            </w:r>
            <w:proofErr w:type="gramEnd"/>
          </w:p>
          <w:p w:rsidR="00E05E57" w:rsidRPr="002E082A" w:rsidRDefault="00E05E57" w:rsidP="002E082A">
            <w:pPr>
              <w:spacing w:after="0" w:line="240" w:lineRule="auto"/>
              <w:ind w:firstLine="708"/>
              <w:jc w:val="both"/>
              <w:rPr>
                <w:rFonts w:ascii="Times New Roman" w:hAnsi="Times New Roman"/>
                <w:sz w:val="28"/>
                <w:szCs w:val="28"/>
              </w:rPr>
            </w:pPr>
            <w:r w:rsidRPr="002E082A">
              <w:rPr>
                <w:rFonts w:ascii="Times New Roman" w:hAnsi="Times New Roman"/>
                <w:sz w:val="28"/>
                <w:szCs w:val="28"/>
              </w:rPr>
              <w:t xml:space="preserve">В МБОУ ДОД «Токаревский районный дом детского творчества» работает </w:t>
            </w:r>
            <w:r w:rsidR="000951C5">
              <w:rPr>
                <w:rFonts w:ascii="Times New Roman" w:hAnsi="Times New Roman"/>
                <w:sz w:val="28"/>
                <w:szCs w:val="28"/>
              </w:rPr>
              <w:t xml:space="preserve"> </w:t>
            </w:r>
            <w:r w:rsidRPr="002E082A">
              <w:rPr>
                <w:rFonts w:ascii="Times New Roman" w:hAnsi="Times New Roman"/>
                <w:sz w:val="28"/>
                <w:szCs w:val="28"/>
              </w:rPr>
              <w:t xml:space="preserve">9 педагогов дополнительного образования (2013-2014 </w:t>
            </w:r>
            <w:proofErr w:type="spellStart"/>
            <w:r w:rsidRPr="002E082A">
              <w:rPr>
                <w:rFonts w:ascii="Times New Roman" w:hAnsi="Times New Roman"/>
                <w:sz w:val="28"/>
                <w:szCs w:val="28"/>
              </w:rPr>
              <w:t>уч</w:t>
            </w:r>
            <w:proofErr w:type="gramStart"/>
            <w:r w:rsidRPr="002E082A">
              <w:rPr>
                <w:rFonts w:ascii="Times New Roman" w:hAnsi="Times New Roman"/>
                <w:sz w:val="28"/>
                <w:szCs w:val="28"/>
              </w:rPr>
              <w:t>.г</w:t>
            </w:r>
            <w:proofErr w:type="spellEnd"/>
            <w:proofErr w:type="gramEnd"/>
            <w:r w:rsidRPr="002E082A">
              <w:rPr>
                <w:rFonts w:ascii="Times New Roman" w:hAnsi="Times New Roman"/>
                <w:sz w:val="28"/>
                <w:szCs w:val="28"/>
              </w:rPr>
              <w:t xml:space="preserve"> -10), состав стабилен. </w:t>
            </w:r>
          </w:p>
          <w:p w:rsidR="00E05E57" w:rsidRPr="002E082A" w:rsidRDefault="002E082A" w:rsidP="002E082A">
            <w:pPr>
              <w:pStyle w:val="a4"/>
              <w:ind w:firstLine="414"/>
              <w:rPr>
                <w:sz w:val="28"/>
                <w:szCs w:val="28"/>
              </w:rPr>
            </w:pPr>
            <w:r>
              <w:rPr>
                <w:sz w:val="28"/>
                <w:szCs w:val="28"/>
              </w:rPr>
              <w:t xml:space="preserve">    </w:t>
            </w:r>
            <w:r w:rsidR="00E05E57" w:rsidRPr="002E082A">
              <w:rPr>
                <w:sz w:val="28"/>
                <w:szCs w:val="28"/>
              </w:rPr>
              <w:t xml:space="preserve">Новый импульс получила региональная система поиска. Развития  поддержки одаренных детей. Во все региональные творческие конкурсы  и спортивные состязания введены муниципальные и школьные этапы. В результате  доля учащихся, принимающих участие в конкурсах и соревнованиях сферы  образования, увеличилась до 58 % (областной показатель 54%) от общего  числа учащихся в системе дополнительного   образования.      </w:t>
            </w:r>
          </w:p>
          <w:p w:rsidR="00CA1C44" w:rsidRPr="00CA1C44" w:rsidRDefault="00E05E57" w:rsidP="00CA1C44">
            <w:pPr>
              <w:pStyle w:val="ad"/>
            </w:pPr>
            <w:r w:rsidRPr="002E082A">
              <w:t xml:space="preserve">     </w:t>
            </w:r>
            <w:r w:rsidR="002E082A">
              <w:t xml:space="preserve">  </w:t>
            </w:r>
            <w:r w:rsidRPr="002E082A">
              <w:t xml:space="preserve"> Обучающиеся и  педагоги  образовательных организаций района приняли участие в более 80 конкурсах и олимпиадах различного уровня. Алексей </w:t>
            </w:r>
            <w:proofErr w:type="spellStart"/>
            <w:r w:rsidRPr="002E082A">
              <w:t>Кизеев</w:t>
            </w:r>
            <w:proofErr w:type="spellEnd"/>
            <w:r w:rsidRPr="002E082A">
              <w:t xml:space="preserve">, обучающийся филиала МБОУ Токаревской </w:t>
            </w:r>
            <w:proofErr w:type="spellStart"/>
            <w:r w:rsidRPr="002E082A">
              <w:t>сош</w:t>
            </w:r>
            <w:proofErr w:type="spellEnd"/>
            <w:r w:rsidRPr="002E082A">
              <w:t xml:space="preserve"> № 1 в с</w:t>
            </w:r>
            <w:proofErr w:type="gramStart"/>
            <w:r w:rsidRPr="002E082A">
              <w:t>.П</w:t>
            </w:r>
            <w:proofErr w:type="gramEnd"/>
            <w:r w:rsidRPr="002E082A">
              <w:t>олетаево в этом году стал  победителем муниципального и регионального, а также  заочного федерального этапов  Всероссийского конкурса декоративно-прикладного творчества и изобразительного искусства. Именно ему выпала честь представлять Тамбовскую область на очном этапе этого конкурса, который проходил в детском центре «Орленок», где он стал лауреатом 1 степени.</w:t>
            </w:r>
            <w:r w:rsidR="00CA1C44" w:rsidRPr="00F41BE2">
              <w:t xml:space="preserve"> </w:t>
            </w:r>
            <w:r w:rsidR="00CA1C44" w:rsidRPr="00CA1C44">
              <w:t xml:space="preserve">В  региональном этапе  олимпиад  приняли участие 36 учащихся. Из них 9 учащихся стали </w:t>
            </w:r>
            <w:r w:rsidR="00CA1C44" w:rsidRPr="00CA1C44">
              <w:lastRenderedPageBreak/>
              <w:t xml:space="preserve">призерами и победителями (3 призера и 6 победителей). В рейтинге эффективность участия муниципалитетов наш район (25%)  занимает 6 место, следуя  за городами. МБОУ Токаревская </w:t>
            </w:r>
            <w:proofErr w:type="spellStart"/>
            <w:r w:rsidR="00CA1C44" w:rsidRPr="00CA1C44">
              <w:t>сош</w:t>
            </w:r>
            <w:proofErr w:type="spellEnd"/>
            <w:r w:rsidR="00CA1C44" w:rsidRPr="00CA1C44">
              <w:t xml:space="preserve"> № 1 в рейтинге общеобразовательных учреждений по олимпиадному движению (из 69 общеобразовательных организаций области) занимает  17 место. </w:t>
            </w:r>
          </w:p>
          <w:p w:rsidR="00E05E57" w:rsidRDefault="00E05E57" w:rsidP="002E082A">
            <w:pPr>
              <w:spacing w:after="0" w:line="240" w:lineRule="auto"/>
              <w:jc w:val="both"/>
              <w:rPr>
                <w:rFonts w:ascii="Times New Roman" w:hAnsi="Times New Roman"/>
                <w:sz w:val="28"/>
                <w:szCs w:val="28"/>
              </w:rPr>
            </w:pPr>
          </w:p>
          <w:p w:rsidR="00DE18BC" w:rsidRPr="002E082A" w:rsidRDefault="00DE18BC" w:rsidP="002E082A">
            <w:pPr>
              <w:spacing w:after="0" w:line="240" w:lineRule="auto"/>
              <w:jc w:val="both"/>
              <w:rPr>
                <w:rFonts w:ascii="Times New Roman" w:hAnsi="Times New Roman"/>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35746A" w:rsidRDefault="0035746A" w:rsidP="002E082A">
            <w:pPr>
              <w:spacing w:after="0" w:line="240" w:lineRule="auto"/>
              <w:jc w:val="center"/>
              <w:rPr>
                <w:rFonts w:ascii="Times New Roman" w:hAnsi="Times New Roman"/>
                <w:b/>
                <w:sz w:val="28"/>
                <w:szCs w:val="28"/>
              </w:rPr>
            </w:pPr>
          </w:p>
          <w:p w:rsidR="00431C38" w:rsidRDefault="00431C38" w:rsidP="002E082A">
            <w:pPr>
              <w:spacing w:after="0" w:line="240" w:lineRule="auto"/>
              <w:jc w:val="center"/>
              <w:rPr>
                <w:rFonts w:ascii="Times New Roman" w:hAnsi="Times New Roman"/>
                <w:b/>
                <w:sz w:val="28"/>
                <w:szCs w:val="28"/>
              </w:rPr>
            </w:pPr>
          </w:p>
          <w:p w:rsidR="00431C38" w:rsidRDefault="00431C38" w:rsidP="002E082A">
            <w:pPr>
              <w:spacing w:after="0" w:line="240" w:lineRule="auto"/>
              <w:jc w:val="center"/>
              <w:rPr>
                <w:rFonts w:ascii="Times New Roman" w:hAnsi="Times New Roman"/>
                <w:b/>
                <w:sz w:val="28"/>
                <w:szCs w:val="28"/>
              </w:rPr>
            </w:pPr>
          </w:p>
          <w:p w:rsidR="00431C38" w:rsidRDefault="00431C38" w:rsidP="002E082A">
            <w:pPr>
              <w:spacing w:after="0" w:line="240" w:lineRule="auto"/>
              <w:jc w:val="center"/>
              <w:rPr>
                <w:rFonts w:ascii="Times New Roman" w:hAnsi="Times New Roman"/>
                <w:b/>
                <w:sz w:val="28"/>
                <w:szCs w:val="28"/>
              </w:rPr>
            </w:pPr>
          </w:p>
          <w:p w:rsidR="00431C38" w:rsidRDefault="00431C38" w:rsidP="002E082A">
            <w:pPr>
              <w:spacing w:after="0" w:line="240" w:lineRule="auto"/>
              <w:jc w:val="center"/>
              <w:rPr>
                <w:rFonts w:ascii="Times New Roman" w:hAnsi="Times New Roman"/>
                <w:b/>
                <w:sz w:val="28"/>
                <w:szCs w:val="28"/>
              </w:rPr>
            </w:pPr>
          </w:p>
          <w:p w:rsidR="00431C38" w:rsidRDefault="00431C38" w:rsidP="002E082A">
            <w:pPr>
              <w:spacing w:after="0" w:line="240" w:lineRule="auto"/>
              <w:jc w:val="center"/>
              <w:rPr>
                <w:rFonts w:ascii="Times New Roman" w:hAnsi="Times New Roman"/>
                <w:b/>
                <w:sz w:val="28"/>
                <w:szCs w:val="28"/>
              </w:rPr>
            </w:pPr>
          </w:p>
          <w:p w:rsidR="00431C38" w:rsidRDefault="00431C38" w:rsidP="002E082A">
            <w:pPr>
              <w:spacing w:after="0" w:line="240" w:lineRule="auto"/>
              <w:jc w:val="center"/>
              <w:rPr>
                <w:rFonts w:ascii="Times New Roman" w:hAnsi="Times New Roman"/>
                <w:b/>
                <w:sz w:val="28"/>
                <w:szCs w:val="28"/>
              </w:rPr>
            </w:pPr>
          </w:p>
          <w:p w:rsidR="00431C38" w:rsidRDefault="00431C38" w:rsidP="002E082A">
            <w:pPr>
              <w:spacing w:after="0" w:line="240" w:lineRule="auto"/>
              <w:jc w:val="center"/>
              <w:rPr>
                <w:rFonts w:ascii="Times New Roman" w:hAnsi="Times New Roman"/>
                <w:b/>
                <w:sz w:val="28"/>
                <w:szCs w:val="28"/>
              </w:rPr>
            </w:pPr>
          </w:p>
          <w:p w:rsidR="00431C38" w:rsidRDefault="00431C38" w:rsidP="002E082A">
            <w:pPr>
              <w:spacing w:after="0" w:line="240" w:lineRule="auto"/>
              <w:jc w:val="center"/>
              <w:rPr>
                <w:rFonts w:ascii="Times New Roman" w:hAnsi="Times New Roman"/>
                <w:b/>
                <w:sz w:val="28"/>
                <w:szCs w:val="28"/>
              </w:rPr>
            </w:pPr>
          </w:p>
          <w:p w:rsidR="00431C38" w:rsidRDefault="00431C38" w:rsidP="002E082A">
            <w:pPr>
              <w:spacing w:after="0" w:line="240" w:lineRule="auto"/>
              <w:jc w:val="center"/>
              <w:rPr>
                <w:rFonts w:ascii="Times New Roman" w:hAnsi="Times New Roman"/>
                <w:b/>
                <w:sz w:val="28"/>
                <w:szCs w:val="28"/>
              </w:rPr>
            </w:pPr>
          </w:p>
          <w:p w:rsidR="00431C38" w:rsidRDefault="00431C38" w:rsidP="002E082A">
            <w:pPr>
              <w:spacing w:after="0" w:line="240" w:lineRule="auto"/>
              <w:jc w:val="center"/>
              <w:rPr>
                <w:rFonts w:ascii="Times New Roman" w:hAnsi="Times New Roman"/>
                <w:b/>
                <w:sz w:val="28"/>
                <w:szCs w:val="28"/>
              </w:rPr>
            </w:pPr>
          </w:p>
          <w:p w:rsidR="00431C38" w:rsidRDefault="00431C38" w:rsidP="002E082A">
            <w:pPr>
              <w:spacing w:after="0" w:line="240" w:lineRule="auto"/>
              <w:jc w:val="center"/>
              <w:rPr>
                <w:rFonts w:ascii="Times New Roman" w:hAnsi="Times New Roman"/>
                <w:b/>
                <w:sz w:val="28"/>
                <w:szCs w:val="28"/>
              </w:rPr>
            </w:pPr>
          </w:p>
          <w:p w:rsidR="00431C38" w:rsidRDefault="00431C38" w:rsidP="002E082A">
            <w:pPr>
              <w:spacing w:after="0" w:line="240" w:lineRule="auto"/>
              <w:jc w:val="center"/>
              <w:rPr>
                <w:rFonts w:ascii="Times New Roman" w:hAnsi="Times New Roman"/>
                <w:b/>
                <w:sz w:val="28"/>
                <w:szCs w:val="28"/>
              </w:rPr>
            </w:pPr>
          </w:p>
          <w:p w:rsidR="00431C38" w:rsidRDefault="00431C38" w:rsidP="002E082A">
            <w:pPr>
              <w:spacing w:after="0" w:line="240" w:lineRule="auto"/>
              <w:jc w:val="center"/>
              <w:rPr>
                <w:rFonts w:ascii="Times New Roman" w:hAnsi="Times New Roman"/>
                <w:b/>
                <w:sz w:val="28"/>
                <w:szCs w:val="28"/>
              </w:rPr>
            </w:pPr>
          </w:p>
          <w:p w:rsidR="00431C38" w:rsidRDefault="00431C38" w:rsidP="002E082A">
            <w:pPr>
              <w:spacing w:after="0" w:line="240" w:lineRule="auto"/>
              <w:jc w:val="center"/>
              <w:rPr>
                <w:rFonts w:ascii="Times New Roman" w:hAnsi="Times New Roman"/>
                <w:b/>
                <w:sz w:val="28"/>
                <w:szCs w:val="28"/>
              </w:rPr>
            </w:pPr>
          </w:p>
          <w:p w:rsidR="00431C38" w:rsidRDefault="00431C38" w:rsidP="002E082A">
            <w:pPr>
              <w:spacing w:after="0" w:line="240" w:lineRule="auto"/>
              <w:jc w:val="center"/>
              <w:rPr>
                <w:rFonts w:ascii="Times New Roman" w:hAnsi="Times New Roman"/>
                <w:b/>
                <w:sz w:val="28"/>
                <w:szCs w:val="28"/>
              </w:rPr>
            </w:pPr>
          </w:p>
          <w:p w:rsidR="00431C38" w:rsidRDefault="00431C38" w:rsidP="002E082A">
            <w:pPr>
              <w:spacing w:after="0" w:line="240" w:lineRule="auto"/>
              <w:jc w:val="center"/>
              <w:rPr>
                <w:rFonts w:ascii="Times New Roman" w:hAnsi="Times New Roman"/>
                <w:b/>
                <w:sz w:val="28"/>
                <w:szCs w:val="28"/>
              </w:rPr>
            </w:pPr>
          </w:p>
          <w:p w:rsidR="00E05E57" w:rsidRPr="00D32F49" w:rsidRDefault="006215F9" w:rsidP="002E082A">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3.1 </w:t>
            </w:r>
            <w:r w:rsidR="00E05E57" w:rsidRPr="00D32F49">
              <w:rPr>
                <w:rFonts w:ascii="Times New Roman" w:hAnsi="Times New Roman"/>
                <w:b/>
                <w:sz w:val="28"/>
                <w:szCs w:val="28"/>
              </w:rPr>
              <w:t>Результаты   участия образовательных учреждений района  в муниципальных и региональных этапах конкурсов</w:t>
            </w:r>
          </w:p>
          <w:p w:rsidR="00E05E57" w:rsidRPr="00D32F49" w:rsidRDefault="00E05E57" w:rsidP="002E082A">
            <w:pPr>
              <w:spacing w:after="0" w:line="240" w:lineRule="auto"/>
              <w:jc w:val="center"/>
              <w:rPr>
                <w:rFonts w:ascii="Times New Roman" w:hAnsi="Times New Roman"/>
                <w:b/>
                <w:sz w:val="28"/>
                <w:szCs w:val="28"/>
              </w:rPr>
            </w:pPr>
            <w:proofErr w:type="gramStart"/>
            <w:r w:rsidRPr="00D32F49">
              <w:rPr>
                <w:rFonts w:ascii="Times New Roman" w:hAnsi="Times New Roman"/>
                <w:b/>
                <w:sz w:val="28"/>
                <w:szCs w:val="28"/>
              </w:rPr>
              <w:t>2014-2015 учебном году</w:t>
            </w:r>
            <w:proofErr w:type="gramEnd"/>
          </w:p>
          <w:p w:rsidR="00E05E57" w:rsidRPr="004878B4" w:rsidRDefault="00E05E57" w:rsidP="00E05E57">
            <w:pPr>
              <w:rPr>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934"/>
              <w:gridCol w:w="2836"/>
              <w:gridCol w:w="3236"/>
            </w:tblGrid>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r w:rsidRPr="002E082A">
                    <w:rPr>
                      <w:rFonts w:ascii="Times New Roman" w:hAnsi="Times New Roman"/>
                      <w:sz w:val="20"/>
                      <w:szCs w:val="20"/>
                    </w:rPr>
                    <w:t xml:space="preserve">№ </w:t>
                  </w:r>
                  <w:proofErr w:type="spellStart"/>
                  <w:r w:rsidRPr="002E082A">
                    <w:rPr>
                      <w:rFonts w:ascii="Times New Roman" w:hAnsi="Times New Roman"/>
                      <w:sz w:val="20"/>
                      <w:szCs w:val="20"/>
                    </w:rPr>
                    <w:t>п</w:t>
                  </w:r>
                  <w:proofErr w:type="gramStart"/>
                  <w:r w:rsidRPr="002E082A">
                    <w:rPr>
                      <w:rFonts w:ascii="Times New Roman" w:hAnsi="Times New Roman"/>
                      <w:sz w:val="20"/>
                      <w:szCs w:val="20"/>
                    </w:rPr>
                    <w:t>.п</w:t>
                  </w:r>
                  <w:proofErr w:type="spellEnd"/>
                  <w:proofErr w:type="gramEnd"/>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r w:rsidRPr="002E082A">
                    <w:rPr>
                      <w:rFonts w:ascii="Times New Roman" w:hAnsi="Times New Roman"/>
                      <w:sz w:val="20"/>
                      <w:szCs w:val="20"/>
                    </w:rPr>
                    <w:t>Наименование  мероприятия</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r w:rsidRPr="002E082A">
                    <w:rPr>
                      <w:rFonts w:ascii="Times New Roman" w:hAnsi="Times New Roman"/>
                      <w:sz w:val="20"/>
                      <w:szCs w:val="20"/>
                    </w:rPr>
                    <w:t xml:space="preserve">Образовательное учреждение, принявшее участие </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jc w:val="center"/>
                    <w:rPr>
                      <w:rFonts w:ascii="Times New Roman" w:hAnsi="Times New Roman"/>
                      <w:sz w:val="20"/>
                      <w:szCs w:val="20"/>
                    </w:rPr>
                  </w:pPr>
                  <w:r w:rsidRPr="002E082A">
                    <w:rPr>
                      <w:rFonts w:ascii="Times New Roman" w:hAnsi="Times New Roman"/>
                      <w:sz w:val="20"/>
                      <w:szCs w:val="20"/>
                    </w:rPr>
                    <w:t>Результат</w:t>
                  </w:r>
                </w:p>
                <w:p w:rsidR="00E05E57" w:rsidRPr="002E082A" w:rsidRDefault="00E05E57" w:rsidP="00E05E57">
                  <w:pPr>
                    <w:jc w:val="center"/>
                    <w:rPr>
                      <w:rFonts w:ascii="Times New Roman" w:hAnsi="Times New Roman"/>
                      <w:sz w:val="20"/>
                      <w:szCs w:val="20"/>
                    </w:rPr>
                  </w:pPr>
                  <w:r w:rsidRPr="002E082A">
                    <w:rPr>
                      <w:rFonts w:ascii="Times New Roman" w:hAnsi="Times New Roman"/>
                      <w:sz w:val="20"/>
                      <w:szCs w:val="20"/>
                    </w:rPr>
                    <w:t>Региональный и всероссийский уровень</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r w:rsidRPr="002E082A">
                    <w:rPr>
                      <w:rFonts w:ascii="Times New Roman" w:hAnsi="Times New Roman"/>
                      <w:sz w:val="20"/>
                      <w:szCs w:val="20"/>
                    </w:rPr>
                    <w:t>1</w:t>
                  </w: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Туристический слет учащихся «Школа безопасности»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Участие,  в номинации «Этюд» 3 место команда </w:t>
                  </w:r>
                  <w:proofErr w:type="spellStart"/>
                  <w:r w:rsidRPr="002E082A">
                    <w:rPr>
                      <w:rFonts w:ascii="Times New Roman" w:hAnsi="Times New Roman"/>
                    </w:rPr>
                    <w:t>ДДт</w:t>
                  </w:r>
                  <w:proofErr w:type="spellEnd"/>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r w:rsidRPr="002E082A">
                    <w:rPr>
                      <w:rFonts w:ascii="Times New Roman" w:hAnsi="Times New Roman"/>
                      <w:sz w:val="20"/>
                      <w:szCs w:val="20"/>
                    </w:rPr>
                    <w:t>2</w:t>
                  </w: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Областной конкурс рисунков «Страна детства»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Полетаево, ДДТ, ТСШ № 1, </w:t>
                  </w:r>
                  <w:proofErr w:type="spellStart"/>
                  <w:r w:rsidRPr="002E082A">
                    <w:rPr>
                      <w:rFonts w:ascii="Times New Roman" w:hAnsi="Times New Roman"/>
                    </w:rPr>
                    <w:t>Ивано-Лебедянь</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Грант администрации области одаренным детям</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Полетаево, </w:t>
                  </w:r>
                  <w:proofErr w:type="spellStart"/>
                  <w:r w:rsidRPr="002E082A">
                    <w:rPr>
                      <w:rFonts w:ascii="Times New Roman" w:hAnsi="Times New Roman"/>
                    </w:rPr>
                    <w:t>Кизеев</w:t>
                  </w:r>
                  <w:proofErr w:type="spellEnd"/>
                  <w:r w:rsidRPr="002E082A">
                    <w:rPr>
                      <w:rFonts w:ascii="Times New Roman" w:hAnsi="Times New Roman"/>
                    </w:rPr>
                    <w:t xml:space="preserve"> Алексей</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этап 10 Международного конкурса детского творчества «Красота Божьего мира»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ДДТ, </w:t>
                  </w:r>
                  <w:proofErr w:type="spellStart"/>
                  <w:r w:rsidRPr="002E082A">
                    <w:rPr>
                      <w:rFonts w:ascii="Times New Roman" w:hAnsi="Times New Roman"/>
                    </w:rPr>
                    <w:t>Львово</w:t>
                  </w:r>
                  <w:proofErr w:type="spellEnd"/>
                  <w:r w:rsidRPr="002E082A">
                    <w:rPr>
                      <w:rFonts w:ascii="Times New Roman" w:hAnsi="Times New Roman"/>
                    </w:rPr>
                    <w:t>, Полетаево</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spellStart"/>
                  <w:r w:rsidRPr="002E082A">
                    <w:rPr>
                      <w:rFonts w:ascii="Times New Roman" w:hAnsi="Times New Roman"/>
                    </w:rPr>
                    <w:t>Лештаева</w:t>
                  </w:r>
                  <w:proofErr w:type="spellEnd"/>
                  <w:r w:rsidRPr="002E082A">
                    <w:rPr>
                      <w:rFonts w:ascii="Times New Roman" w:hAnsi="Times New Roman"/>
                    </w:rPr>
                    <w:t xml:space="preserve"> В. Участни</w:t>
                  </w:r>
                  <w:proofErr w:type="gramStart"/>
                  <w:r w:rsidRPr="002E082A">
                    <w:rPr>
                      <w:rFonts w:ascii="Times New Roman" w:hAnsi="Times New Roman"/>
                    </w:rPr>
                    <w:t>к(</w:t>
                  </w:r>
                  <w:proofErr w:type="gramEnd"/>
                  <w:r w:rsidRPr="002E082A">
                    <w:rPr>
                      <w:rFonts w:ascii="Times New Roman" w:hAnsi="Times New Roman"/>
                    </w:rPr>
                    <w:t>Полетаево)</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lang w:val="en-US"/>
                    </w:rPr>
                    <w:t>V</w:t>
                  </w:r>
                  <w:r w:rsidRPr="002E082A">
                    <w:rPr>
                      <w:rFonts w:ascii="Times New Roman" w:hAnsi="Times New Roman"/>
                    </w:rPr>
                    <w:t xml:space="preserve"> школьный </w:t>
                  </w:r>
                  <w:proofErr w:type="gramStart"/>
                  <w:r w:rsidRPr="002E082A">
                    <w:rPr>
                      <w:rFonts w:ascii="Times New Roman" w:hAnsi="Times New Roman"/>
                    </w:rPr>
                    <w:t xml:space="preserve">региональный  </w:t>
                  </w:r>
                  <w:proofErr w:type="spellStart"/>
                  <w:r w:rsidRPr="002E082A">
                    <w:rPr>
                      <w:rFonts w:ascii="Times New Roman" w:hAnsi="Times New Roman"/>
                    </w:rPr>
                    <w:t>кубокЧ</w:t>
                  </w:r>
                  <w:proofErr w:type="gramEnd"/>
                  <w:r w:rsidRPr="002E082A">
                    <w:rPr>
                      <w:rFonts w:ascii="Times New Roman" w:hAnsi="Times New Roman"/>
                    </w:rPr>
                    <w:t>?Г?К</w:t>
                  </w:r>
                  <w:proofErr w:type="spellEnd"/>
                  <w:r w:rsidRPr="002E082A">
                    <w:rPr>
                      <w:rFonts w:ascii="Times New Roman" w:hAnsi="Times New Roman"/>
                    </w:rPr>
                    <w:t>? Весенний бриз</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VIII областной конкурс исследовательских работ обучающихся «Первые шаги в науку»</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ДДТ, Чичерино,ТСШ№1, ДДТ, </w:t>
                  </w:r>
                  <w:proofErr w:type="spellStart"/>
                  <w:r w:rsidRPr="002E082A">
                    <w:rPr>
                      <w:rFonts w:ascii="Times New Roman" w:hAnsi="Times New Roman"/>
                    </w:rPr>
                    <w:t>Тр</w:t>
                  </w:r>
                  <w:proofErr w:type="gramStart"/>
                  <w:r w:rsidRPr="002E082A">
                    <w:rPr>
                      <w:rFonts w:ascii="Times New Roman" w:hAnsi="Times New Roman"/>
                    </w:rPr>
                    <w:t>.Р</w:t>
                  </w:r>
                  <w:proofErr w:type="gramEnd"/>
                  <w:r w:rsidRPr="002E082A">
                    <w:rPr>
                      <w:rFonts w:ascii="Times New Roman" w:hAnsi="Times New Roman"/>
                    </w:rPr>
                    <w:t>осляй</w:t>
                  </w:r>
                  <w:proofErr w:type="spellEnd"/>
                  <w:r w:rsidRPr="002E082A">
                    <w:rPr>
                      <w:rFonts w:ascii="Times New Roman" w:hAnsi="Times New Roman"/>
                    </w:rPr>
                    <w:t>, ТСШ №2</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Ледова Ольга </w:t>
                  </w:r>
                  <w:proofErr w:type="spellStart"/>
                  <w:r w:rsidRPr="002E082A">
                    <w:rPr>
                      <w:rFonts w:ascii="Times New Roman" w:hAnsi="Times New Roman"/>
                    </w:rPr>
                    <w:t>Тр</w:t>
                  </w:r>
                  <w:proofErr w:type="gramStart"/>
                  <w:r w:rsidRPr="002E082A">
                    <w:rPr>
                      <w:rFonts w:ascii="Times New Roman" w:hAnsi="Times New Roman"/>
                    </w:rPr>
                    <w:t>.р</w:t>
                  </w:r>
                  <w:proofErr w:type="gramEnd"/>
                  <w:r w:rsidRPr="002E082A">
                    <w:rPr>
                      <w:rFonts w:ascii="Times New Roman" w:hAnsi="Times New Roman"/>
                    </w:rPr>
                    <w:t>олсяй</w:t>
                  </w:r>
                  <w:proofErr w:type="spellEnd"/>
                  <w:r w:rsidRPr="002E082A">
                    <w:rPr>
                      <w:rFonts w:ascii="Times New Roman" w:hAnsi="Times New Roman"/>
                    </w:rPr>
                    <w:t xml:space="preserve">  - 1 место (Симонова О.Н.)</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Смотр-паспортизация музеев, комнат. Залов, посвященного 70-летию Победы «Есть память, которой не будет забвенья»</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Александровка</w:t>
                  </w:r>
                </w:p>
                <w:p w:rsidR="00E05E57" w:rsidRPr="002E082A" w:rsidRDefault="00E05E57" w:rsidP="00E05E57">
                  <w:pPr>
                    <w:rPr>
                      <w:rFonts w:ascii="Times New Roman" w:hAnsi="Times New Roman"/>
                    </w:rPr>
                  </w:pPr>
                  <w:proofErr w:type="spellStart"/>
                  <w:r w:rsidRPr="002E082A">
                    <w:rPr>
                      <w:rFonts w:ascii="Times New Roman" w:hAnsi="Times New Roman"/>
                    </w:rPr>
                    <w:t>Ивано-Лебедянь</w:t>
                  </w:r>
                  <w:proofErr w:type="spellEnd"/>
                  <w:r w:rsidRPr="002E082A">
                    <w:rPr>
                      <w:rFonts w:ascii="Times New Roman" w:hAnsi="Times New Roman"/>
                    </w:rPr>
                    <w:t xml:space="preserve">, </w:t>
                  </w:r>
                  <w:proofErr w:type="spellStart"/>
                  <w:r w:rsidRPr="002E082A">
                    <w:rPr>
                      <w:rFonts w:ascii="Times New Roman" w:hAnsi="Times New Roman"/>
                    </w:rPr>
                    <w:t>Тр-росляй</w:t>
                  </w:r>
                  <w:proofErr w:type="spellEnd"/>
                  <w:r w:rsidRPr="002E082A">
                    <w:rPr>
                      <w:rFonts w:ascii="Times New Roman" w:hAnsi="Times New Roman"/>
                    </w:rPr>
                    <w:t xml:space="preserve">, </w:t>
                  </w:r>
                  <w:proofErr w:type="spellStart"/>
                  <w:r w:rsidRPr="002E082A">
                    <w:rPr>
                      <w:rFonts w:ascii="Times New Roman" w:hAnsi="Times New Roman"/>
                    </w:rPr>
                    <w:t>Чичерино</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1 мест</w:t>
                  </w:r>
                  <w:proofErr w:type="gramStart"/>
                  <w:r w:rsidRPr="002E082A">
                    <w:rPr>
                      <w:rFonts w:ascii="Times New Roman" w:hAnsi="Times New Roman"/>
                    </w:rPr>
                    <w:t>о-</w:t>
                  </w:r>
                  <w:proofErr w:type="gramEnd"/>
                  <w:r w:rsidRPr="002E082A">
                    <w:rPr>
                      <w:rFonts w:ascii="Times New Roman" w:hAnsi="Times New Roman"/>
                    </w:rPr>
                    <w:t xml:space="preserve"> </w:t>
                  </w:r>
                  <w:proofErr w:type="spellStart"/>
                  <w:r w:rsidRPr="002E082A">
                    <w:rPr>
                      <w:rFonts w:ascii="Times New Roman" w:hAnsi="Times New Roman"/>
                    </w:rPr>
                    <w:t>Ивано-Лебедянь</w:t>
                  </w:r>
                  <w:proofErr w:type="spellEnd"/>
                  <w:r w:rsidRPr="002E082A">
                    <w:rPr>
                      <w:rFonts w:ascii="Times New Roman" w:hAnsi="Times New Roman"/>
                    </w:rPr>
                    <w:t xml:space="preserve"> в номинации «История села в годы ВОВ»</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lang w:val="en-US"/>
                    </w:rPr>
                    <w:t>IX</w:t>
                  </w:r>
                  <w:r w:rsidRPr="002E082A">
                    <w:rPr>
                      <w:rFonts w:ascii="Times New Roman" w:hAnsi="Times New Roman"/>
                    </w:rPr>
                    <w:t xml:space="preserve"> областная научно-практическая конференция «Путь в науку»</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№2</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 Ершова Юля, рук Вострикова Н.П.</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Детский литературный конкурс  имени И.Шмелева «Лето Господне»</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ДДТ </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Областной конкурс естественнонаучных проектов и исследовательских работ «</w:t>
                  </w:r>
                  <w:proofErr w:type="gramStart"/>
                  <w:r w:rsidRPr="002E082A">
                    <w:rPr>
                      <w:rFonts w:ascii="Times New Roman" w:hAnsi="Times New Roman"/>
                    </w:rPr>
                    <w:t>Сложное</w:t>
                  </w:r>
                  <w:proofErr w:type="gramEnd"/>
                  <w:r w:rsidRPr="002E082A">
                    <w:rPr>
                      <w:rFonts w:ascii="Times New Roman" w:hAnsi="Times New Roman"/>
                    </w:rPr>
                    <w:t xml:space="preserve"> в простом»</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spellStart"/>
                  <w:r w:rsidRPr="002E082A">
                    <w:rPr>
                      <w:rFonts w:ascii="Times New Roman" w:hAnsi="Times New Roman"/>
                    </w:rPr>
                    <w:t>Чичерино</w:t>
                  </w:r>
                  <w:proofErr w:type="spellEnd"/>
                  <w:r w:rsidRPr="002E082A">
                    <w:rPr>
                      <w:rFonts w:ascii="Times New Roman" w:hAnsi="Times New Roman"/>
                    </w:rPr>
                    <w:t xml:space="preserve">, </w:t>
                  </w:r>
                  <w:proofErr w:type="spellStart"/>
                  <w:r w:rsidRPr="002E082A">
                    <w:rPr>
                      <w:rFonts w:ascii="Times New Roman" w:hAnsi="Times New Roman"/>
                    </w:rPr>
                    <w:t>Ивано-Лебедянь</w:t>
                  </w:r>
                  <w:proofErr w:type="spellEnd"/>
                  <w:r w:rsidRPr="002E082A">
                    <w:rPr>
                      <w:rFonts w:ascii="Times New Roman" w:hAnsi="Times New Roman"/>
                    </w:rPr>
                    <w:t>, ТСШ № 2, ТСШ № 1, 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Маркина Наталья (</w:t>
                  </w:r>
                  <w:proofErr w:type="spellStart"/>
                  <w:r w:rsidRPr="002E082A">
                    <w:rPr>
                      <w:rFonts w:ascii="Times New Roman" w:hAnsi="Times New Roman"/>
                    </w:rPr>
                    <w:t>Чичерино</w:t>
                  </w:r>
                  <w:proofErr w:type="spellEnd"/>
                  <w:r w:rsidRPr="002E082A">
                    <w:rPr>
                      <w:rFonts w:ascii="Times New Roman" w:hAnsi="Times New Roman"/>
                    </w:rPr>
                    <w:t xml:space="preserve">, </w:t>
                  </w:r>
                  <w:proofErr w:type="spellStart"/>
                  <w:r w:rsidRPr="002E082A">
                    <w:rPr>
                      <w:rFonts w:ascii="Times New Roman" w:hAnsi="Times New Roman"/>
                    </w:rPr>
                    <w:t>Баченина</w:t>
                  </w:r>
                  <w:proofErr w:type="spellEnd"/>
                  <w:r w:rsidRPr="002E082A">
                    <w:rPr>
                      <w:rFonts w:ascii="Times New Roman" w:hAnsi="Times New Roman"/>
                    </w:rPr>
                    <w:t>)-2 место</w:t>
                  </w:r>
                </w:p>
                <w:p w:rsidR="00E05E57" w:rsidRPr="002E082A" w:rsidRDefault="00E05E57" w:rsidP="00E05E57">
                  <w:pPr>
                    <w:rPr>
                      <w:rFonts w:ascii="Times New Roman" w:hAnsi="Times New Roman"/>
                    </w:rPr>
                  </w:pPr>
                  <w:r w:rsidRPr="002E082A">
                    <w:rPr>
                      <w:rFonts w:ascii="Times New Roman" w:hAnsi="Times New Roman"/>
                    </w:rPr>
                    <w:t xml:space="preserve">Потапова </w:t>
                  </w:r>
                  <w:proofErr w:type="spellStart"/>
                  <w:r w:rsidRPr="002E082A">
                    <w:rPr>
                      <w:rFonts w:ascii="Times New Roman" w:hAnsi="Times New Roman"/>
                    </w:rPr>
                    <w:t>Ульяна</w:t>
                  </w:r>
                  <w:proofErr w:type="spellEnd"/>
                  <w:r w:rsidRPr="002E082A">
                    <w:rPr>
                      <w:rFonts w:ascii="Times New Roman" w:hAnsi="Times New Roman"/>
                    </w:rPr>
                    <w:t xml:space="preserve"> (ДДТ, Постникова) 3 место</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Олимпиада «Россия и Беларусь: историческая и духовная  общность</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 2</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Фестиваль школьных агитбригад «Здоровая ед</w:t>
                  </w:r>
                  <w:proofErr w:type="gramStart"/>
                  <w:r w:rsidRPr="002E082A">
                    <w:rPr>
                      <w:rFonts w:ascii="Times New Roman" w:hAnsi="Times New Roman"/>
                    </w:rPr>
                    <w:t>а-</w:t>
                  </w:r>
                  <w:proofErr w:type="gramEnd"/>
                  <w:r w:rsidRPr="002E082A">
                    <w:rPr>
                      <w:rFonts w:ascii="Times New Roman" w:hAnsi="Times New Roman"/>
                    </w:rPr>
                    <w:t xml:space="preserve"> здоровое поколение»</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 2</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Региональный смотр-конкурс на лучшую организацию воспитательной и оздоровительной работы в лагерях дневного пребывания  </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spellStart"/>
                  <w:r w:rsidRPr="002E082A">
                    <w:rPr>
                      <w:rFonts w:ascii="Times New Roman" w:hAnsi="Times New Roman"/>
                    </w:rPr>
                    <w:t>Ивано-Лебедянь</w:t>
                  </w:r>
                  <w:proofErr w:type="spellEnd"/>
                  <w:r w:rsidRPr="002E082A">
                    <w:rPr>
                      <w:rFonts w:ascii="Times New Roman" w:hAnsi="Times New Roman"/>
                    </w:rPr>
                    <w:t xml:space="preserve">, Александровка, </w:t>
                  </w:r>
                  <w:proofErr w:type="spellStart"/>
                  <w:r w:rsidRPr="002E082A">
                    <w:rPr>
                      <w:rFonts w:ascii="Times New Roman" w:hAnsi="Times New Roman"/>
                    </w:rPr>
                    <w:t>Чичерино</w:t>
                  </w:r>
                  <w:proofErr w:type="spellEnd"/>
                  <w:r w:rsidRPr="002E082A">
                    <w:rPr>
                      <w:rFonts w:ascii="Times New Roman" w:hAnsi="Times New Roman"/>
                    </w:rPr>
                    <w:t xml:space="preserve">, Полетаево, ТСШ № 1, </w:t>
                  </w:r>
                  <w:proofErr w:type="spellStart"/>
                  <w:r w:rsidRPr="002E082A">
                    <w:rPr>
                      <w:rFonts w:ascii="Times New Roman" w:hAnsi="Times New Roman"/>
                    </w:rPr>
                    <w:t>Троицкий-Росляй</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p w:rsidR="00E05E57" w:rsidRPr="002E082A" w:rsidRDefault="00E05E57" w:rsidP="00E05E57">
                  <w:pPr>
                    <w:rPr>
                      <w:rFonts w:ascii="Times New Roman" w:hAnsi="Times New Roman"/>
                    </w:rPr>
                  </w:pPr>
                  <w:r w:rsidRPr="002E082A">
                    <w:rPr>
                      <w:rFonts w:ascii="Times New Roman" w:hAnsi="Times New Roman"/>
                    </w:rPr>
                    <w:t>Школа журналистики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 1</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Областной конкурс творческих работ «Подвиг души и духа»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этап Всероссийского конкурса  юных дизайнеров, модельеров, театров моды и костюма «</w:t>
                  </w:r>
                  <w:proofErr w:type="gramStart"/>
                  <w:r w:rsidRPr="002E082A">
                    <w:rPr>
                      <w:rFonts w:ascii="Times New Roman" w:hAnsi="Times New Roman"/>
                    </w:rPr>
                    <w:t>Молодежная</w:t>
                  </w:r>
                  <w:proofErr w:type="gramEnd"/>
                  <w:r w:rsidRPr="002E082A">
                    <w:rPr>
                      <w:rFonts w:ascii="Times New Roman" w:hAnsi="Times New Roman"/>
                    </w:rPr>
                    <w:t xml:space="preserve"> </w:t>
                  </w:r>
                  <w:proofErr w:type="spellStart"/>
                  <w:r w:rsidRPr="002E082A">
                    <w:rPr>
                      <w:rFonts w:ascii="Times New Roman" w:hAnsi="Times New Roman"/>
                    </w:rPr>
                    <w:t>Мода-Новый</w:t>
                  </w:r>
                  <w:proofErr w:type="spellEnd"/>
                  <w:r w:rsidRPr="002E082A">
                    <w:rPr>
                      <w:rFonts w:ascii="Times New Roman" w:hAnsi="Times New Roman"/>
                    </w:rPr>
                    <w:t xml:space="preserve"> Стиль Отношений»</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spellStart"/>
                  <w:r w:rsidRPr="002E082A">
                    <w:rPr>
                      <w:rFonts w:ascii="Times New Roman" w:hAnsi="Times New Roman"/>
                    </w:rPr>
                    <w:t>Чичерино</w:t>
                  </w:r>
                  <w:proofErr w:type="spellEnd"/>
                </w:p>
                <w:p w:rsidR="00E05E57" w:rsidRPr="002E082A" w:rsidRDefault="00E05E57" w:rsidP="00E05E57">
                  <w:pPr>
                    <w:rPr>
                      <w:rFonts w:ascii="Times New Roman" w:hAnsi="Times New Roman"/>
                    </w:rPr>
                  </w:pPr>
                  <w:r w:rsidRPr="002E082A">
                    <w:rPr>
                      <w:rFonts w:ascii="Times New Roman" w:hAnsi="Times New Roman"/>
                    </w:rPr>
                    <w:t>ТСШ №2</w:t>
                  </w:r>
                </w:p>
                <w:p w:rsidR="00E05E57" w:rsidRPr="002E082A" w:rsidRDefault="00E05E57" w:rsidP="00E05E57">
                  <w:pPr>
                    <w:rPr>
                      <w:rFonts w:ascii="Times New Roman" w:hAnsi="Times New Roman"/>
                    </w:rPr>
                  </w:pPr>
                  <w:r w:rsidRPr="002E082A">
                    <w:rPr>
                      <w:rFonts w:ascii="Times New Roman" w:hAnsi="Times New Roman"/>
                    </w:rPr>
                    <w:t>ТСШ № 1</w:t>
                  </w:r>
                </w:p>
                <w:p w:rsidR="00E05E57" w:rsidRPr="002E082A" w:rsidRDefault="00E05E57" w:rsidP="00E05E57">
                  <w:pPr>
                    <w:rPr>
                      <w:rFonts w:ascii="Times New Roman" w:hAnsi="Times New Roman"/>
                    </w:rPr>
                  </w:pPr>
                  <w:proofErr w:type="spellStart"/>
                  <w:r w:rsidRPr="002E082A">
                    <w:rPr>
                      <w:rFonts w:ascii="Times New Roman" w:hAnsi="Times New Roman"/>
                    </w:rPr>
                    <w:t>Гладышево</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конкурс общеобразовательных организаций</w:t>
                  </w:r>
                  <w:proofErr w:type="gramStart"/>
                  <w:r w:rsidRPr="002E082A">
                    <w:rPr>
                      <w:rFonts w:ascii="Times New Roman" w:hAnsi="Times New Roman"/>
                    </w:rPr>
                    <w:t xml:space="preserve"> ,</w:t>
                  </w:r>
                  <w:proofErr w:type="gramEnd"/>
                  <w:r w:rsidRPr="002E082A">
                    <w:rPr>
                      <w:rFonts w:ascii="Times New Roman" w:hAnsi="Times New Roman"/>
                    </w:rPr>
                    <w:t xml:space="preserve"> развивающих ученическое самоуправление</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МБОУ Токаревская </w:t>
                  </w:r>
                  <w:proofErr w:type="spellStart"/>
                  <w:r w:rsidRPr="002E082A">
                    <w:rPr>
                      <w:rFonts w:ascii="Times New Roman" w:hAnsi="Times New Roman"/>
                    </w:rPr>
                    <w:t>сош</w:t>
                  </w:r>
                  <w:proofErr w:type="spellEnd"/>
                  <w:r w:rsidRPr="002E082A">
                    <w:rPr>
                      <w:rFonts w:ascii="Times New Roman" w:hAnsi="Times New Roman"/>
                    </w:rPr>
                    <w:t xml:space="preserve"> № 1</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2 областной литературный конкурс «Голос души»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Победитель в номинации «Гражданская лирика» Бирюков Илья, ТСШ № 1, </w:t>
                  </w:r>
                  <w:proofErr w:type="spellStart"/>
                  <w:r w:rsidRPr="002E082A">
                    <w:rPr>
                      <w:rFonts w:ascii="Times New Roman" w:hAnsi="Times New Roman"/>
                    </w:rPr>
                    <w:t>рук</w:t>
                  </w:r>
                  <w:proofErr w:type="gramStart"/>
                  <w:r w:rsidRPr="002E082A">
                    <w:rPr>
                      <w:rFonts w:ascii="Times New Roman" w:hAnsi="Times New Roman"/>
                    </w:rPr>
                    <w:t>.М</w:t>
                  </w:r>
                  <w:proofErr w:type="gramEnd"/>
                  <w:r w:rsidRPr="002E082A">
                    <w:rPr>
                      <w:rFonts w:ascii="Times New Roman" w:hAnsi="Times New Roman"/>
                    </w:rPr>
                    <w:t>алина</w:t>
                  </w:r>
                  <w:proofErr w:type="spellEnd"/>
                  <w:r w:rsidRPr="002E082A">
                    <w:rPr>
                      <w:rFonts w:ascii="Times New Roman" w:hAnsi="Times New Roman"/>
                    </w:rPr>
                    <w:t xml:space="preserve"> Г.В.</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этап всероссийского конкурса детского и юношеского литературно-художественного творчества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Полетаево</w:t>
                  </w:r>
                </w:p>
                <w:p w:rsidR="00E05E57" w:rsidRPr="002E082A" w:rsidRDefault="00E05E57" w:rsidP="00E05E57">
                  <w:pPr>
                    <w:rPr>
                      <w:rFonts w:ascii="Times New Roman" w:hAnsi="Times New Roman"/>
                    </w:rPr>
                  </w:pPr>
                  <w:proofErr w:type="spellStart"/>
                  <w:r w:rsidRPr="002E082A">
                    <w:rPr>
                      <w:rFonts w:ascii="Times New Roman" w:hAnsi="Times New Roman"/>
                    </w:rPr>
                    <w:t>Гладышево</w:t>
                  </w:r>
                  <w:proofErr w:type="spellEnd"/>
                  <w:r w:rsidRPr="002E082A">
                    <w:rPr>
                      <w:rFonts w:ascii="Times New Roman" w:hAnsi="Times New Roman"/>
                    </w:rPr>
                    <w:t>, Васильевка</w:t>
                  </w:r>
                </w:p>
                <w:p w:rsidR="00E05E57" w:rsidRPr="002E082A" w:rsidRDefault="00E05E57" w:rsidP="00E05E57">
                  <w:pPr>
                    <w:rPr>
                      <w:rFonts w:ascii="Times New Roman" w:hAnsi="Times New Roman"/>
                    </w:rPr>
                  </w:pPr>
                  <w:r w:rsidRPr="002E082A">
                    <w:rPr>
                      <w:rFonts w:ascii="Times New Roman" w:hAnsi="Times New Roman"/>
                    </w:rPr>
                    <w:t>ТСШ №2</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В номинации «Поэзия»-2 место </w:t>
                  </w:r>
                  <w:proofErr w:type="spellStart"/>
                  <w:r w:rsidRPr="002E082A">
                    <w:rPr>
                      <w:rFonts w:ascii="Times New Roman" w:hAnsi="Times New Roman"/>
                    </w:rPr>
                    <w:t>Татыркина</w:t>
                  </w:r>
                  <w:proofErr w:type="spellEnd"/>
                  <w:r w:rsidRPr="002E082A">
                    <w:rPr>
                      <w:rFonts w:ascii="Times New Roman" w:hAnsi="Times New Roman"/>
                    </w:rPr>
                    <w:t xml:space="preserve"> Наталья, филиал в с</w:t>
                  </w:r>
                  <w:proofErr w:type="gramStart"/>
                  <w:r w:rsidRPr="002E082A">
                    <w:rPr>
                      <w:rFonts w:ascii="Times New Roman" w:hAnsi="Times New Roman"/>
                    </w:rPr>
                    <w:t>.П</w:t>
                  </w:r>
                  <w:proofErr w:type="gramEnd"/>
                  <w:r w:rsidRPr="002E082A">
                    <w:rPr>
                      <w:rFonts w:ascii="Times New Roman" w:hAnsi="Times New Roman"/>
                    </w:rPr>
                    <w:t>олетаево, рук.Л.Н.Степина0</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Межрегиональный конкурс на лучший опыт деятельности управляющего </w:t>
                  </w:r>
                  <w:r w:rsidRPr="002E082A">
                    <w:rPr>
                      <w:rFonts w:ascii="Times New Roman" w:hAnsi="Times New Roman"/>
                    </w:rPr>
                    <w:lastRenderedPageBreak/>
                    <w:t>совета общеобразовательной организации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lastRenderedPageBreak/>
                    <w:t>ТСШ №2</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2 областной конкурс  по робототехнике</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В категории «</w:t>
                  </w:r>
                  <w:proofErr w:type="spellStart"/>
                  <w:r w:rsidRPr="002E082A">
                    <w:rPr>
                      <w:rFonts w:ascii="Times New Roman" w:hAnsi="Times New Roman"/>
                    </w:rPr>
                    <w:t>Кагельринг</w:t>
                  </w:r>
                  <w:proofErr w:type="spellEnd"/>
                  <w:r w:rsidRPr="002E082A">
                    <w:rPr>
                      <w:rFonts w:ascii="Times New Roman" w:hAnsi="Times New Roman"/>
                    </w:rPr>
                    <w:t>»-2 мест Сладких Данила, Бутырский Владимир ДТ</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Грант администрации области одаренным детям</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Полетаево</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Олимпиада  «Высшая школа Санкт-Петербурга»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 1 , 21 чел</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1 место-1</w:t>
                  </w:r>
                </w:p>
                <w:p w:rsidR="00E05E57" w:rsidRPr="002E082A" w:rsidRDefault="00E05E57" w:rsidP="00E05E57">
                  <w:pPr>
                    <w:rPr>
                      <w:rFonts w:ascii="Times New Roman" w:hAnsi="Times New Roman"/>
                    </w:rPr>
                  </w:pPr>
                  <w:r w:rsidRPr="002E082A">
                    <w:rPr>
                      <w:rFonts w:ascii="Times New Roman" w:hAnsi="Times New Roman"/>
                    </w:rPr>
                    <w:t>2место-7</w:t>
                  </w:r>
                </w:p>
                <w:p w:rsidR="00E05E57" w:rsidRPr="002E082A" w:rsidRDefault="00E05E57" w:rsidP="00E05E57">
                  <w:pPr>
                    <w:rPr>
                      <w:rFonts w:ascii="Times New Roman" w:hAnsi="Times New Roman"/>
                    </w:rPr>
                  </w:pPr>
                  <w:r w:rsidRPr="002E082A">
                    <w:rPr>
                      <w:rFonts w:ascii="Times New Roman" w:hAnsi="Times New Roman"/>
                    </w:rPr>
                    <w:t>3 место -5</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Выставка начального технического конструирования и моделирования «На земле, в небесах и на море»</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Родничок, Ручеек, Светлячок, 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Ручеек-1, 2места</w:t>
                  </w:r>
                </w:p>
                <w:p w:rsidR="00E05E57" w:rsidRPr="002E082A" w:rsidRDefault="00E05E57" w:rsidP="00E05E57">
                  <w:pPr>
                    <w:rPr>
                      <w:rFonts w:ascii="Times New Roman" w:hAnsi="Times New Roman"/>
                    </w:rPr>
                  </w:pPr>
                  <w:r w:rsidRPr="002E082A">
                    <w:rPr>
                      <w:rFonts w:ascii="Times New Roman" w:hAnsi="Times New Roman"/>
                    </w:rPr>
                    <w:t>Светлячок-2,3 места</w:t>
                  </w:r>
                </w:p>
                <w:p w:rsidR="00E05E57" w:rsidRPr="002E082A" w:rsidRDefault="00E05E57" w:rsidP="00E05E57">
                  <w:pPr>
                    <w:rPr>
                      <w:rFonts w:ascii="Times New Roman" w:hAnsi="Times New Roman"/>
                    </w:rPr>
                  </w:pPr>
                  <w:r w:rsidRPr="002E082A">
                    <w:rPr>
                      <w:rFonts w:ascii="Times New Roman" w:hAnsi="Times New Roman"/>
                    </w:rPr>
                    <w:t>ДДТ-3 место</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9 областная научно-практическая конференция школьников «Путь в науку»</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№2</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2 финалиста (участники очного тура)</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«Моя земля, мои земляки»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ДДТ, филиал в </w:t>
                  </w:r>
                  <w:proofErr w:type="spellStart"/>
                  <w:r w:rsidRPr="002E082A">
                    <w:rPr>
                      <w:rFonts w:ascii="Times New Roman" w:hAnsi="Times New Roman"/>
                    </w:rPr>
                    <w:t>с</w:t>
                  </w:r>
                  <w:proofErr w:type="gramStart"/>
                  <w:r w:rsidRPr="002E082A">
                    <w:rPr>
                      <w:rFonts w:ascii="Times New Roman" w:hAnsi="Times New Roman"/>
                    </w:rPr>
                    <w:t>.Г</w:t>
                  </w:r>
                  <w:proofErr w:type="gramEnd"/>
                  <w:r w:rsidRPr="002E082A">
                    <w:rPr>
                      <w:rFonts w:ascii="Times New Roman" w:hAnsi="Times New Roman"/>
                    </w:rPr>
                    <w:t>ладышево</w:t>
                  </w:r>
                  <w:proofErr w:type="spellEnd"/>
                  <w:r w:rsidRPr="002E082A">
                    <w:rPr>
                      <w:rFonts w:ascii="Times New Roman" w:hAnsi="Times New Roman"/>
                    </w:rPr>
                    <w:t xml:space="preserve">, филиал в с.Александровка, Васильевка, </w:t>
                  </w:r>
                  <w:proofErr w:type="spellStart"/>
                  <w:r w:rsidRPr="002E082A">
                    <w:rPr>
                      <w:rFonts w:ascii="Times New Roman" w:hAnsi="Times New Roman"/>
                    </w:rPr>
                    <w:t>Чичерино</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Интеллектуальный марафон</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spellStart"/>
                  <w:r w:rsidRPr="002E082A">
                    <w:rPr>
                      <w:rFonts w:ascii="Times New Roman" w:hAnsi="Times New Roman"/>
                    </w:rPr>
                    <w:t>Тр</w:t>
                  </w:r>
                  <w:proofErr w:type="gramStart"/>
                  <w:r w:rsidRPr="002E082A">
                    <w:rPr>
                      <w:rFonts w:ascii="Times New Roman" w:hAnsi="Times New Roman"/>
                    </w:rPr>
                    <w:t>.Р</w:t>
                  </w:r>
                  <w:proofErr w:type="gramEnd"/>
                  <w:r w:rsidRPr="002E082A">
                    <w:rPr>
                      <w:rFonts w:ascii="Times New Roman" w:hAnsi="Times New Roman"/>
                    </w:rPr>
                    <w:t>осляй</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«Спорт как альтернатива пагубным привычкам»</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№2, ТСШ №1</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этап всероссийской акции «С любовью к России мы делами добрыми едины»</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ДДТ, </w:t>
                  </w:r>
                  <w:proofErr w:type="spellStart"/>
                  <w:r w:rsidRPr="002E082A">
                    <w:rPr>
                      <w:rFonts w:ascii="Times New Roman" w:hAnsi="Times New Roman"/>
                    </w:rPr>
                    <w:t>Тр</w:t>
                  </w:r>
                  <w:proofErr w:type="gramStart"/>
                  <w:r w:rsidRPr="002E082A">
                    <w:rPr>
                      <w:rFonts w:ascii="Times New Roman" w:hAnsi="Times New Roman"/>
                    </w:rPr>
                    <w:t>.Р</w:t>
                  </w:r>
                  <w:proofErr w:type="gramEnd"/>
                  <w:r w:rsidRPr="002E082A">
                    <w:rPr>
                      <w:rFonts w:ascii="Times New Roman" w:hAnsi="Times New Roman"/>
                    </w:rPr>
                    <w:t>сляй</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Открытый конкурс интерактивных работ обучающихся</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spellStart"/>
                  <w:r w:rsidRPr="002E082A">
                    <w:rPr>
                      <w:rFonts w:ascii="Times New Roman" w:hAnsi="Times New Roman"/>
                    </w:rPr>
                    <w:t>Тр</w:t>
                  </w:r>
                  <w:proofErr w:type="gramStart"/>
                  <w:r w:rsidRPr="002E082A">
                    <w:rPr>
                      <w:rFonts w:ascii="Times New Roman" w:hAnsi="Times New Roman"/>
                    </w:rPr>
                    <w:t>.Р</w:t>
                  </w:r>
                  <w:proofErr w:type="gramEnd"/>
                  <w:r w:rsidRPr="002E082A">
                    <w:rPr>
                      <w:rFonts w:ascii="Times New Roman" w:hAnsi="Times New Roman"/>
                    </w:rPr>
                    <w:t>осляй</w:t>
                  </w:r>
                  <w:proofErr w:type="spellEnd"/>
                </w:p>
                <w:p w:rsidR="00E05E57" w:rsidRPr="002E082A" w:rsidRDefault="00E05E57" w:rsidP="00E05E57">
                  <w:pPr>
                    <w:rPr>
                      <w:rFonts w:ascii="Times New Roman" w:hAnsi="Times New Roman"/>
                    </w:rPr>
                  </w:pPr>
                  <w:r w:rsidRPr="002E082A">
                    <w:rPr>
                      <w:rFonts w:ascii="Times New Roman" w:hAnsi="Times New Roman"/>
                    </w:rPr>
                    <w:t>ТСШ №2</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Открытый форум исследователей «Грани творчества»</w:t>
                  </w:r>
                </w:p>
                <w:p w:rsidR="00E05E57" w:rsidRPr="002E082A" w:rsidRDefault="00E05E57" w:rsidP="00E05E57">
                  <w:pPr>
                    <w:rPr>
                      <w:rFonts w:ascii="Times New Roman" w:hAnsi="Times New Roman"/>
                    </w:rPr>
                  </w:pPr>
                </w:p>
                <w:p w:rsidR="00E05E57" w:rsidRPr="002E082A" w:rsidRDefault="00E05E57" w:rsidP="00E05E57">
                  <w:pPr>
                    <w:rPr>
                      <w:rFonts w:ascii="Times New Roman" w:hAnsi="Times New Roman"/>
                    </w:rPr>
                  </w:pPr>
                  <w:r w:rsidRPr="002E082A">
                    <w:rPr>
                      <w:rFonts w:ascii="Times New Roman" w:hAnsi="Times New Roman"/>
                    </w:rPr>
                    <w:t>«Малые грани»</w:t>
                  </w:r>
                </w:p>
                <w:p w:rsidR="00E05E57" w:rsidRPr="002E082A" w:rsidRDefault="00E05E57" w:rsidP="00E05E57">
                  <w:pPr>
                    <w:rPr>
                      <w:rFonts w:ascii="Times New Roman" w:hAnsi="Times New Roman"/>
                    </w:rPr>
                  </w:pPr>
                </w:p>
                <w:p w:rsidR="00E05E57" w:rsidRPr="002E082A" w:rsidRDefault="00E05E57" w:rsidP="00E05E57">
                  <w:pPr>
                    <w:rPr>
                      <w:rFonts w:ascii="Times New Roman" w:hAnsi="Times New Roman"/>
                    </w:rPr>
                  </w:pPr>
                  <w:r w:rsidRPr="002E082A">
                    <w:rPr>
                      <w:rFonts w:ascii="Times New Roman" w:hAnsi="Times New Roman"/>
                    </w:rPr>
                    <w:t>Большие грани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p w:rsidR="00E05E57" w:rsidRPr="002E082A" w:rsidRDefault="00E05E57" w:rsidP="00E05E57">
                  <w:pPr>
                    <w:rPr>
                      <w:rFonts w:ascii="Times New Roman" w:hAnsi="Times New Roman"/>
                    </w:rPr>
                  </w:pPr>
                </w:p>
                <w:p w:rsidR="00E05E57" w:rsidRPr="002E082A" w:rsidRDefault="00E05E57" w:rsidP="00E05E57">
                  <w:pPr>
                    <w:rPr>
                      <w:rFonts w:ascii="Times New Roman" w:hAnsi="Times New Roman"/>
                    </w:rPr>
                  </w:pPr>
                  <w:r w:rsidRPr="002E082A">
                    <w:rPr>
                      <w:rFonts w:ascii="Times New Roman" w:hAnsi="Times New Roman"/>
                    </w:rPr>
                    <w:t xml:space="preserve">Филиал в </w:t>
                  </w:r>
                  <w:proofErr w:type="spellStart"/>
                  <w:r w:rsidRPr="002E082A">
                    <w:rPr>
                      <w:rFonts w:ascii="Times New Roman" w:hAnsi="Times New Roman"/>
                    </w:rPr>
                    <w:t>с</w:t>
                  </w:r>
                  <w:proofErr w:type="gramStart"/>
                  <w:r w:rsidRPr="002E082A">
                    <w:rPr>
                      <w:rFonts w:ascii="Times New Roman" w:hAnsi="Times New Roman"/>
                    </w:rPr>
                    <w:t>.Ч</w:t>
                  </w:r>
                  <w:proofErr w:type="gramEnd"/>
                  <w:r w:rsidRPr="002E082A">
                    <w:rPr>
                      <w:rFonts w:ascii="Times New Roman" w:hAnsi="Times New Roman"/>
                    </w:rPr>
                    <w:t>ичерино</w:t>
                  </w:r>
                  <w:proofErr w:type="spellEnd"/>
                  <w:r w:rsidRPr="002E082A">
                    <w:rPr>
                      <w:rFonts w:ascii="Times New Roman" w:hAnsi="Times New Roman"/>
                    </w:rPr>
                    <w:t>, 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p w:rsidR="00E05E57" w:rsidRPr="002E082A" w:rsidRDefault="00E05E57" w:rsidP="00E05E57">
                  <w:pPr>
                    <w:rPr>
                      <w:rFonts w:ascii="Times New Roman" w:hAnsi="Times New Roman"/>
                    </w:rPr>
                  </w:pPr>
                  <w:r w:rsidRPr="002E082A">
                    <w:rPr>
                      <w:rFonts w:ascii="Times New Roman" w:hAnsi="Times New Roman"/>
                    </w:rPr>
                    <w:t>участие</w:t>
                  </w:r>
                </w:p>
                <w:p w:rsidR="00E05E57" w:rsidRPr="002E082A" w:rsidRDefault="00E05E57" w:rsidP="00E05E57">
                  <w:pPr>
                    <w:rPr>
                      <w:rFonts w:ascii="Times New Roman" w:hAnsi="Times New Roman"/>
                    </w:rPr>
                  </w:pPr>
                </w:p>
                <w:p w:rsidR="00E05E57" w:rsidRPr="002E082A" w:rsidRDefault="00E05E57" w:rsidP="00E05E57">
                  <w:pPr>
                    <w:rPr>
                      <w:rFonts w:ascii="Times New Roman" w:hAnsi="Times New Roman"/>
                    </w:rPr>
                  </w:pPr>
                </w:p>
                <w:p w:rsidR="00E05E57" w:rsidRPr="002E082A" w:rsidRDefault="00E05E57" w:rsidP="00E05E57">
                  <w:pPr>
                    <w:rPr>
                      <w:rFonts w:ascii="Times New Roman" w:hAnsi="Times New Roman"/>
                    </w:rPr>
                  </w:pPr>
                  <w:r w:rsidRPr="002E082A">
                    <w:rPr>
                      <w:rFonts w:ascii="Times New Roman" w:hAnsi="Times New Roman"/>
                    </w:rPr>
                    <w:lastRenderedPageBreak/>
                    <w:t xml:space="preserve">Потапова </w:t>
                  </w:r>
                  <w:proofErr w:type="spellStart"/>
                  <w:r w:rsidRPr="002E082A">
                    <w:rPr>
                      <w:rFonts w:ascii="Times New Roman" w:hAnsi="Times New Roman"/>
                    </w:rPr>
                    <w:t>Ульян</w:t>
                  </w:r>
                  <w:proofErr w:type="gramStart"/>
                  <w:r w:rsidRPr="002E082A">
                    <w:rPr>
                      <w:rFonts w:ascii="Times New Roman" w:hAnsi="Times New Roman"/>
                    </w:rPr>
                    <w:t>а</w:t>
                  </w:r>
                  <w:proofErr w:type="spellEnd"/>
                  <w:r w:rsidRPr="002E082A">
                    <w:rPr>
                      <w:rFonts w:ascii="Times New Roman" w:hAnsi="Times New Roman"/>
                    </w:rPr>
                    <w:t>-</w:t>
                  </w:r>
                  <w:proofErr w:type="gramEnd"/>
                  <w:r w:rsidRPr="002E082A">
                    <w:rPr>
                      <w:rFonts w:ascii="Times New Roman" w:hAnsi="Times New Roman"/>
                    </w:rPr>
                    <w:t xml:space="preserve"> ТСШ № 1(географическая секция)</w:t>
                  </w:r>
                </w:p>
                <w:p w:rsidR="00E05E57" w:rsidRPr="002E082A" w:rsidRDefault="00E05E57" w:rsidP="00E05E57">
                  <w:pPr>
                    <w:rPr>
                      <w:rFonts w:ascii="Times New Roman" w:hAnsi="Times New Roman"/>
                    </w:rPr>
                  </w:pPr>
                  <w:r w:rsidRPr="002E082A">
                    <w:rPr>
                      <w:rFonts w:ascii="Times New Roman" w:hAnsi="Times New Roman"/>
                    </w:rPr>
                    <w:t xml:space="preserve">Абросимов Юрий Николаевич- Токаревская </w:t>
                  </w:r>
                  <w:proofErr w:type="spellStart"/>
                  <w:r w:rsidRPr="002E082A">
                    <w:rPr>
                      <w:rFonts w:ascii="Times New Roman" w:hAnsi="Times New Roman"/>
                    </w:rPr>
                    <w:t>сош</w:t>
                  </w:r>
                  <w:proofErr w:type="spellEnd"/>
                  <w:r w:rsidRPr="002E082A">
                    <w:rPr>
                      <w:rFonts w:ascii="Times New Roman" w:hAnsi="Times New Roman"/>
                    </w:rPr>
                    <w:t xml:space="preserve"> № 2 (химическая секция)</w:t>
                  </w:r>
                </w:p>
                <w:p w:rsidR="00E05E57" w:rsidRPr="002E082A" w:rsidRDefault="00E05E57" w:rsidP="00E05E57">
                  <w:pPr>
                    <w:rPr>
                      <w:rFonts w:ascii="Times New Roman" w:hAnsi="Times New Roman"/>
                    </w:rPr>
                  </w:pPr>
                  <w:r w:rsidRPr="002E082A">
                    <w:rPr>
                      <w:rFonts w:ascii="Times New Roman" w:hAnsi="Times New Roman"/>
                    </w:rPr>
                    <w:t xml:space="preserve">Лаврентьева Ирина Васильевна- филиал в </w:t>
                  </w:r>
                  <w:proofErr w:type="spellStart"/>
                  <w:r w:rsidRPr="002E082A">
                    <w:rPr>
                      <w:rFonts w:ascii="Times New Roman" w:hAnsi="Times New Roman"/>
                    </w:rPr>
                    <w:t>с</w:t>
                  </w:r>
                  <w:proofErr w:type="gramStart"/>
                  <w:r w:rsidRPr="002E082A">
                    <w:rPr>
                      <w:rFonts w:ascii="Times New Roman" w:hAnsi="Times New Roman"/>
                    </w:rPr>
                    <w:t>.Ч</w:t>
                  </w:r>
                  <w:proofErr w:type="gramEnd"/>
                  <w:r w:rsidRPr="002E082A">
                    <w:rPr>
                      <w:rFonts w:ascii="Times New Roman" w:hAnsi="Times New Roman"/>
                    </w:rPr>
                    <w:t>ичерино</w:t>
                  </w:r>
                  <w:proofErr w:type="spellEnd"/>
                  <w:r w:rsidRPr="002E082A">
                    <w:rPr>
                      <w:rFonts w:ascii="Times New Roman" w:hAnsi="Times New Roman"/>
                    </w:rPr>
                    <w:t xml:space="preserve"> (экологическая секция)</w:t>
                  </w:r>
                </w:p>
                <w:p w:rsidR="00E05E57" w:rsidRPr="002E082A" w:rsidRDefault="00E05E57" w:rsidP="00E05E57">
                  <w:pPr>
                    <w:rPr>
                      <w:rFonts w:ascii="Times New Roman" w:hAnsi="Times New Roman"/>
                    </w:rPr>
                  </w:pPr>
                  <w:r w:rsidRPr="002E082A">
                    <w:rPr>
                      <w:rFonts w:ascii="Times New Roman" w:hAnsi="Times New Roman"/>
                    </w:rPr>
                    <w:t xml:space="preserve">Ананьева Оксана Альбертовна </w:t>
                  </w:r>
                  <w:proofErr w:type="gramStart"/>
                  <w:r w:rsidRPr="002E082A">
                    <w:rPr>
                      <w:rFonts w:ascii="Times New Roman" w:hAnsi="Times New Roman"/>
                    </w:rPr>
                    <w:t>–М</w:t>
                  </w:r>
                  <w:proofErr w:type="gramEnd"/>
                  <w:r w:rsidRPr="002E082A">
                    <w:rPr>
                      <w:rFonts w:ascii="Times New Roman" w:hAnsi="Times New Roman"/>
                    </w:rPr>
                    <w:t>БОУ ДОД «</w:t>
                  </w:r>
                  <w:proofErr w:type="spellStart"/>
                  <w:r w:rsidRPr="002E082A">
                    <w:rPr>
                      <w:rFonts w:ascii="Times New Roman" w:hAnsi="Times New Roman"/>
                    </w:rPr>
                    <w:t>Токаревскйи</w:t>
                  </w:r>
                  <w:proofErr w:type="spellEnd"/>
                  <w:r w:rsidRPr="002E082A">
                    <w:rPr>
                      <w:rFonts w:ascii="Times New Roman" w:hAnsi="Times New Roman"/>
                    </w:rPr>
                    <w:t xml:space="preserve"> районный Дом детского творчества» (математическая секция)</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Областной конкурс творческо-исследовательских работ «Туристическое агентство» в рамках реализации проекта «Областная  </w:t>
                  </w:r>
                  <w:proofErr w:type="spellStart"/>
                  <w:r w:rsidRPr="002E082A">
                    <w:rPr>
                      <w:rFonts w:ascii="Times New Roman" w:hAnsi="Times New Roman"/>
                    </w:rPr>
                    <w:t>очно-заочная</w:t>
                  </w:r>
                  <w:proofErr w:type="spellEnd"/>
                  <w:r w:rsidRPr="002E082A">
                    <w:rPr>
                      <w:rFonts w:ascii="Times New Roman" w:hAnsi="Times New Roman"/>
                    </w:rPr>
                    <w:t xml:space="preserve"> школа экскурсоводов»</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ТСШ № 1, ТСШ № 2, </w:t>
                  </w:r>
                  <w:proofErr w:type="spellStart"/>
                  <w:r w:rsidRPr="002E082A">
                    <w:rPr>
                      <w:rFonts w:ascii="Times New Roman" w:hAnsi="Times New Roman"/>
                    </w:rPr>
                    <w:t>Гладышево</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этап всероссийского конкурса декоративно-прикладного творчества и изобразительного искусства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В заочном конкурсе (</w:t>
                  </w:r>
                  <w:proofErr w:type="gramStart"/>
                  <w:r w:rsidRPr="002E082A">
                    <w:rPr>
                      <w:rFonts w:ascii="Times New Roman" w:hAnsi="Times New Roman"/>
                    </w:rPr>
                    <w:t>ИЗО</w:t>
                  </w:r>
                  <w:proofErr w:type="gramEnd"/>
                  <w:r w:rsidRPr="002E082A">
                    <w:rPr>
                      <w:rFonts w:ascii="Times New Roman" w:hAnsi="Times New Roman"/>
                    </w:rPr>
                    <w:t xml:space="preserve"> и «</w:t>
                  </w:r>
                  <w:proofErr w:type="gramStart"/>
                  <w:r w:rsidRPr="002E082A">
                    <w:rPr>
                      <w:rFonts w:ascii="Times New Roman" w:hAnsi="Times New Roman"/>
                    </w:rPr>
                    <w:t>Дизайн</w:t>
                  </w:r>
                  <w:proofErr w:type="gramEnd"/>
                  <w:r w:rsidRPr="002E082A">
                    <w:rPr>
                      <w:rFonts w:ascii="Times New Roman" w:hAnsi="Times New Roman"/>
                    </w:rPr>
                    <w:t xml:space="preserve">») принимали участие обучающиеся МБОУ СОШ №1, МБОУ СОШ № 2, филиала МБОУ СОШ № 1 в селе </w:t>
                  </w:r>
                  <w:proofErr w:type="spellStart"/>
                  <w:r w:rsidRPr="002E082A">
                    <w:rPr>
                      <w:rFonts w:ascii="Times New Roman" w:hAnsi="Times New Roman"/>
                    </w:rPr>
                    <w:t>Тройцкий</w:t>
                  </w:r>
                  <w:proofErr w:type="spellEnd"/>
                  <w:r w:rsidRPr="002E082A">
                    <w:rPr>
                      <w:rFonts w:ascii="Times New Roman" w:hAnsi="Times New Roman"/>
                    </w:rPr>
                    <w:t xml:space="preserve"> </w:t>
                  </w:r>
                  <w:proofErr w:type="spellStart"/>
                  <w:r w:rsidRPr="002E082A">
                    <w:rPr>
                      <w:rFonts w:ascii="Times New Roman" w:hAnsi="Times New Roman"/>
                    </w:rPr>
                    <w:t>Росляй</w:t>
                  </w:r>
                  <w:proofErr w:type="spellEnd"/>
                  <w:r w:rsidRPr="002E082A">
                    <w:rPr>
                      <w:rFonts w:ascii="Times New Roman" w:hAnsi="Times New Roman"/>
                    </w:rPr>
                    <w:t xml:space="preserve">, филиала МБОУ СОШ № 2 в селе </w:t>
                  </w:r>
                  <w:proofErr w:type="spellStart"/>
                  <w:r w:rsidRPr="002E082A">
                    <w:rPr>
                      <w:rFonts w:ascii="Times New Roman" w:hAnsi="Times New Roman"/>
                    </w:rPr>
                    <w:t>Ивано-Лебедянь</w:t>
                  </w:r>
                  <w:proofErr w:type="spellEnd"/>
                  <w:r w:rsidRPr="002E082A">
                    <w:rPr>
                      <w:rFonts w:ascii="Times New Roman" w:hAnsi="Times New Roman"/>
                    </w:rPr>
                    <w:t xml:space="preserve">. В очном конкурсе (ДПТ и «Художественные ремесла») принимали участие обучающиеся филиала МБОУ СОШ № 1 в селе Полетаево, филиала МБОУ СОШ № 2 в селе </w:t>
                  </w:r>
                  <w:proofErr w:type="spellStart"/>
                  <w:r w:rsidRPr="002E082A">
                    <w:rPr>
                      <w:rFonts w:ascii="Times New Roman" w:hAnsi="Times New Roman"/>
                    </w:rPr>
                    <w:t>Гладышево</w:t>
                  </w:r>
                  <w:proofErr w:type="spellEnd"/>
                  <w:r w:rsidRPr="002E082A">
                    <w:rPr>
                      <w:rFonts w:ascii="Times New Roman" w:hAnsi="Times New Roman"/>
                    </w:rPr>
                    <w:t>, ДДТ, МБОУ СОШ № 2.</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Областной научно-познавательный конкурс «Микромир»</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spellStart"/>
                  <w:r w:rsidRPr="002E082A">
                    <w:rPr>
                      <w:rFonts w:ascii="Times New Roman" w:hAnsi="Times New Roman"/>
                    </w:rPr>
                    <w:t>ДДТ,Полетаево</w:t>
                  </w:r>
                  <w:proofErr w:type="spellEnd"/>
                  <w:r w:rsidRPr="002E082A">
                    <w:rPr>
                      <w:rFonts w:ascii="Times New Roman" w:hAnsi="Times New Roman"/>
                    </w:rPr>
                    <w:t xml:space="preserve">, </w:t>
                  </w:r>
                  <w:proofErr w:type="spellStart"/>
                  <w:r w:rsidRPr="002E082A">
                    <w:rPr>
                      <w:rFonts w:ascii="Times New Roman" w:hAnsi="Times New Roman"/>
                    </w:rPr>
                    <w:t>Гладышево,Тр</w:t>
                  </w:r>
                  <w:proofErr w:type="gramStart"/>
                  <w:r w:rsidRPr="002E082A">
                    <w:rPr>
                      <w:rFonts w:ascii="Times New Roman" w:hAnsi="Times New Roman"/>
                    </w:rPr>
                    <w:t>.Р</w:t>
                  </w:r>
                  <w:proofErr w:type="gramEnd"/>
                  <w:r w:rsidRPr="002E082A">
                    <w:rPr>
                      <w:rFonts w:ascii="Times New Roman" w:hAnsi="Times New Roman"/>
                    </w:rPr>
                    <w:t>осляй</w:t>
                  </w:r>
                  <w:proofErr w:type="spellEnd"/>
                  <w:r w:rsidRPr="002E082A">
                    <w:rPr>
                      <w:rFonts w:ascii="Times New Roman" w:hAnsi="Times New Roman"/>
                    </w:rPr>
                    <w:t xml:space="preserve">. ТСШ № 1, ТСШ № 2, </w:t>
                  </w:r>
                  <w:proofErr w:type="spellStart"/>
                  <w:r w:rsidRPr="002E082A">
                    <w:rPr>
                      <w:rFonts w:ascii="Times New Roman" w:hAnsi="Times New Roman"/>
                    </w:rPr>
                    <w:t>Ивано-Лебедянь</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Специальный диплом в конкурсе рисунков «Портрет ученого» -Соловьева Дарья, филиал в с</w:t>
                  </w:r>
                  <w:proofErr w:type="gramStart"/>
                  <w:r w:rsidRPr="002E082A">
                    <w:rPr>
                      <w:rFonts w:ascii="Times New Roman" w:hAnsi="Times New Roman"/>
                    </w:rPr>
                    <w:t>.Т</w:t>
                  </w:r>
                  <w:proofErr w:type="gramEnd"/>
                  <w:r w:rsidRPr="002E082A">
                    <w:rPr>
                      <w:rFonts w:ascii="Times New Roman" w:hAnsi="Times New Roman"/>
                    </w:rPr>
                    <w:t xml:space="preserve">роицкий </w:t>
                  </w:r>
                  <w:proofErr w:type="spellStart"/>
                  <w:r w:rsidRPr="002E082A">
                    <w:rPr>
                      <w:rFonts w:ascii="Times New Roman" w:hAnsi="Times New Roman"/>
                    </w:rPr>
                    <w:t>Росляй</w:t>
                  </w:r>
                  <w:proofErr w:type="spellEnd"/>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Конкурс детского творчества «Россия туристическая глазами детей»</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spellStart"/>
                  <w:r w:rsidRPr="002E082A">
                    <w:rPr>
                      <w:rFonts w:ascii="Times New Roman" w:hAnsi="Times New Roman"/>
                    </w:rPr>
                    <w:t>ддт</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Региональный этап Всероссийского конкурса творческих работ обучающихся, посвященного, 70 </w:t>
                  </w:r>
                  <w:proofErr w:type="spellStart"/>
                  <w:r w:rsidRPr="002E082A">
                    <w:rPr>
                      <w:rFonts w:ascii="Times New Roman" w:hAnsi="Times New Roman"/>
                    </w:rPr>
                    <w:t>летию</w:t>
                  </w:r>
                  <w:proofErr w:type="spellEnd"/>
                  <w:r w:rsidRPr="002E082A">
                    <w:rPr>
                      <w:rFonts w:ascii="Times New Roman" w:hAnsi="Times New Roman"/>
                    </w:rPr>
                    <w:t xml:space="preserve"> Победы в ВОВ,120- </w:t>
                  </w:r>
                  <w:proofErr w:type="spellStart"/>
                  <w:r w:rsidRPr="002E082A">
                    <w:rPr>
                      <w:rFonts w:ascii="Times New Roman" w:hAnsi="Times New Roman"/>
                    </w:rPr>
                    <w:t>летию</w:t>
                  </w:r>
                  <w:proofErr w:type="spellEnd"/>
                  <w:r w:rsidRPr="002E082A">
                    <w:rPr>
                      <w:rFonts w:ascii="Times New Roman" w:hAnsi="Times New Roman"/>
                    </w:rPr>
                    <w:t xml:space="preserve"> со дня  рождения С.А.Есенина, 125- </w:t>
                  </w:r>
                  <w:proofErr w:type="spellStart"/>
                  <w:r w:rsidRPr="002E082A">
                    <w:rPr>
                      <w:rFonts w:ascii="Times New Roman" w:hAnsi="Times New Roman"/>
                    </w:rPr>
                    <w:t>летию</w:t>
                  </w:r>
                  <w:proofErr w:type="spellEnd"/>
                  <w:r w:rsidRPr="002E082A">
                    <w:rPr>
                      <w:rFonts w:ascii="Times New Roman" w:hAnsi="Times New Roman"/>
                    </w:rPr>
                    <w:t xml:space="preserve"> со дня рождения Б.Л.Пастернака </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Павлова, Кочетовка</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Специальный диплом в номинации рукописная миниатюрная книга к 120 </w:t>
                  </w:r>
                  <w:proofErr w:type="spellStart"/>
                  <w:r w:rsidRPr="002E082A">
                    <w:rPr>
                      <w:rFonts w:ascii="Times New Roman" w:hAnsi="Times New Roman"/>
                    </w:rPr>
                    <w:t>летию</w:t>
                  </w:r>
                  <w:proofErr w:type="spellEnd"/>
                  <w:r w:rsidRPr="002E082A">
                    <w:rPr>
                      <w:rFonts w:ascii="Times New Roman" w:hAnsi="Times New Roman"/>
                    </w:rPr>
                    <w:t xml:space="preserve"> со дня рождения С.А.Есенина – </w:t>
                  </w:r>
                  <w:proofErr w:type="spellStart"/>
                  <w:r w:rsidRPr="002E082A">
                    <w:rPr>
                      <w:rFonts w:ascii="Times New Roman" w:hAnsi="Times New Roman"/>
                    </w:rPr>
                    <w:t>Стекольникова</w:t>
                  </w:r>
                  <w:proofErr w:type="spellEnd"/>
                  <w:r w:rsidRPr="002E082A">
                    <w:rPr>
                      <w:rFonts w:ascii="Times New Roman" w:hAnsi="Times New Roman"/>
                    </w:rPr>
                    <w:t xml:space="preserve">  Ангелина , учащаяся филиала МБОУ ТСШ № 1 в с</w:t>
                  </w:r>
                  <w:proofErr w:type="gramStart"/>
                  <w:r w:rsidRPr="002E082A">
                    <w:rPr>
                      <w:rFonts w:ascii="Times New Roman" w:hAnsi="Times New Roman"/>
                    </w:rPr>
                    <w:t>.П</w:t>
                  </w:r>
                  <w:proofErr w:type="gramEnd"/>
                  <w:r w:rsidRPr="002E082A">
                    <w:rPr>
                      <w:rFonts w:ascii="Times New Roman" w:hAnsi="Times New Roman"/>
                    </w:rPr>
                    <w:t>авловка</w:t>
                  </w:r>
                </w:p>
                <w:p w:rsidR="00E05E57" w:rsidRPr="002E082A" w:rsidRDefault="00E05E57" w:rsidP="00E05E57">
                  <w:pPr>
                    <w:rPr>
                      <w:rFonts w:ascii="Times New Roman" w:hAnsi="Times New Roman"/>
                    </w:rPr>
                  </w:pPr>
                  <w:r w:rsidRPr="002E082A">
                    <w:rPr>
                      <w:rFonts w:ascii="Times New Roman" w:hAnsi="Times New Roman"/>
                    </w:rPr>
                    <w:t xml:space="preserve">Дипломом Международного  Союза Книголюбов за лучшие </w:t>
                  </w:r>
                  <w:proofErr w:type="spellStart"/>
                  <w:r w:rsidRPr="002E082A">
                    <w:rPr>
                      <w:rFonts w:ascii="Times New Roman" w:hAnsi="Times New Roman"/>
                    </w:rPr>
                    <w:t>творчесике</w:t>
                  </w:r>
                  <w:proofErr w:type="spellEnd"/>
                  <w:r w:rsidRPr="002E082A">
                    <w:rPr>
                      <w:rFonts w:ascii="Times New Roman" w:hAnsi="Times New Roman"/>
                    </w:rPr>
                    <w:t xml:space="preserve"> работы в </w:t>
                  </w:r>
                  <w:proofErr w:type="spellStart"/>
                  <w:r w:rsidRPr="002E082A">
                    <w:rPr>
                      <w:rFonts w:ascii="Times New Roman" w:hAnsi="Times New Roman"/>
                    </w:rPr>
                    <w:t>номиниации</w:t>
                  </w:r>
                  <w:proofErr w:type="spellEnd"/>
                  <w:r w:rsidRPr="002E082A">
                    <w:rPr>
                      <w:rFonts w:ascii="Times New Roman" w:hAnsi="Times New Roman"/>
                    </w:rPr>
                    <w:t xml:space="preserve"> –литературный конкурс к 70-летию </w:t>
                  </w:r>
                  <w:proofErr w:type="spellStart"/>
                  <w:r w:rsidRPr="002E082A">
                    <w:rPr>
                      <w:rFonts w:ascii="Times New Roman" w:hAnsi="Times New Roman"/>
                    </w:rPr>
                    <w:t>Победыв</w:t>
                  </w:r>
                  <w:proofErr w:type="spellEnd"/>
                  <w:r w:rsidRPr="002E082A">
                    <w:rPr>
                      <w:rFonts w:ascii="Times New Roman" w:hAnsi="Times New Roman"/>
                    </w:rPr>
                    <w:t xml:space="preserve"> ВОВ (1941-1945)- </w:t>
                  </w:r>
                  <w:proofErr w:type="spellStart"/>
                  <w:r w:rsidRPr="002E082A">
                    <w:rPr>
                      <w:rFonts w:ascii="Times New Roman" w:hAnsi="Times New Roman"/>
                    </w:rPr>
                    <w:t>Кизеев</w:t>
                  </w:r>
                  <w:proofErr w:type="spellEnd"/>
                  <w:r w:rsidRPr="002E082A">
                    <w:rPr>
                      <w:rFonts w:ascii="Times New Roman" w:hAnsi="Times New Roman"/>
                    </w:rPr>
                    <w:t xml:space="preserve"> Алексей , учащийся филиала в с</w:t>
                  </w:r>
                  <w:proofErr w:type="gramStart"/>
                  <w:r w:rsidRPr="002E082A">
                    <w:rPr>
                      <w:rFonts w:ascii="Times New Roman" w:hAnsi="Times New Roman"/>
                    </w:rPr>
                    <w:t>.П</w:t>
                  </w:r>
                  <w:proofErr w:type="gramEnd"/>
                  <w:r w:rsidRPr="002E082A">
                    <w:rPr>
                      <w:rFonts w:ascii="Times New Roman" w:hAnsi="Times New Roman"/>
                    </w:rPr>
                    <w:t>олетаево</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3  областной творческий конкурс «Вверх по радуге»</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ДДТ, Гладышева, ТСШ № 2, </w:t>
                  </w:r>
                  <w:proofErr w:type="spellStart"/>
                  <w:r w:rsidRPr="002E082A">
                    <w:rPr>
                      <w:rFonts w:ascii="Times New Roman" w:hAnsi="Times New Roman"/>
                    </w:rPr>
                    <w:t>Ивано-Лебедянь</w:t>
                  </w:r>
                  <w:proofErr w:type="spellEnd"/>
                  <w:r w:rsidRPr="002E082A">
                    <w:rPr>
                      <w:rFonts w:ascii="Times New Roman" w:hAnsi="Times New Roman"/>
                    </w:rPr>
                    <w:t xml:space="preserve">, </w:t>
                  </w:r>
                  <w:proofErr w:type="spellStart"/>
                  <w:r w:rsidRPr="002E082A">
                    <w:rPr>
                      <w:rFonts w:ascii="Times New Roman" w:hAnsi="Times New Roman"/>
                    </w:rPr>
                    <w:t>Тр</w:t>
                  </w:r>
                  <w:proofErr w:type="gramStart"/>
                  <w:r w:rsidRPr="002E082A">
                    <w:rPr>
                      <w:rFonts w:ascii="Times New Roman" w:hAnsi="Times New Roman"/>
                    </w:rPr>
                    <w:t>.Р</w:t>
                  </w:r>
                  <w:proofErr w:type="gramEnd"/>
                  <w:r w:rsidRPr="002E082A">
                    <w:rPr>
                      <w:rFonts w:ascii="Times New Roman" w:hAnsi="Times New Roman"/>
                    </w:rPr>
                    <w:t>осляй</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spellStart"/>
                  <w:r w:rsidRPr="002E082A">
                    <w:rPr>
                      <w:rFonts w:ascii="Times New Roman" w:hAnsi="Times New Roman"/>
                    </w:rPr>
                    <w:t>Атапина</w:t>
                  </w:r>
                  <w:proofErr w:type="spellEnd"/>
                  <w:r w:rsidRPr="002E082A">
                    <w:rPr>
                      <w:rFonts w:ascii="Times New Roman" w:hAnsi="Times New Roman"/>
                    </w:rPr>
                    <w:t xml:space="preserve"> Анастасия, филиал в </w:t>
                  </w:r>
                  <w:proofErr w:type="spellStart"/>
                  <w:r w:rsidRPr="002E082A">
                    <w:rPr>
                      <w:rFonts w:ascii="Times New Roman" w:hAnsi="Times New Roman"/>
                    </w:rPr>
                    <w:t>с.Тр.росляй</w:t>
                  </w:r>
                  <w:proofErr w:type="spellEnd"/>
                  <w:r w:rsidRPr="002E082A">
                    <w:rPr>
                      <w:rFonts w:ascii="Times New Roman" w:hAnsi="Times New Roman"/>
                    </w:rPr>
                    <w:t xml:space="preserve">,, </w:t>
                  </w:r>
                  <w:proofErr w:type="spellStart"/>
                  <w:r w:rsidRPr="002E082A">
                    <w:rPr>
                      <w:rFonts w:ascii="Times New Roman" w:hAnsi="Times New Roman"/>
                    </w:rPr>
                    <w:t>рук</w:t>
                  </w:r>
                  <w:proofErr w:type="gramStart"/>
                  <w:r w:rsidRPr="002E082A">
                    <w:rPr>
                      <w:rFonts w:ascii="Times New Roman" w:hAnsi="Times New Roman"/>
                    </w:rPr>
                    <w:t>.Ф</w:t>
                  </w:r>
                  <w:proofErr w:type="gramEnd"/>
                  <w:r w:rsidRPr="002E082A">
                    <w:rPr>
                      <w:rFonts w:ascii="Times New Roman" w:hAnsi="Times New Roman"/>
                    </w:rPr>
                    <w:t>илатова</w:t>
                  </w:r>
                  <w:proofErr w:type="spellEnd"/>
                  <w:r w:rsidRPr="002E082A">
                    <w:rPr>
                      <w:rFonts w:ascii="Times New Roman" w:hAnsi="Times New Roman"/>
                    </w:rPr>
                    <w:t xml:space="preserve"> Л.М. –победитель в возрастной группе 14-17 лет в номинации «Самый жизнеутверждающий рисунок»</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Конкурс творческих работ среди учащихся ОО «Боевая слава России»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spellStart"/>
                  <w:r w:rsidRPr="002E082A">
                    <w:rPr>
                      <w:rFonts w:ascii="Times New Roman" w:hAnsi="Times New Roman"/>
                    </w:rPr>
                    <w:t>Кизеев</w:t>
                  </w:r>
                  <w:proofErr w:type="spellEnd"/>
                  <w:r w:rsidRPr="002E082A">
                    <w:rPr>
                      <w:rFonts w:ascii="Times New Roman" w:hAnsi="Times New Roman"/>
                    </w:rPr>
                    <w:t xml:space="preserve"> Алексей, Сорокина Анастасия</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spellStart"/>
                  <w:r w:rsidRPr="002E082A">
                    <w:rPr>
                      <w:rFonts w:ascii="Times New Roman" w:hAnsi="Times New Roman"/>
                    </w:rPr>
                    <w:t>Кизеев</w:t>
                  </w:r>
                  <w:proofErr w:type="spellEnd"/>
                  <w:r w:rsidRPr="002E082A">
                    <w:rPr>
                      <w:rFonts w:ascii="Times New Roman" w:hAnsi="Times New Roman"/>
                    </w:rPr>
                    <w:t xml:space="preserve"> Алексей, Сорокина Анастаси</w:t>
                  </w:r>
                  <w:proofErr w:type="gramStart"/>
                  <w:r w:rsidRPr="002E082A">
                    <w:rPr>
                      <w:rFonts w:ascii="Times New Roman" w:hAnsi="Times New Roman"/>
                    </w:rPr>
                    <w:t>я-</w:t>
                  </w:r>
                  <w:proofErr w:type="gramEnd"/>
                  <w:r w:rsidRPr="002E082A">
                    <w:rPr>
                      <w:rFonts w:ascii="Times New Roman" w:hAnsi="Times New Roman"/>
                    </w:rPr>
                    <w:t xml:space="preserve"> финалисты</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этап всероссийского фотоконкурса «Семейный альбом»</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«Мое отечество»»-1 место Баранов Сергей(филиал в с</w:t>
                  </w:r>
                  <w:proofErr w:type="gramStart"/>
                  <w:r w:rsidRPr="002E082A">
                    <w:rPr>
                      <w:rFonts w:ascii="Times New Roman" w:hAnsi="Times New Roman"/>
                    </w:rPr>
                    <w:t>.А</w:t>
                  </w:r>
                  <w:proofErr w:type="gramEnd"/>
                  <w:r w:rsidRPr="002E082A">
                    <w:rPr>
                      <w:rFonts w:ascii="Times New Roman" w:hAnsi="Times New Roman"/>
                    </w:rPr>
                    <w:t xml:space="preserve">лександровка), </w:t>
                  </w:r>
                  <w:proofErr w:type="spellStart"/>
                  <w:r w:rsidRPr="002E082A">
                    <w:rPr>
                      <w:rFonts w:ascii="Times New Roman" w:hAnsi="Times New Roman"/>
                    </w:rPr>
                    <w:t>рук.Струкова</w:t>
                  </w:r>
                  <w:proofErr w:type="spellEnd"/>
                  <w:r w:rsidRPr="002E082A">
                    <w:rPr>
                      <w:rFonts w:ascii="Times New Roman" w:hAnsi="Times New Roman"/>
                    </w:rPr>
                    <w:t xml:space="preserve"> Л.Н.</w:t>
                  </w:r>
                </w:p>
                <w:p w:rsidR="00E05E57" w:rsidRPr="002E082A" w:rsidRDefault="00E05E57" w:rsidP="00E05E57">
                  <w:pPr>
                    <w:rPr>
                      <w:rFonts w:ascii="Times New Roman" w:hAnsi="Times New Roman"/>
                    </w:rPr>
                  </w:pPr>
                  <w:r w:rsidRPr="002E082A">
                    <w:rPr>
                      <w:rFonts w:ascii="Times New Roman" w:hAnsi="Times New Roman"/>
                    </w:rPr>
                    <w:t xml:space="preserve">«Семейные фотохроники Великих войн России»- 1 место Панкратов Даниил, филиал в </w:t>
                  </w:r>
                  <w:proofErr w:type="spellStart"/>
                  <w:r w:rsidRPr="002E082A">
                    <w:rPr>
                      <w:rFonts w:ascii="Times New Roman" w:hAnsi="Times New Roman"/>
                    </w:rPr>
                    <w:t>с</w:t>
                  </w:r>
                  <w:proofErr w:type="gramStart"/>
                  <w:r w:rsidRPr="002E082A">
                    <w:rPr>
                      <w:rFonts w:ascii="Times New Roman" w:hAnsi="Times New Roman"/>
                    </w:rPr>
                    <w:t>.И</w:t>
                  </w:r>
                  <w:proofErr w:type="gramEnd"/>
                  <w:r w:rsidRPr="002E082A">
                    <w:rPr>
                      <w:rFonts w:ascii="Times New Roman" w:hAnsi="Times New Roman"/>
                    </w:rPr>
                    <w:t>вано-Лебедянь</w:t>
                  </w:r>
                  <w:proofErr w:type="spellEnd"/>
                  <w:r w:rsidRPr="002E082A">
                    <w:rPr>
                      <w:rFonts w:ascii="Times New Roman" w:hAnsi="Times New Roman"/>
                    </w:rPr>
                    <w:t>, рук  С.А.Колесникова</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этап всероссийского конкурса юных вокалистов «Звонкие голоса России»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ind w:left="-57" w:firstLine="360"/>
                    <w:rPr>
                      <w:rFonts w:ascii="Times New Roman" w:hAnsi="Times New Roman"/>
                    </w:rPr>
                  </w:pPr>
                  <w:r w:rsidRPr="002E082A">
                    <w:rPr>
                      <w:rFonts w:ascii="Times New Roman" w:hAnsi="Times New Roman"/>
                    </w:rPr>
                    <w:t xml:space="preserve">МБОУ СОШ №2,  МБОУ СОШ №1,  филиала  МБОУ СОШ №2 в с. </w:t>
                  </w:r>
                  <w:proofErr w:type="spellStart"/>
                  <w:r w:rsidRPr="002E082A">
                    <w:rPr>
                      <w:rFonts w:ascii="Times New Roman" w:hAnsi="Times New Roman"/>
                    </w:rPr>
                    <w:t>Гладышево</w:t>
                  </w:r>
                  <w:proofErr w:type="spellEnd"/>
                  <w:r w:rsidRPr="002E082A">
                    <w:rPr>
                      <w:rFonts w:ascii="Times New Roman" w:hAnsi="Times New Roman"/>
                    </w:rPr>
                    <w:t xml:space="preserve">, </w:t>
                  </w:r>
                  <w:proofErr w:type="spellStart"/>
                  <w:r w:rsidRPr="002E082A">
                    <w:rPr>
                      <w:rFonts w:ascii="Times New Roman" w:hAnsi="Times New Roman"/>
                    </w:rPr>
                    <w:t>Ивано</w:t>
                  </w:r>
                  <w:proofErr w:type="spellEnd"/>
                  <w:r w:rsidRPr="002E082A">
                    <w:rPr>
                      <w:rFonts w:ascii="Times New Roman" w:hAnsi="Times New Roman"/>
                    </w:rPr>
                    <w:t xml:space="preserve"> – Лебедянь, филиалов  МБОУ СОШ №1 в с. Т. – </w:t>
                  </w:r>
                  <w:proofErr w:type="spellStart"/>
                  <w:r w:rsidRPr="002E082A">
                    <w:rPr>
                      <w:rFonts w:ascii="Times New Roman" w:hAnsi="Times New Roman"/>
                    </w:rPr>
                    <w:t>Росляй</w:t>
                  </w:r>
                  <w:proofErr w:type="spellEnd"/>
                  <w:r w:rsidRPr="002E082A">
                    <w:rPr>
                      <w:rFonts w:ascii="Times New Roman" w:hAnsi="Times New Roman"/>
                    </w:rPr>
                    <w:t xml:space="preserve">, ДДТ. </w:t>
                  </w:r>
                </w:p>
                <w:p w:rsidR="00E05E57" w:rsidRPr="002E082A" w:rsidRDefault="00E05E57" w:rsidP="00E05E57">
                  <w:pPr>
                    <w:ind w:left="-57"/>
                    <w:rPr>
                      <w:rFonts w:ascii="Times New Roman" w:hAnsi="Times New Roman"/>
                    </w:rPr>
                  </w:pP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p w:rsidR="00E05E57" w:rsidRPr="002E082A" w:rsidRDefault="00E05E57" w:rsidP="00E05E57">
                  <w:pPr>
                    <w:ind w:firstLine="708"/>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этап всероссийского конкурса детских хореографических коллективов «Здравствуй, Мир!»</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ДДТ, МБОУ Токаревская </w:t>
                  </w:r>
                  <w:proofErr w:type="spellStart"/>
                  <w:r w:rsidRPr="002E082A">
                    <w:rPr>
                      <w:rFonts w:ascii="Times New Roman" w:hAnsi="Times New Roman"/>
                    </w:rPr>
                    <w:t>сош</w:t>
                  </w:r>
                  <w:proofErr w:type="spellEnd"/>
                  <w:r w:rsidRPr="002E082A">
                    <w:rPr>
                      <w:rFonts w:ascii="Times New Roman" w:hAnsi="Times New Roman"/>
                    </w:rPr>
                    <w:t xml:space="preserve"> № 1, МБОУ Токаревская </w:t>
                  </w:r>
                  <w:proofErr w:type="spellStart"/>
                  <w:r w:rsidRPr="002E082A">
                    <w:rPr>
                      <w:rFonts w:ascii="Times New Roman" w:hAnsi="Times New Roman"/>
                    </w:rPr>
                    <w:t>сош</w:t>
                  </w:r>
                  <w:proofErr w:type="spellEnd"/>
                  <w:r w:rsidRPr="002E082A">
                    <w:rPr>
                      <w:rFonts w:ascii="Times New Roman" w:hAnsi="Times New Roman"/>
                    </w:rPr>
                    <w:t xml:space="preserve"> № 2, филиал МБОУ Токаревской </w:t>
                  </w:r>
                  <w:proofErr w:type="spellStart"/>
                  <w:r w:rsidRPr="002E082A">
                    <w:rPr>
                      <w:rFonts w:ascii="Times New Roman" w:hAnsi="Times New Roman"/>
                    </w:rPr>
                    <w:t>сош</w:t>
                  </w:r>
                  <w:proofErr w:type="spellEnd"/>
                  <w:r w:rsidRPr="002E082A">
                    <w:rPr>
                      <w:rFonts w:ascii="Times New Roman" w:hAnsi="Times New Roman"/>
                    </w:rPr>
                    <w:t xml:space="preserve"> № 2 в </w:t>
                  </w:r>
                  <w:proofErr w:type="spellStart"/>
                  <w:r w:rsidRPr="002E082A">
                    <w:rPr>
                      <w:rFonts w:ascii="Times New Roman" w:hAnsi="Times New Roman"/>
                    </w:rPr>
                    <w:t>с</w:t>
                  </w:r>
                  <w:proofErr w:type="gramStart"/>
                  <w:r w:rsidRPr="002E082A">
                    <w:rPr>
                      <w:rFonts w:ascii="Times New Roman" w:hAnsi="Times New Roman"/>
                    </w:rPr>
                    <w:t>.Г</w:t>
                  </w:r>
                  <w:proofErr w:type="gramEnd"/>
                  <w:r w:rsidRPr="002E082A">
                    <w:rPr>
                      <w:rFonts w:ascii="Times New Roman" w:hAnsi="Times New Roman"/>
                    </w:rPr>
                    <w:t>ладышево</w:t>
                  </w:r>
                  <w:proofErr w:type="spellEnd"/>
                  <w:r w:rsidRPr="002E082A">
                    <w:rPr>
                      <w:rFonts w:ascii="Times New Roman" w:hAnsi="Times New Roman"/>
                    </w:rPr>
                    <w:t xml:space="preserve">, филиал МБОУ Токаревской </w:t>
                  </w:r>
                  <w:proofErr w:type="spellStart"/>
                  <w:r w:rsidRPr="002E082A">
                    <w:rPr>
                      <w:rFonts w:ascii="Times New Roman" w:hAnsi="Times New Roman"/>
                    </w:rPr>
                    <w:t>сош</w:t>
                  </w:r>
                  <w:proofErr w:type="spellEnd"/>
                  <w:r w:rsidRPr="002E082A">
                    <w:rPr>
                      <w:rFonts w:ascii="Times New Roman" w:hAnsi="Times New Roman"/>
                    </w:rPr>
                    <w:t xml:space="preserve"> № 2 в с. </w:t>
                  </w:r>
                  <w:proofErr w:type="spellStart"/>
                  <w:r w:rsidRPr="002E082A">
                    <w:rPr>
                      <w:rFonts w:ascii="Times New Roman" w:hAnsi="Times New Roman"/>
                    </w:rPr>
                    <w:t>Ивано-Лебедянь</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этап  4 всероссийского конкурса юных чтецов «Живая классика»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ТСШ № 1, ТСШ № 2, Александровка, </w:t>
                  </w:r>
                  <w:proofErr w:type="spellStart"/>
                  <w:r w:rsidRPr="002E082A">
                    <w:rPr>
                      <w:rFonts w:ascii="Times New Roman" w:hAnsi="Times New Roman"/>
                    </w:rPr>
                    <w:t>Ивано-Лебедянь</w:t>
                  </w:r>
                  <w:proofErr w:type="spellEnd"/>
                  <w:r w:rsidRPr="002E082A">
                    <w:rPr>
                      <w:rFonts w:ascii="Times New Roman" w:hAnsi="Times New Roman"/>
                    </w:rPr>
                    <w:t>. Полетаево</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Областная военно-спортивная игра «Одиночная подготовка воина-разведчика»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ТСШ №1 </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Областной конкурс «Юный фотограф «Славные сыны Отечества»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ДДТ, ТСШ № 2, </w:t>
                  </w:r>
                  <w:proofErr w:type="spellStart"/>
                  <w:r w:rsidRPr="002E082A">
                    <w:rPr>
                      <w:rFonts w:ascii="Times New Roman" w:hAnsi="Times New Roman"/>
                    </w:rPr>
                    <w:t>Прлетаево</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Региональный этап 11 всероссийского конкурса педагогов дополнительного образования «Сердце отдаю детям»,  посвященного 70-летней годовщине Победы в </w:t>
                  </w:r>
                  <w:proofErr w:type="gramStart"/>
                  <w:r w:rsidRPr="002E082A">
                    <w:rPr>
                      <w:rFonts w:ascii="Times New Roman" w:hAnsi="Times New Roman"/>
                    </w:rPr>
                    <w:t>ВО</w:t>
                  </w:r>
                  <w:proofErr w:type="gramEnd"/>
                  <w:r w:rsidRPr="002E082A">
                    <w:rPr>
                      <w:rFonts w:ascii="Times New Roman" w:hAnsi="Times New Roman"/>
                    </w:rPr>
                    <w:t xml:space="preserve"> войне 1941-1945 гг.</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ДДТ </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Областной конкурс учебно-исследовательских работ «Детские исследования – великим открытиям»</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ТСШ № 2, ДДТ, </w:t>
                  </w:r>
                  <w:proofErr w:type="spellStart"/>
                  <w:r w:rsidRPr="002E082A">
                    <w:rPr>
                      <w:rFonts w:ascii="Times New Roman" w:hAnsi="Times New Roman"/>
                    </w:rPr>
                    <w:t>Ивано-Лебедянь</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ТСШ № 2, ДДТ. </w:t>
                  </w:r>
                  <w:proofErr w:type="spellStart"/>
                  <w:r w:rsidRPr="002E082A">
                    <w:rPr>
                      <w:rFonts w:ascii="Times New Roman" w:hAnsi="Times New Roman"/>
                    </w:rPr>
                    <w:t>Ивано-Лебедянь-участники</w:t>
                  </w:r>
                  <w:proofErr w:type="spellEnd"/>
                  <w:r w:rsidRPr="002E082A">
                    <w:rPr>
                      <w:rFonts w:ascii="Times New Roman" w:hAnsi="Times New Roman"/>
                    </w:rPr>
                    <w:t xml:space="preserve"> очного тура</w:t>
                  </w:r>
                </w:p>
                <w:p w:rsidR="00E05E57" w:rsidRPr="002E082A" w:rsidRDefault="00E05E57" w:rsidP="00E05E57">
                  <w:pPr>
                    <w:rPr>
                      <w:rFonts w:ascii="Times New Roman" w:hAnsi="Times New Roman"/>
                    </w:rPr>
                  </w:pPr>
                  <w:r w:rsidRPr="002E082A">
                    <w:rPr>
                      <w:rFonts w:ascii="Times New Roman" w:hAnsi="Times New Roman"/>
                    </w:rPr>
                    <w:t xml:space="preserve">Победитель по направлению «Экономика и бизнес» </w:t>
                  </w:r>
                  <w:proofErr w:type="spellStart"/>
                  <w:r w:rsidRPr="002E082A">
                    <w:rPr>
                      <w:rFonts w:ascii="Times New Roman" w:hAnsi="Times New Roman"/>
                    </w:rPr>
                    <w:t>Мерзликина</w:t>
                  </w:r>
                  <w:proofErr w:type="spellEnd"/>
                  <w:r w:rsidRPr="002E082A">
                    <w:rPr>
                      <w:rFonts w:ascii="Times New Roman" w:hAnsi="Times New Roman"/>
                    </w:rPr>
                    <w:t xml:space="preserve"> Яна (ДД</w:t>
                  </w:r>
                  <w:proofErr w:type="gramStart"/>
                  <w:r w:rsidRPr="002E082A">
                    <w:rPr>
                      <w:rFonts w:ascii="Times New Roman" w:hAnsi="Times New Roman"/>
                    </w:rPr>
                    <w:t>Т-</w:t>
                  </w:r>
                  <w:proofErr w:type="gramEnd"/>
                  <w:r w:rsidRPr="002E082A">
                    <w:rPr>
                      <w:rFonts w:ascii="Times New Roman" w:hAnsi="Times New Roman"/>
                    </w:rPr>
                    <w:t xml:space="preserve"> рук Постникова Л.В.)</w:t>
                  </w:r>
                </w:p>
                <w:p w:rsidR="00E05E57" w:rsidRPr="002E082A" w:rsidRDefault="00E05E57" w:rsidP="00E05E57">
                  <w:pPr>
                    <w:rPr>
                      <w:rFonts w:ascii="Times New Roman" w:hAnsi="Times New Roman"/>
                    </w:rPr>
                  </w:pPr>
                  <w:r w:rsidRPr="002E082A">
                    <w:rPr>
                      <w:rFonts w:ascii="Times New Roman" w:hAnsi="Times New Roman"/>
                    </w:rPr>
                    <w:t xml:space="preserve">Призер по направлению «Математика» - Бабанова Светлана </w:t>
                  </w:r>
                  <w:proofErr w:type="gramStart"/>
                  <w:r w:rsidRPr="002E082A">
                    <w:rPr>
                      <w:rFonts w:ascii="Times New Roman" w:hAnsi="Times New Roman"/>
                    </w:rPr>
                    <w:t>–М</w:t>
                  </w:r>
                  <w:proofErr w:type="gramEnd"/>
                  <w:r w:rsidRPr="002E082A">
                    <w:rPr>
                      <w:rFonts w:ascii="Times New Roman" w:hAnsi="Times New Roman"/>
                    </w:rPr>
                    <w:t>БОУ ТСШ № 2 , рук. Ларионова Е.В.</w:t>
                  </w:r>
                </w:p>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Областной конкурс «Юный журналист» «Подвигу жить в веках»</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spellStart"/>
                  <w:r w:rsidRPr="002E082A">
                    <w:rPr>
                      <w:rFonts w:ascii="Times New Roman" w:hAnsi="Times New Roman"/>
                    </w:rPr>
                    <w:t>Гдадышево</w:t>
                  </w:r>
                  <w:proofErr w:type="spellEnd"/>
                </w:p>
                <w:p w:rsidR="00E05E57" w:rsidRPr="002E082A" w:rsidRDefault="00E05E57" w:rsidP="00E05E57">
                  <w:pPr>
                    <w:rPr>
                      <w:rFonts w:ascii="Times New Roman" w:hAnsi="Times New Roman"/>
                    </w:rPr>
                  </w:pPr>
                  <w:r w:rsidRPr="002E082A">
                    <w:rPr>
                      <w:rFonts w:ascii="Times New Roman" w:hAnsi="Times New Roman"/>
                    </w:rPr>
                    <w:t>ТСШ № 2</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этап  всероссийского конкурса рисунка, посвященного 70-летию Победы в ВОВ</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Ручеек</w:t>
                  </w:r>
                </w:p>
                <w:p w:rsidR="00E05E57" w:rsidRPr="002E082A" w:rsidRDefault="00E05E57" w:rsidP="00E05E57">
                  <w:pPr>
                    <w:rPr>
                      <w:rFonts w:ascii="Times New Roman" w:hAnsi="Times New Roman"/>
                    </w:rPr>
                  </w:pPr>
                  <w:r w:rsidRPr="002E082A">
                    <w:rPr>
                      <w:rFonts w:ascii="Times New Roman" w:hAnsi="Times New Roman"/>
                    </w:rPr>
                    <w:t>Родничок</w:t>
                  </w:r>
                </w:p>
                <w:p w:rsidR="00E05E57" w:rsidRPr="002E082A" w:rsidRDefault="00E05E57" w:rsidP="00E05E57">
                  <w:pPr>
                    <w:rPr>
                      <w:rFonts w:ascii="Times New Roman" w:hAnsi="Times New Roman"/>
                    </w:rPr>
                  </w:pPr>
                  <w:r w:rsidRPr="002E082A">
                    <w:rPr>
                      <w:rFonts w:ascii="Times New Roman" w:hAnsi="Times New Roman"/>
                    </w:rPr>
                    <w:t>ТСШ №2</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Акция «Ковер мира», посвященного 70-летию Великой Победы</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ДДТ</w:t>
                  </w:r>
                  <w:proofErr w:type="gramStart"/>
                  <w:r w:rsidRPr="002E082A">
                    <w:rPr>
                      <w:rFonts w:ascii="Times New Roman" w:hAnsi="Times New Roman"/>
                    </w:rPr>
                    <w:t xml:space="preserve"> ,</w:t>
                  </w:r>
                  <w:proofErr w:type="gramEnd"/>
                  <w:r w:rsidRPr="002E082A">
                    <w:rPr>
                      <w:rFonts w:ascii="Times New Roman" w:hAnsi="Times New Roman"/>
                    </w:rPr>
                    <w:t>Павловка</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этап акции «Виват, наука!»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ТСШ № 1, ТСШ №2, </w:t>
                  </w:r>
                  <w:proofErr w:type="spellStart"/>
                  <w:r w:rsidRPr="002E082A">
                    <w:rPr>
                      <w:rFonts w:ascii="Times New Roman" w:hAnsi="Times New Roman"/>
                    </w:rPr>
                    <w:t>Тр</w:t>
                  </w:r>
                  <w:proofErr w:type="gramStart"/>
                  <w:r w:rsidRPr="002E082A">
                    <w:rPr>
                      <w:rFonts w:ascii="Times New Roman" w:hAnsi="Times New Roman"/>
                    </w:rPr>
                    <w:t>.Р</w:t>
                  </w:r>
                  <w:proofErr w:type="gramEnd"/>
                  <w:r w:rsidRPr="002E082A">
                    <w:rPr>
                      <w:rFonts w:ascii="Times New Roman" w:hAnsi="Times New Roman"/>
                    </w:rPr>
                    <w:t>сляй</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этап всероссийского фольклорного фестиваля «Хоровод традиций»</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Филиал в </w:t>
                  </w:r>
                  <w:proofErr w:type="spellStart"/>
                  <w:r w:rsidRPr="002E082A">
                    <w:rPr>
                      <w:rFonts w:ascii="Times New Roman" w:hAnsi="Times New Roman"/>
                    </w:rPr>
                    <w:t>с</w:t>
                  </w:r>
                  <w:proofErr w:type="gramStart"/>
                  <w:r w:rsidRPr="002E082A">
                    <w:rPr>
                      <w:rFonts w:ascii="Times New Roman" w:hAnsi="Times New Roman"/>
                    </w:rPr>
                    <w:t>.И</w:t>
                  </w:r>
                  <w:proofErr w:type="gramEnd"/>
                  <w:r w:rsidRPr="002E082A">
                    <w:rPr>
                      <w:rFonts w:ascii="Times New Roman" w:hAnsi="Times New Roman"/>
                    </w:rPr>
                    <w:t>вано-Лебедянь</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spellStart"/>
                  <w:r w:rsidRPr="002E082A">
                    <w:rPr>
                      <w:rFonts w:ascii="Times New Roman" w:hAnsi="Times New Roman"/>
                    </w:rPr>
                    <w:t>Кизеев</w:t>
                  </w:r>
                  <w:proofErr w:type="spellEnd"/>
                  <w:r w:rsidRPr="002E082A">
                    <w:rPr>
                      <w:rFonts w:ascii="Times New Roman" w:hAnsi="Times New Roman"/>
                    </w:rPr>
                    <w:t xml:space="preserve"> Алексей </w:t>
                  </w:r>
                  <w:proofErr w:type="gramStart"/>
                  <w:r w:rsidRPr="002E082A">
                    <w:rPr>
                      <w:rFonts w:ascii="Times New Roman" w:hAnsi="Times New Roman"/>
                    </w:rPr>
                    <w:t>–н</w:t>
                  </w:r>
                  <w:proofErr w:type="gramEnd"/>
                  <w:r w:rsidRPr="002E082A">
                    <w:rPr>
                      <w:rFonts w:ascii="Times New Roman" w:hAnsi="Times New Roman"/>
                    </w:rPr>
                    <w:t xml:space="preserve">аправляется на Всероссийский этап конкурс( рук </w:t>
                  </w:r>
                  <w:proofErr w:type="spellStart"/>
                  <w:r w:rsidRPr="002E082A">
                    <w:rPr>
                      <w:rFonts w:ascii="Times New Roman" w:hAnsi="Times New Roman"/>
                    </w:rPr>
                    <w:t>Кизеева</w:t>
                  </w:r>
                  <w:proofErr w:type="spellEnd"/>
                  <w:r w:rsidRPr="002E082A">
                    <w:rPr>
                      <w:rFonts w:ascii="Times New Roman" w:hAnsi="Times New Roman"/>
                    </w:rPr>
                    <w:t xml:space="preserve"> Э.С) с 29 апреля по 19 мая в Всероссийский детский центр «Орленок»</w:t>
                  </w:r>
                </w:p>
                <w:p w:rsidR="00E05E57" w:rsidRPr="002E082A" w:rsidRDefault="00E05E57" w:rsidP="00E05E57">
                  <w:pPr>
                    <w:rPr>
                      <w:rFonts w:ascii="Times New Roman" w:hAnsi="Times New Roman"/>
                    </w:rPr>
                  </w:pPr>
                  <w:r w:rsidRPr="002E082A">
                    <w:rPr>
                      <w:rFonts w:ascii="Times New Roman" w:hAnsi="Times New Roman"/>
                    </w:rPr>
                    <w:t xml:space="preserve">Специальный </w:t>
                  </w:r>
                  <w:proofErr w:type="spellStart"/>
                  <w:r w:rsidRPr="002E082A">
                    <w:rPr>
                      <w:rFonts w:ascii="Times New Roman" w:hAnsi="Times New Roman"/>
                    </w:rPr>
                    <w:t>диплом-фольклорный</w:t>
                  </w:r>
                  <w:proofErr w:type="spellEnd"/>
                  <w:r w:rsidRPr="002E082A">
                    <w:rPr>
                      <w:rFonts w:ascii="Times New Roman" w:hAnsi="Times New Roman"/>
                    </w:rPr>
                    <w:t xml:space="preserve"> коллектив  «</w:t>
                  </w:r>
                  <w:proofErr w:type="spellStart"/>
                  <w:r w:rsidRPr="002E082A">
                    <w:rPr>
                      <w:rFonts w:ascii="Times New Roman" w:hAnsi="Times New Roman"/>
                    </w:rPr>
                    <w:t>Абакумовские</w:t>
                  </w:r>
                  <w:proofErr w:type="spellEnd"/>
                  <w:r w:rsidRPr="002E082A">
                    <w:rPr>
                      <w:rFonts w:ascii="Times New Roman" w:hAnsi="Times New Roman"/>
                    </w:rPr>
                    <w:t xml:space="preserve"> </w:t>
                  </w:r>
                  <w:proofErr w:type="spellStart"/>
                  <w:r w:rsidRPr="002E082A">
                    <w:rPr>
                      <w:rFonts w:ascii="Times New Roman" w:hAnsi="Times New Roman"/>
                    </w:rPr>
                    <w:t>веселухи</w:t>
                  </w:r>
                  <w:proofErr w:type="spellEnd"/>
                  <w:r w:rsidRPr="002E082A">
                    <w:rPr>
                      <w:rFonts w:ascii="Times New Roman" w:hAnsi="Times New Roman"/>
                    </w:rPr>
                    <w:t xml:space="preserve">»-филиал </w:t>
                  </w:r>
                  <w:proofErr w:type="spellStart"/>
                  <w:r w:rsidRPr="002E082A">
                    <w:rPr>
                      <w:rFonts w:ascii="Times New Roman" w:hAnsi="Times New Roman"/>
                    </w:rPr>
                    <w:t>вс</w:t>
                  </w:r>
                  <w:proofErr w:type="gramStart"/>
                  <w:r w:rsidRPr="002E082A">
                    <w:rPr>
                      <w:rFonts w:ascii="Times New Roman" w:hAnsi="Times New Roman"/>
                    </w:rPr>
                    <w:t>.И</w:t>
                  </w:r>
                  <w:proofErr w:type="gramEnd"/>
                  <w:r w:rsidRPr="002E082A">
                    <w:rPr>
                      <w:rFonts w:ascii="Times New Roman" w:hAnsi="Times New Roman"/>
                    </w:rPr>
                    <w:t>вано-Лебедянь</w:t>
                  </w:r>
                  <w:proofErr w:type="spellEnd"/>
                  <w:r w:rsidRPr="002E082A">
                    <w:rPr>
                      <w:rFonts w:ascii="Times New Roman" w:hAnsi="Times New Roman"/>
                    </w:rPr>
                    <w:t>, рук Мыскина И.П.</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Кадетский Фестиваль художественной самодеятельности «Звучит в сердцах Победа!»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ДДТ, </w:t>
                  </w:r>
                  <w:proofErr w:type="spellStart"/>
                  <w:r w:rsidRPr="002E082A">
                    <w:rPr>
                      <w:rFonts w:ascii="Times New Roman" w:hAnsi="Times New Roman"/>
                    </w:rPr>
                    <w:t>Ивано-Лебедянь</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Участники Гала-концерта</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фестиваль-конкурс творчества семейных династий «Моя семья, моя земля, моя Россия!»</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этап всероссийского конкурса юных фотолюбителей «Юность России»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В номинации «Пейзаж» - 3 место Буянов Кирилл (ТСШ № 2  рук Ларионова Е.В)</w:t>
                  </w:r>
                </w:p>
                <w:p w:rsidR="00E05E57" w:rsidRPr="002E082A" w:rsidRDefault="00E05E57" w:rsidP="00E05E57">
                  <w:pPr>
                    <w:rPr>
                      <w:rFonts w:ascii="Times New Roman" w:hAnsi="Times New Roman"/>
                    </w:rPr>
                  </w:pPr>
                  <w:r w:rsidRPr="002E082A">
                    <w:rPr>
                      <w:rFonts w:ascii="Times New Roman" w:hAnsi="Times New Roman"/>
                    </w:rPr>
                    <w:t>В номинации «</w:t>
                  </w:r>
                  <w:proofErr w:type="spellStart"/>
                  <w:r w:rsidRPr="002E082A">
                    <w:rPr>
                      <w:rFonts w:ascii="Times New Roman" w:hAnsi="Times New Roman"/>
                    </w:rPr>
                    <w:t>Эксперемент</w:t>
                  </w:r>
                  <w:proofErr w:type="spellEnd"/>
                  <w:r w:rsidRPr="002E082A">
                    <w:rPr>
                      <w:rFonts w:ascii="Times New Roman" w:hAnsi="Times New Roman"/>
                    </w:rPr>
                    <w:t xml:space="preserve">» - 3 место  Едунов Максим (ДДТ </w:t>
                  </w:r>
                  <w:proofErr w:type="gramStart"/>
                  <w:r w:rsidRPr="002E082A">
                    <w:rPr>
                      <w:rFonts w:ascii="Times New Roman" w:hAnsi="Times New Roman"/>
                    </w:rPr>
                    <w:t>–р</w:t>
                  </w:r>
                  <w:proofErr w:type="gramEnd"/>
                  <w:r w:rsidRPr="002E082A">
                    <w:rPr>
                      <w:rFonts w:ascii="Times New Roman" w:hAnsi="Times New Roman"/>
                    </w:rPr>
                    <w:t>ук. Ледов С.А.)</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Межрегиональный конкурс дополнительных </w:t>
                  </w:r>
                  <w:proofErr w:type="spellStart"/>
                  <w:r w:rsidRPr="002E082A">
                    <w:rPr>
                      <w:rFonts w:ascii="Times New Roman" w:hAnsi="Times New Roman"/>
                    </w:rPr>
                    <w:t>общеразвивающих</w:t>
                  </w:r>
                  <w:proofErr w:type="spellEnd"/>
                  <w:r w:rsidRPr="002E082A">
                    <w:rPr>
                      <w:rFonts w:ascii="Times New Roman" w:hAnsi="Times New Roman"/>
                    </w:rPr>
                    <w:t xml:space="preserve"> программ по работе с одарёнными детьми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 1-Мещерякова Г.М.</w:t>
                  </w:r>
                </w:p>
                <w:p w:rsidR="00E05E57" w:rsidRPr="002E082A" w:rsidRDefault="00E05E57" w:rsidP="00E05E57">
                  <w:pPr>
                    <w:rPr>
                      <w:rFonts w:ascii="Times New Roman" w:hAnsi="Times New Roman"/>
                    </w:rPr>
                  </w:pPr>
                  <w:r w:rsidRPr="002E082A">
                    <w:rPr>
                      <w:rFonts w:ascii="Times New Roman" w:hAnsi="Times New Roman"/>
                    </w:rPr>
                    <w:t xml:space="preserve">Филиал в </w:t>
                  </w:r>
                  <w:proofErr w:type="spellStart"/>
                  <w:r w:rsidRPr="002E082A">
                    <w:rPr>
                      <w:rFonts w:ascii="Times New Roman" w:hAnsi="Times New Roman"/>
                    </w:rPr>
                    <w:t>с.Тр</w:t>
                  </w:r>
                  <w:proofErr w:type="gramStart"/>
                  <w:r w:rsidRPr="002E082A">
                    <w:rPr>
                      <w:rFonts w:ascii="Times New Roman" w:hAnsi="Times New Roman"/>
                    </w:rPr>
                    <w:t>.Р</w:t>
                  </w:r>
                  <w:proofErr w:type="gramEnd"/>
                  <w:r w:rsidRPr="002E082A">
                    <w:rPr>
                      <w:rFonts w:ascii="Times New Roman" w:hAnsi="Times New Roman"/>
                    </w:rPr>
                    <w:t>осляй</w:t>
                  </w:r>
                  <w:proofErr w:type="spellEnd"/>
                  <w:r w:rsidRPr="002E082A">
                    <w:rPr>
                      <w:rFonts w:ascii="Times New Roman" w:hAnsi="Times New Roman"/>
                    </w:rPr>
                    <w:t>- Сафронов Р.В.</w:t>
                  </w:r>
                </w:p>
                <w:p w:rsidR="00E05E57" w:rsidRPr="002E082A" w:rsidRDefault="00E05E57" w:rsidP="00E05E57">
                  <w:pPr>
                    <w:rPr>
                      <w:rFonts w:ascii="Times New Roman" w:hAnsi="Times New Roman"/>
                    </w:rPr>
                  </w:pPr>
                  <w:proofErr w:type="spellStart"/>
                  <w:proofErr w:type="gramStart"/>
                  <w:r w:rsidRPr="002E082A">
                    <w:rPr>
                      <w:rFonts w:ascii="Times New Roman" w:hAnsi="Times New Roman"/>
                    </w:rPr>
                    <w:t>Ручеек-Донская</w:t>
                  </w:r>
                  <w:proofErr w:type="spellEnd"/>
                  <w:proofErr w:type="gramEnd"/>
                </w:p>
                <w:p w:rsidR="00E05E57" w:rsidRPr="002E082A" w:rsidRDefault="00E05E57" w:rsidP="00E05E57">
                  <w:pPr>
                    <w:rPr>
                      <w:rFonts w:ascii="Times New Roman" w:hAnsi="Times New Roman"/>
                    </w:rPr>
                  </w:pPr>
                  <w:r w:rsidRPr="002E082A">
                    <w:rPr>
                      <w:rFonts w:ascii="Times New Roman" w:hAnsi="Times New Roman"/>
                    </w:rPr>
                    <w:lastRenderedPageBreak/>
                    <w:t>Полетаево-Фетисова</w:t>
                  </w:r>
                </w:p>
                <w:p w:rsidR="00E05E57" w:rsidRPr="002E082A" w:rsidRDefault="00E05E57" w:rsidP="00E05E57">
                  <w:pPr>
                    <w:rPr>
                      <w:rFonts w:ascii="Times New Roman" w:hAnsi="Times New Roman"/>
                    </w:rPr>
                  </w:pPr>
                  <w:proofErr w:type="spellStart"/>
                  <w:r w:rsidRPr="002E082A">
                    <w:rPr>
                      <w:rFonts w:ascii="Times New Roman" w:hAnsi="Times New Roman"/>
                    </w:rPr>
                    <w:t>Ивано-Лебедян</w:t>
                  </w:r>
                  <w:proofErr w:type="gramStart"/>
                  <w:r w:rsidRPr="002E082A">
                    <w:rPr>
                      <w:rFonts w:ascii="Times New Roman" w:hAnsi="Times New Roman"/>
                    </w:rPr>
                    <w:t>ь</w:t>
                  </w:r>
                  <w:proofErr w:type="spellEnd"/>
                  <w:r w:rsidRPr="002E082A">
                    <w:rPr>
                      <w:rFonts w:ascii="Times New Roman" w:hAnsi="Times New Roman"/>
                    </w:rPr>
                    <w:t>-</w:t>
                  </w:r>
                  <w:proofErr w:type="gramEnd"/>
                  <w:r w:rsidRPr="002E082A">
                    <w:rPr>
                      <w:rFonts w:ascii="Times New Roman" w:hAnsi="Times New Roman"/>
                    </w:rPr>
                    <w:t xml:space="preserve"> Терехова</w:t>
                  </w:r>
                </w:p>
                <w:p w:rsidR="00E05E57" w:rsidRPr="002E082A" w:rsidRDefault="00E05E57" w:rsidP="00E05E57">
                  <w:pPr>
                    <w:rPr>
                      <w:rFonts w:ascii="Times New Roman" w:hAnsi="Times New Roman"/>
                    </w:rPr>
                  </w:pPr>
                  <w:proofErr w:type="spellStart"/>
                  <w:r w:rsidRPr="002E082A">
                    <w:rPr>
                      <w:rFonts w:ascii="Times New Roman" w:hAnsi="Times New Roman"/>
                    </w:rPr>
                    <w:t>Чичерин</w:t>
                  </w:r>
                  <w:proofErr w:type="gramStart"/>
                  <w:r w:rsidRPr="002E082A">
                    <w:rPr>
                      <w:rFonts w:ascii="Times New Roman" w:hAnsi="Times New Roman"/>
                    </w:rPr>
                    <w:t>о</w:t>
                  </w:r>
                  <w:proofErr w:type="spellEnd"/>
                  <w:r w:rsidRPr="002E082A">
                    <w:rPr>
                      <w:rFonts w:ascii="Times New Roman" w:hAnsi="Times New Roman"/>
                    </w:rPr>
                    <w:t>-</w:t>
                  </w:r>
                  <w:proofErr w:type="gramEnd"/>
                  <w:r w:rsidRPr="002E082A">
                    <w:rPr>
                      <w:rFonts w:ascii="Times New Roman" w:hAnsi="Times New Roman"/>
                    </w:rPr>
                    <w:t xml:space="preserve"> </w:t>
                  </w:r>
                  <w:proofErr w:type="spellStart"/>
                  <w:r w:rsidRPr="002E082A">
                    <w:rPr>
                      <w:rFonts w:ascii="Times New Roman" w:hAnsi="Times New Roman"/>
                    </w:rPr>
                    <w:t>Баченина</w:t>
                  </w:r>
                  <w:proofErr w:type="spell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lastRenderedPageBreak/>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Фестиваль детско-юношеского  творчества «Таланты и поклонники», освященного 70-летию</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 1, ТСШ № 2, филиал вс</w:t>
                  </w:r>
                  <w:proofErr w:type="gramStart"/>
                  <w:r w:rsidRPr="002E082A">
                    <w:rPr>
                      <w:rFonts w:ascii="Times New Roman" w:hAnsi="Times New Roman"/>
                    </w:rPr>
                    <w:t>.А</w:t>
                  </w:r>
                  <w:proofErr w:type="gramEnd"/>
                  <w:r w:rsidRPr="002E082A">
                    <w:rPr>
                      <w:rFonts w:ascii="Times New Roman" w:hAnsi="Times New Roman"/>
                    </w:rPr>
                    <w:t xml:space="preserve">лександровка, </w:t>
                  </w:r>
                  <w:proofErr w:type="spellStart"/>
                  <w:r w:rsidRPr="002E082A">
                    <w:rPr>
                      <w:rFonts w:ascii="Times New Roman" w:hAnsi="Times New Roman"/>
                    </w:rPr>
                    <w:t>с.Гладышево,Чичерино</w:t>
                  </w:r>
                  <w:proofErr w:type="spellEnd"/>
                  <w:r w:rsidRPr="002E082A">
                    <w:rPr>
                      <w:rFonts w:ascii="Times New Roman" w:hAnsi="Times New Roman"/>
                    </w:rPr>
                    <w:t>,</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Интеллектуально-творческий конкурс для младших школьников «Муравей»</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spellStart"/>
                  <w:r w:rsidRPr="002E082A">
                    <w:rPr>
                      <w:rFonts w:ascii="Times New Roman" w:hAnsi="Times New Roman"/>
                    </w:rPr>
                    <w:t>Тсш</w:t>
                  </w:r>
                  <w:proofErr w:type="spellEnd"/>
                  <w:r w:rsidRPr="002E082A">
                    <w:rPr>
                      <w:rFonts w:ascii="Times New Roman" w:hAnsi="Times New Roman"/>
                    </w:rPr>
                    <w:t xml:space="preserve"> № 1, ТСШ № 2, Александровка, </w:t>
                  </w:r>
                  <w:proofErr w:type="spellStart"/>
                  <w:r w:rsidRPr="002E082A">
                    <w:rPr>
                      <w:rFonts w:ascii="Times New Roman" w:hAnsi="Times New Roman"/>
                    </w:rPr>
                    <w:t>Львово</w:t>
                  </w:r>
                  <w:proofErr w:type="spellEnd"/>
                  <w:r w:rsidRPr="002E082A">
                    <w:rPr>
                      <w:rFonts w:ascii="Times New Roman" w:hAnsi="Times New Roman"/>
                    </w:rPr>
                    <w:t>, Васильевка</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Финалисты: Евсеев Артем, Матвейчук </w:t>
                  </w:r>
                  <w:proofErr w:type="spellStart"/>
                  <w:r w:rsidRPr="002E082A">
                    <w:rPr>
                      <w:rFonts w:ascii="Times New Roman" w:hAnsi="Times New Roman"/>
                    </w:rPr>
                    <w:t>Ярслав</w:t>
                  </w:r>
                  <w:proofErr w:type="spellEnd"/>
                  <w:r w:rsidRPr="002E082A">
                    <w:rPr>
                      <w:rFonts w:ascii="Times New Roman" w:hAnsi="Times New Roman"/>
                    </w:rPr>
                    <w:t xml:space="preserve">, Кудинова </w:t>
                  </w:r>
                  <w:proofErr w:type="spellStart"/>
                  <w:r w:rsidRPr="002E082A">
                    <w:rPr>
                      <w:rFonts w:ascii="Times New Roman" w:hAnsi="Times New Roman"/>
                    </w:rPr>
                    <w:t>Арина-ТСШ</w:t>
                  </w:r>
                  <w:proofErr w:type="spellEnd"/>
                  <w:r w:rsidRPr="002E082A">
                    <w:rPr>
                      <w:rFonts w:ascii="Times New Roman" w:hAnsi="Times New Roman"/>
                    </w:rPr>
                    <w:t xml:space="preserve"> № 2, рук Самылина Марина</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конкурс лидеров и руководителей детских и молодежных  общественных объединений «Лидер 21 века»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2 региональный  конкурс  «Юных Друзей Полиции»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№1</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«Читаем Альберта </w:t>
                  </w:r>
                  <w:proofErr w:type="spellStart"/>
                  <w:r w:rsidRPr="002E082A">
                    <w:rPr>
                      <w:rFonts w:ascii="Times New Roman" w:hAnsi="Times New Roman"/>
                    </w:rPr>
                    <w:t>Лиханова</w:t>
                  </w:r>
                  <w:proofErr w:type="spellEnd"/>
                  <w:r w:rsidRPr="002E082A">
                    <w:rPr>
                      <w:rFonts w:ascii="Times New Roman" w:hAnsi="Times New Roman"/>
                    </w:rPr>
                    <w:t>:  книги об истинах, честностях и победах»</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ТСШ № 2, </w:t>
                  </w:r>
                  <w:proofErr w:type="spellStart"/>
                  <w:r w:rsidRPr="002E082A">
                    <w:rPr>
                      <w:rFonts w:ascii="Times New Roman" w:hAnsi="Times New Roman"/>
                    </w:rPr>
                    <w:t>Ивано-Лебедянь</w:t>
                  </w:r>
                  <w:proofErr w:type="spellEnd"/>
                  <w:r w:rsidRPr="002E082A">
                    <w:rPr>
                      <w:rFonts w:ascii="Times New Roman" w:hAnsi="Times New Roman"/>
                    </w:rPr>
                    <w:t xml:space="preserve"> </w:t>
                  </w:r>
                  <w:proofErr w:type="gramStart"/>
                  <w:r w:rsidRPr="002E082A">
                    <w:rPr>
                      <w:rFonts w:ascii="Times New Roman" w:hAnsi="Times New Roman"/>
                    </w:rPr>
                    <w:t xml:space="preserve">( </w:t>
                  </w:r>
                  <w:proofErr w:type="gramEnd"/>
                  <w:r w:rsidRPr="002E082A">
                    <w:rPr>
                      <w:rFonts w:ascii="Times New Roman" w:hAnsi="Times New Roman"/>
                    </w:rPr>
                    <w:t>6 работ)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Фестиваль «</w:t>
                  </w:r>
                  <w:proofErr w:type="gramStart"/>
                  <w:r w:rsidRPr="002E082A">
                    <w:rPr>
                      <w:rFonts w:ascii="Times New Roman" w:hAnsi="Times New Roman"/>
                    </w:rPr>
                    <w:t xml:space="preserve">За </w:t>
                  </w:r>
                  <w:proofErr w:type="spellStart"/>
                  <w:r w:rsidRPr="002E082A">
                    <w:rPr>
                      <w:rFonts w:ascii="Times New Roman" w:hAnsi="Times New Roman"/>
                    </w:rPr>
                    <w:t>други</w:t>
                  </w:r>
                  <w:proofErr w:type="spellEnd"/>
                  <w:proofErr w:type="gramEnd"/>
                  <w:r w:rsidRPr="002E082A">
                    <w:rPr>
                      <w:rFonts w:ascii="Times New Roman" w:hAnsi="Times New Roman"/>
                    </w:rPr>
                    <w:t xml:space="preserve"> своя!» посвященный ВОВ</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ТСШ № 1, ТСШ № 2, Александровка. </w:t>
                  </w:r>
                  <w:proofErr w:type="spellStart"/>
                  <w:r w:rsidRPr="002E082A">
                    <w:rPr>
                      <w:rFonts w:ascii="Times New Roman" w:hAnsi="Times New Roman"/>
                    </w:rPr>
                    <w:t>Чичерино</w:t>
                  </w:r>
                  <w:proofErr w:type="spellEnd"/>
                  <w:r w:rsidRPr="002E082A">
                    <w:rPr>
                      <w:rFonts w:ascii="Times New Roman" w:hAnsi="Times New Roman"/>
                    </w:rPr>
                    <w:t xml:space="preserve">, </w:t>
                  </w:r>
                  <w:proofErr w:type="spellStart"/>
                  <w:r w:rsidRPr="002E082A">
                    <w:rPr>
                      <w:rFonts w:ascii="Times New Roman" w:hAnsi="Times New Roman"/>
                    </w:rPr>
                    <w:t>Ивано-Лебедянь</w:t>
                  </w:r>
                  <w:proofErr w:type="spellEnd"/>
                  <w:r w:rsidRPr="002E082A">
                    <w:rPr>
                      <w:rFonts w:ascii="Times New Roman" w:hAnsi="Times New Roman"/>
                    </w:rPr>
                    <w:t xml:space="preserve">, </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Областной творческий конкурс коллажа «Моя вселенная»</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 2</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По развитию детского технического творчества в образовательных организациях области конкурс проектов</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Всероссийский конкурс  рисунков, плакатов и иллюстраций, посвященных празднованию 70-летия Победы в ВОВ на тему: «Дети войны игрушек не знали…»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 2</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Конкурс </w:t>
                  </w:r>
                  <w:proofErr w:type="gramStart"/>
                  <w:r w:rsidRPr="002E082A">
                    <w:rPr>
                      <w:rFonts w:ascii="Times New Roman" w:hAnsi="Times New Roman"/>
                    </w:rPr>
                    <w:t>юных</w:t>
                  </w:r>
                  <w:proofErr w:type="gramEnd"/>
                  <w:r w:rsidRPr="002E082A">
                    <w:rPr>
                      <w:rFonts w:ascii="Times New Roman" w:hAnsi="Times New Roman"/>
                    </w:rPr>
                    <w:t xml:space="preserve"> </w:t>
                  </w:r>
                  <w:proofErr w:type="spellStart"/>
                  <w:r w:rsidRPr="002E082A">
                    <w:rPr>
                      <w:rFonts w:ascii="Times New Roman" w:hAnsi="Times New Roman"/>
                    </w:rPr>
                    <w:t>киноматографистов</w:t>
                  </w:r>
                  <w:proofErr w:type="spellEnd"/>
                  <w:r w:rsidRPr="002E082A">
                    <w:rPr>
                      <w:rFonts w:ascii="Times New Roman" w:hAnsi="Times New Roman"/>
                    </w:rPr>
                    <w:t xml:space="preserve">  «Десятая муза»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gramStart"/>
                  <w:r w:rsidRPr="002E082A">
                    <w:rPr>
                      <w:rFonts w:ascii="Times New Roman" w:hAnsi="Times New Roman"/>
                    </w:rPr>
                    <w:t>ТСШ № 2 (Пашин Максим, Потапов Андрей, Сахарова Вера.</w:t>
                  </w:r>
                  <w:proofErr w:type="gramEnd"/>
                  <w:r w:rsidRPr="002E082A">
                    <w:rPr>
                      <w:rFonts w:ascii="Times New Roman" w:hAnsi="Times New Roman"/>
                    </w:rPr>
                    <w:t xml:space="preserve"> Бутырский  Владимир – </w:t>
                  </w:r>
                  <w:proofErr w:type="spellStart"/>
                  <w:r w:rsidRPr="002E082A">
                    <w:rPr>
                      <w:rFonts w:ascii="Times New Roman" w:hAnsi="Times New Roman"/>
                    </w:rPr>
                    <w:t>рук</w:t>
                  </w:r>
                  <w:proofErr w:type="gramStart"/>
                  <w:r w:rsidRPr="002E082A">
                    <w:rPr>
                      <w:rFonts w:ascii="Times New Roman" w:hAnsi="Times New Roman"/>
                    </w:rPr>
                    <w:t>.Т</w:t>
                  </w:r>
                  <w:proofErr w:type="gramEnd"/>
                  <w:r w:rsidRPr="002E082A">
                    <w:rPr>
                      <w:rFonts w:ascii="Times New Roman" w:hAnsi="Times New Roman"/>
                    </w:rPr>
                    <w:t>юрина</w:t>
                  </w:r>
                  <w:proofErr w:type="spellEnd"/>
                  <w:r w:rsidRPr="002E082A">
                    <w:rPr>
                      <w:rFonts w:ascii="Times New Roman" w:hAnsi="Times New Roman"/>
                    </w:rPr>
                    <w:t xml:space="preserve"> М.А.</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Первый  Всероссийский </w:t>
                  </w:r>
                  <w:proofErr w:type="spellStart"/>
                  <w:r w:rsidRPr="002E082A">
                    <w:rPr>
                      <w:rFonts w:ascii="Times New Roman" w:hAnsi="Times New Roman"/>
                    </w:rPr>
                    <w:t>квест</w:t>
                  </w:r>
                  <w:proofErr w:type="spellEnd"/>
                  <w:r w:rsidRPr="002E082A">
                    <w:rPr>
                      <w:rFonts w:ascii="Times New Roman" w:hAnsi="Times New Roman"/>
                    </w:rPr>
                    <w:t xml:space="preserve"> по предпринимательству « </w:t>
                  </w:r>
                  <w:proofErr w:type="spellStart"/>
                  <w:r w:rsidRPr="002E082A">
                    <w:rPr>
                      <w:rFonts w:ascii="Times New Roman" w:hAnsi="Times New Roman"/>
                    </w:rPr>
                    <w:t>Businessteen</w:t>
                  </w:r>
                  <w:proofErr w:type="spellEnd"/>
                  <w:r w:rsidRPr="002E082A">
                    <w:rPr>
                      <w:rFonts w:ascii="Times New Roman" w:hAnsi="Times New Roman"/>
                    </w:rPr>
                    <w:t>»</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Умники и умницы</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Фестиваль детской прессы «Голос поколения»</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Конкурс сочинений «Три ратных поля России», посвященный 70-летию Победы в ВОВ</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spellStart"/>
                  <w:r w:rsidRPr="002E082A">
                    <w:rPr>
                      <w:rFonts w:ascii="Times New Roman" w:hAnsi="Times New Roman"/>
                    </w:rPr>
                    <w:t>Тр-Росляй</w:t>
                  </w:r>
                  <w:proofErr w:type="spellEnd"/>
                  <w:r w:rsidRPr="002E082A">
                    <w:rPr>
                      <w:rFonts w:ascii="Times New Roman" w:hAnsi="Times New Roman"/>
                    </w:rPr>
                    <w:t xml:space="preserve">, </w:t>
                  </w:r>
                  <w:proofErr w:type="spellStart"/>
                  <w:r w:rsidRPr="002E082A">
                    <w:rPr>
                      <w:rFonts w:ascii="Times New Roman" w:hAnsi="Times New Roman"/>
                    </w:rPr>
                    <w:t>Ивано-Лебедянь-Панкратов</w:t>
                  </w:r>
                  <w:proofErr w:type="spellEnd"/>
                  <w:r w:rsidRPr="002E082A">
                    <w:rPr>
                      <w:rFonts w:ascii="Times New Roman" w:hAnsi="Times New Roman"/>
                    </w:rPr>
                    <w:t xml:space="preserve"> Даниил(</w:t>
                  </w:r>
                  <w:proofErr w:type="spellStart"/>
                  <w:r w:rsidRPr="002E082A">
                    <w:rPr>
                      <w:rFonts w:ascii="Times New Roman" w:hAnsi="Times New Roman"/>
                    </w:rPr>
                    <w:t>рук</w:t>
                  </w:r>
                  <w:proofErr w:type="gramStart"/>
                  <w:r w:rsidRPr="002E082A">
                    <w:rPr>
                      <w:rFonts w:ascii="Times New Roman" w:hAnsi="Times New Roman"/>
                    </w:rPr>
                    <w:t>.Б</w:t>
                  </w:r>
                  <w:proofErr w:type="gramEnd"/>
                  <w:r w:rsidRPr="002E082A">
                    <w:rPr>
                      <w:rFonts w:ascii="Times New Roman" w:hAnsi="Times New Roman"/>
                    </w:rPr>
                    <w:t>ударина</w:t>
                  </w:r>
                  <w:proofErr w:type="spellEnd"/>
                  <w:r w:rsidRPr="002E082A">
                    <w:rPr>
                      <w:rFonts w:ascii="Times New Roman" w:hAnsi="Times New Roman"/>
                    </w:rPr>
                    <w:t xml:space="preserve"> Н.А.0</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Областной конкурс робототехники и интеллектуальных систем</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 1, 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4 открытый межрегиональный фестиваль робототехники Тамбовской области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 1, 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Областной конкурс на лучшую организацию работы по развитию детского технического творчества в ОО области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Всероссийский конкурс «Золотое перо Руси»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Областной фотоконкурс «Зорко одно лишь сердце»</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Военно-патриотическая  игра «Славянка»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 2</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В номинации «Солисты» диплом 3 степени Михалева Ярослава, рук </w:t>
                  </w:r>
                  <w:proofErr w:type="spellStart"/>
                  <w:r w:rsidRPr="002E082A">
                    <w:rPr>
                      <w:rFonts w:ascii="Times New Roman" w:hAnsi="Times New Roman"/>
                    </w:rPr>
                    <w:t>Крысанова</w:t>
                  </w:r>
                  <w:proofErr w:type="spellEnd"/>
                  <w:r w:rsidRPr="002E082A">
                    <w:rPr>
                      <w:rFonts w:ascii="Times New Roman" w:hAnsi="Times New Roman"/>
                    </w:rPr>
                    <w:t xml:space="preserve"> И.А</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Конкурс исследовательских и творческих работ школьников «Служение </w:t>
                  </w:r>
                  <w:proofErr w:type="spellStart"/>
                  <w:r w:rsidRPr="002E082A">
                    <w:rPr>
                      <w:rFonts w:ascii="Times New Roman" w:hAnsi="Times New Roman"/>
                    </w:rPr>
                    <w:t>Отечеству</w:t>
                  </w:r>
                  <w:proofErr w:type="gramStart"/>
                  <w:r w:rsidRPr="002E082A">
                    <w:rPr>
                      <w:rFonts w:ascii="Times New Roman" w:hAnsi="Times New Roman"/>
                    </w:rPr>
                    <w:t>:с</w:t>
                  </w:r>
                  <w:proofErr w:type="gramEnd"/>
                  <w:r w:rsidRPr="002E082A">
                    <w:rPr>
                      <w:rFonts w:ascii="Times New Roman" w:hAnsi="Times New Roman"/>
                    </w:rPr>
                    <w:t>обытия</w:t>
                  </w:r>
                  <w:proofErr w:type="spellEnd"/>
                  <w:r w:rsidRPr="002E082A">
                    <w:rPr>
                      <w:rFonts w:ascii="Times New Roman" w:hAnsi="Times New Roman"/>
                    </w:rPr>
                    <w:t xml:space="preserve"> и имена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Не участвовали</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Всероссийский интернет-конкурс «Дети читают </w:t>
                  </w:r>
                  <w:r w:rsidRPr="002E082A">
                    <w:rPr>
                      <w:rFonts w:ascii="Times New Roman" w:hAnsi="Times New Roman"/>
                    </w:rPr>
                    <w:lastRenderedPageBreak/>
                    <w:t>стихи»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lastRenderedPageBreak/>
                    <w:t>ТСШ № 2 – 4 человека</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Межрегиональный конкурс исследовательских работ «</w:t>
                  </w:r>
                  <w:proofErr w:type="gramStart"/>
                  <w:r w:rsidRPr="002E082A">
                    <w:rPr>
                      <w:rFonts w:ascii="Times New Roman" w:hAnsi="Times New Roman"/>
                    </w:rPr>
                    <w:t>Память</w:t>
                  </w:r>
                  <w:proofErr w:type="gramEnd"/>
                  <w:r w:rsidRPr="002E082A">
                    <w:rPr>
                      <w:rFonts w:ascii="Times New Roman" w:hAnsi="Times New Roman"/>
                    </w:rPr>
                    <w:t xml:space="preserve"> храня» в рамках реализации акции «Восстановление духовно-исторической памяти»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 ТСШ № 2</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Акция  «День предпринимателя в российской школе»</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ТСШ № 1 (Потапова У, </w:t>
                  </w:r>
                  <w:proofErr w:type="spellStart"/>
                  <w:r w:rsidRPr="002E082A">
                    <w:rPr>
                      <w:rFonts w:ascii="Times New Roman" w:hAnsi="Times New Roman"/>
                    </w:rPr>
                    <w:t>Кранова</w:t>
                  </w:r>
                  <w:proofErr w:type="spellEnd"/>
                  <w:r w:rsidRPr="002E082A">
                    <w:rPr>
                      <w:rFonts w:ascii="Times New Roman" w:hAnsi="Times New Roman"/>
                    </w:rPr>
                    <w:t xml:space="preserve"> </w:t>
                  </w:r>
                  <w:proofErr w:type="spellStart"/>
                  <w:r w:rsidRPr="002E082A">
                    <w:rPr>
                      <w:rFonts w:ascii="Times New Roman" w:hAnsi="Times New Roman"/>
                    </w:rPr>
                    <w:t>Е.-Дудина</w:t>
                  </w:r>
                  <w:proofErr w:type="spellEnd"/>
                  <w:r w:rsidRPr="002E082A">
                    <w:rPr>
                      <w:rFonts w:ascii="Times New Roman" w:hAnsi="Times New Roman"/>
                    </w:rPr>
                    <w:t>),ТСШ № 2, (</w:t>
                  </w:r>
                  <w:proofErr w:type="spellStart"/>
                  <w:r w:rsidRPr="002E082A">
                    <w:rPr>
                      <w:rFonts w:ascii="Times New Roman" w:hAnsi="Times New Roman"/>
                    </w:rPr>
                    <w:t>Якушов</w:t>
                  </w:r>
                  <w:proofErr w:type="spellEnd"/>
                  <w:r w:rsidRPr="002E082A">
                    <w:rPr>
                      <w:rFonts w:ascii="Times New Roman" w:hAnsi="Times New Roman"/>
                    </w:rPr>
                    <w:t xml:space="preserve"> Данила- Алексеева, </w:t>
                  </w:r>
                  <w:proofErr w:type="spellStart"/>
                  <w:r w:rsidRPr="002E082A">
                    <w:rPr>
                      <w:rFonts w:ascii="Times New Roman" w:hAnsi="Times New Roman"/>
                    </w:rPr>
                    <w:t>Колпакова</w:t>
                  </w:r>
                  <w:proofErr w:type="spellEnd"/>
                  <w:r w:rsidRPr="002E082A">
                    <w:rPr>
                      <w:rFonts w:ascii="Times New Roman" w:hAnsi="Times New Roman"/>
                    </w:rPr>
                    <w:t xml:space="preserve"> </w:t>
                  </w:r>
                  <w:proofErr w:type="spellStart"/>
                  <w:r w:rsidRPr="002E082A">
                    <w:rPr>
                      <w:rFonts w:ascii="Times New Roman" w:hAnsi="Times New Roman"/>
                    </w:rPr>
                    <w:t>Настя-Десятникова</w:t>
                  </w:r>
                  <w:proofErr w:type="spellEnd"/>
                  <w:r w:rsidRPr="002E082A">
                    <w:rPr>
                      <w:rFonts w:ascii="Times New Roman" w:hAnsi="Times New Roman"/>
                    </w:rPr>
                    <w:t xml:space="preserve">, Попов Виктор, ТСШ № 2 , </w:t>
                  </w:r>
                  <w:proofErr w:type="spellStart"/>
                  <w:r w:rsidRPr="002E082A">
                    <w:rPr>
                      <w:rFonts w:ascii="Times New Roman" w:hAnsi="Times New Roman"/>
                    </w:rPr>
                    <w:t>рук</w:t>
                  </w:r>
                  <w:proofErr w:type="gramStart"/>
                  <w:r w:rsidRPr="002E082A">
                    <w:rPr>
                      <w:rFonts w:ascii="Times New Roman" w:hAnsi="Times New Roman"/>
                    </w:rPr>
                    <w:t>.В</w:t>
                  </w:r>
                  <w:proofErr w:type="gramEnd"/>
                  <w:r w:rsidRPr="002E082A">
                    <w:rPr>
                      <w:rFonts w:ascii="Times New Roman" w:hAnsi="Times New Roman"/>
                    </w:rPr>
                    <w:t>уколова</w:t>
                  </w:r>
                  <w:proofErr w:type="spellEnd"/>
                  <w:r w:rsidRPr="002E082A">
                    <w:rPr>
                      <w:rFonts w:ascii="Times New Roman" w:hAnsi="Times New Roman"/>
                    </w:rPr>
                    <w:t xml:space="preserve"> Т.А.) ,</w:t>
                  </w:r>
                  <w:proofErr w:type="spellStart"/>
                  <w:r w:rsidRPr="002E082A">
                    <w:rPr>
                      <w:rFonts w:ascii="Times New Roman" w:hAnsi="Times New Roman"/>
                    </w:rPr>
                    <w:t>Тр.Росляй</w:t>
                  </w:r>
                  <w:proofErr w:type="spellEnd"/>
                  <w:r w:rsidRPr="002E082A">
                    <w:rPr>
                      <w:rFonts w:ascii="Times New Roman" w:hAnsi="Times New Roman"/>
                    </w:rPr>
                    <w:t xml:space="preserve"> (</w:t>
                  </w:r>
                  <w:proofErr w:type="spellStart"/>
                  <w:r w:rsidRPr="002E082A">
                    <w:rPr>
                      <w:rFonts w:ascii="Times New Roman" w:hAnsi="Times New Roman"/>
                    </w:rPr>
                    <w:t>Бормотов</w:t>
                  </w:r>
                  <w:proofErr w:type="spellEnd"/>
                  <w:r w:rsidRPr="002E082A">
                    <w:rPr>
                      <w:rFonts w:ascii="Times New Roman" w:hAnsi="Times New Roman"/>
                    </w:rPr>
                    <w:t xml:space="preserve"> Николай, Глазкова Софья. </w:t>
                  </w:r>
                  <w:proofErr w:type="gramStart"/>
                  <w:r w:rsidRPr="002E082A">
                    <w:rPr>
                      <w:rFonts w:ascii="Times New Roman" w:hAnsi="Times New Roman"/>
                    </w:rPr>
                    <w:t xml:space="preserve">Толмачева Олеся, Боровикова Кристина, </w:t>
                  </w:r>
                  <w:proofErr w:type="spellStart"/>
                  <w:r w:rsidRPr="002E082A">
                    <w:rPr>
                      <w:rFonts w:ascii="Times New Roman" w:hAnsi="Times New Roman"/>
                    </w:rPr>
                    <w:t>Милованов</w:t>
                  </w:r>
                  <w:proofErr w:type="spellEnd"/>
                  <w:r w:rsidRPr="002E082A">
                    <w:rPr>
                      <w:rFonts w:ascii="Times New Roman" w:hAnsi="Times New Roman"/>
                    </w:rPr>
                    <w:t xml:space="preserve"> Артем; Сорокина Ирина, </w:t>
                  </w:r>
                  <w:proofErr w:type="spellStart"/>
                  <w:r w:rsidRPr="002E082A">
                    <w:rPr>
                      <w:rFonts w:ascii="Times New Roman" w:hAnsi="Times New Roman"/>
                    </w:rPr>
                    <w:t>Пояков</w:t>
                  </w:r>
                  <w:proofErr w:type="spellEnd"/>
                  <w:r w:rsidRPr="002E082A">
                    <w:rPr>
                      <w:rFonts w:ascii="Times New Roman" w:hAnsi="Times New Roman"/>
                    </w:rPr>
                    <w:t xml:space="preserve"> Артем-сочинение)</w:t>
                  </w:r>
                  <w:proofErr w:type="gram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«Образцовый детский коллектив»</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Областной фестиваль судомоделизм «Флагман», посвященный 270-летию со дня рождения Ф.Ф.Ушакова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Не участвовали</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2 областной слет научных обществ учащихся</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ДДТ, ТСШ № 1</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Областной творческий конкурс «Спасибо за Победу!»</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Первушина Кристина </w:t>
                  </w:r>
                  <w:proofErr w:type="gramStart"/>
                  <w:r w:rsidRPr="002E082A">
                    <w:rPr>
                      <w:rFonts w:ascii="Times New Roman" w:hAnsi="Times New Roman"/>
                    </w:rPr>
                    <w:t>–п</w:t>
                  </w:r>
                  <w:proofErr w:type="gramEnd"/>
                  <w:r w:rsidRPr="002E082A">
                    <w:rPr>
                      <w:rFonts w:ascii="Times New Roman" w:hAnsi="Times New Roman"/>
                    </w:rPr>
                    <w:t>обедитель в номинации «Жанровая фотография» ( 5-8 класс)</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Всероссийский конкурс общеобразовательных организаций на лучшую организацию работы по популяризации государственных символов РФ</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 2</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Региональный этап Всероссийского фестиваля литературно-художественного творчества </w:t>
                  </w:r>
                  <w:r w:rsidRPr="002E082A">
                    <w:rPr>
                      <w:rFonts w:ascii="Times New Roman" w:hAnsi="Times New Roman"/>
                    </w:rPr>
                    <w:lastRenderedPageBreak/>
                    <w:t>«Литературный венок России»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3 областной конкурс  одаренных  детей  систем дошкольного и дополнительного образования детей «Искорки </w:t>
                  </w:r>
                  <w:proofErr w:type="spellStart"/>
                  <w:r w:rsidRPr="002E082A">
                    <w:rPr>
                      <w:rFonts w:ascii="Times New Roman" w:hAnsi="Times New Roman"/>
                    </w:rPr>
                    <w:t>Тамбовщины</w:t>
                  </w:r>
                  <w:proofErr w:type="spellEnd"/>
                  <w:r w:rsidRPr="002E082A">
                    <w:rPr>
                      <w:rFonts w:ascii="Times New Roman" w:hAnsi="Times New Roman"/>
                    </w:rPr>
                    <w:t>»</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Номинация «Юный художник» </w:t>
                  </w:r>
                  <w:proofErr w:type="spellStart"/>
                  <w:r w:rsidRPr="002E082A">
                    <w:rPr>
                      <w:rFonts w:ascii="Times New Roman" w:hAnsi="Times New Roman"/>
                    </w:rPr>
                    <w:t>Погуляева</w:t>
                  </w:r>
                  <w:proofErr w:type="spellEnd"/>
                  <w:r w:rsidRPr="002E082A">
                    <w:rPr>
                      <w:rFonts w:ascii="Times New Roman" w:hAnsi="Times New Roman"/>
                    </w:rPr>
                    <w:t xml:space="preserve"> Ксени</w:t>
                  </w:r>
                  <w:proofErr w:type="gramStart"/>
                  <w:r w:rsidRPr="002E082A">
                    <w:rPr>
                      <w:rFonts w:ascii="Times New Roman" w:hAnsi="Times New Roman"/>
                    </w:rPr>
                    <w:t>я-</w:t>
                  </w:r>
                  <w:proofErr w:type="gramEnd"/>
                  <w:r w:rsidRPr="002E082A">
                    <w:rPr>
                      <w:rFonts w:ascii="Times New Roman" w:hAnsi="Times New Roman"/>
                    </w:rPr>
                    <w:t xml:space="preserve"> МБОУ Токарёвская СОШ №1 Л.Н.Извекова</w:t>
                  </w:r>
                </w:p>
                <w:p w:rsidR="00E05E57" w:rsidRPr="002E082A" w:rsidRDefault="00E05E57" w:rsidP="00E05E57">
                  <w:pPr>
                    <w:rPr>
                      <w:rFonts w:ascii="Times New Roman" w:hAnsi="Times New Roman"/>
                    </w:rPr>
                  </w:pPr>
                  <w:r w:rsidRPr="002E082A">
                    <w:rPr>
                      <w:rFonts w:ascii="Times New Roman" w:hAnsi="Times New Roman"/>
                    </w:rPr>
                    <w:t>Номинация</w:t>
                  </w:r>
                  <w:r w:rsidRPr="002E082A">
                    <w:rPr>
                      <w:rFonts w:ascii="Times New Roman" w:hAnsi="Times New Roman"/>
                      <w:bCs/>
                    </w:rPr>
                    <w:t xml:space="preserve"> «Умелые руки»</w:t>
                  </w:r>
                  <w:r w:rsidRPr="002E082A">
                    <w:rPr>
                      <w:rFonts w:ascii="Times New Roman" w:hAnsi="Times New Roman"/>
                    </w:rPr>
                    <w:t xml:space="preserve"> Соломатин Даниил -Филиал МБОУ Токарёвской СОШ №2 в </w:t>
                  </w:r>
                  <w:proofErr w:type="spellStart"/>
                  <w:r w:rsidRPr="002E082A">
                    <w:rPr>
                      <w:rFonts w:ascii="Times New Roman" w:hAnsi="Times New Roman"/>
                    </w:rPr>
                    <w:t>с</w:t>
                  </w:r>
                  <w:proofErr w:type="gramStart"/>
                  <w:r w:rsidRPr="002E082A">
                    <w:rPr>
                      <w:rFonts w:ascii="Times New Roman" w:hAnsi="Times New Roman"/>
                    </w:rPr>
                    <w:t>.Г</w:t>
                  </w:r>
                  <w:proofErr w:type="gramEnd"/>
                  <w:r w:rsidRPr="002E082A">
                    <w:rPr>
                      <w:rFonts w:ascii="Times New Roman" w:hAnsi="Times New Roman"/>
                    </w:rPr>
                    <w:t>ладышево</w:t>
                  </w:r>
                  <w:proofErr w:type="spellEnd"/>
                  <w:r w:rsidRPr="002E082A">
                    <w:rPr>
                      <w:rFonts w:ascii="Times New Roman" w:hAnsi="Times New Roman"/>
                    </w:rPr>
                    <w:t xml:space="preserve"> Н.П.Соломатина</w:t>
                  </w:r>
                </w:p>
                <w:p w:rsidR="00E05E57" w:rsidRPr="002E082A" w:rsidRDefault="00E05E57" w:rsidP="00E05E57">
                  <w:pPr>
                    <w:rPr>
                      <w:rFonts w:ascii="Times New Roman" w:hAnsi="Times New Roman"/>
                    </w:rPr>
                  </w:pPr>
                  <w:r w:rsidRPr="002E082A">
                    <w:rPr>
                      <w:rFonts w:ascii="Times New Roman" w:hAnsi="Times New Roman"/>
                    </w:rPr>
                    <w:t>Номинация</w:t>
                  </w:r>
                  <w:r w:rsidRPr="002E082A">
                    <w:rPr>
                      <w:rFonts w:ascii="Times New Roman" w:hAnsi="Times New Roman"/>
                      <w:bCs/>
                    </w:rPr>
                    <w:t xml:space="preserve"> «Выразительное чтение»</w:t>
                  </w:r>
                  <w:r w:rsidRPr="002E082A">
                    <w:rPr>
                      <w:rFonts w:ascii="Times New Roman" w:hAnsi="Times New Roman"/>
                    </w:rPr>
                    <w:t xml:space="preserve"> Зубков Дмитрий МБДОУ детский сад «Светлячок» </w:t>
                  </w:r>
                  <w:proofErr w:type="spellStart"/>
                  <w:r w:rsidRPr="002E082A">
                    <w:rPr>
                      <w:rFonts w:ascii="Times New Roman" w:hAnsi="Times New Roman"/>
                    </w:rPr>
                    <w:t>С.А.Градова</w:t>
                  </w:r>
                  <w:proofErr w:type="spellEnd"/>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Интернет </w:t>
                  </w:r>
                  <w:proofErr w:type="gramStart"/>
                  <w:r w:rsidRPr="002E082A">
                    <w:rPr>
                      <w:rFonts w:ascii="Times New Roman" w:hAnsi="Times New Roman"/>
                    </w:rPr>
                    <w:t>–п</w:t>
                  </w:r>
                  <w:proofErr w:type="gramEnd"/>
                  <w:r w:rsidRPr="002E082A">
                    <w:rPr>
                      <w:rFonts w:ascii="Times New Roman" w:hAnsi="Times New Roman"/>
                    </w:rPr>
                    <w:t>роект «Одаренные дети» конкурса «Интеллектуальное богатство России»</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 5 областной  открытый Чемпионат по интеллектуальным играм «Что? Где? Когда?» Весенний бриз</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Региональный  этап «Вдохновляющий </w:t>
                  </w:r>
                  <w:proofErr w:type="spellStart"/>
                  <w:r w:rsidRPr="002E082A">
                    <w:rPr>
                      <w:rFonts w:ascii="Times New Roman" w:hAnsi="Times New Roman"/>
                    </w:rPr>
                    <w:t>эрмитаж</w:t>
                  </w:r>
                  <w:proofErr w:type="spellEnd"/>
                  <w:r w:rsidRPr="002E082A">
                    <w:rPr>
                      <w:rFonts w:ascii="Times New Roman" w:hAnsi="Times New Roman"/>
                    </w:rPr>
                    <w:t>»</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Конкурс социальных проектов</w:t>
                  </w:r>
                  <w:proofErr w:type="gramStart"/>
                  <w:r w:rsidRPr="002E082A">
                    <w:rPr>
                      <w:rFonts w:ascii="Times New Roman" w:hAnsi="Times New Roman"/>
                    </w:rPr>
                    <w:t xml:space="preserve"> ,</w:t>
                  </w:r>
                  <w:proofErr w:type="gramEnd"/>
                  <w:r w:rsidRPr="002E082A">
                    <w:rPr>
                      <w:rFonts w:ascii="Times New Roman" w:hAnsi="Times New Roman"/>
                    </w:rPr>
                    <w:t xml:space="preserve"> направленных на социализацию несовершеннолетних</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ТСШ № 1, ТСШ № 2, 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участие</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Региональный этап Всероссийской акции «С любовью к России мы делами добрыми едины»</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ДДТ</w:t>
                  </w:r>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 xml:space="preserve">2 место </w:t>
                  </w:r>
                  <w:proofErr w:type="gramStart"/>
                  <w:r w:rsidRPr="002E082A">
                    <w:rPr>
                      <w:rFonts w:ascii="Times New Roman" w:hAnsi="Times New Roman"/>
                    </w:rPr>
                    <w:t>-Д</w:t>
                  </w:r>
                  <w:proofErr w:type="gramEnd"/>
                  <w:r w:rsidRPr="002E082A">
                    <w:rPr>
                      <w:rFonts w:ascii="Times New Roman" w:hAnsi="Times New Roman"/>
                    </w:rPr>
                    <w:t>ДТ</w:t>
                  </w:r>
                </w:p>
              </w:tc>
            </w:tr>
            <w:tr w:rsidR="00E05E57" w:rsidRPr="002E082A" w:rsidTr="00E05E57">
              <w:tc>
                <w:tcPr>
                  <w:tcW w:w="71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sz w:val="20"/>
                      <w:szCs w:val="20"/>
                    </w:rPr>
                  </w:pPr>
                </w:p>
              </w:tc>
              <w:tc>
                <w:tcPr>
                  <w:tcW w:w="2934"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r w:rsidRPr="002E082A">
                    <w:rPr>
                      <w:rFonts w:ascii="Times New Roman" w:hAnsi="Times New Roman"/>
                    </w:rPr>
                    <w:t>Конкурс  детского рисунка «Я рисую уполномоченного по правам ребенка»</w:t>
                  </w:r>
                </w:p>
              </w:tc>
              <w:tc>
                <w:tcPr>
                  <w:tcW w:w="28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roofErr w:type="gramStart"/>
                  <w:r w:rsidRPr="002E082A">
                    <w:rPr>
                      <w:rFonts w:ascii="Times New Roman" w:hAnsi="Times New Roman"/>
                    </w:rPr>
                    <w:t>Полетаево (Зуева Алена, Шведова Яна.</w:t>
                  </w:r>
                  <w:proofErr w:type="gramEnd"/>
                  <w:r w:rsidRPr="002E082A">
                    <w:rPr>
                      <w:rFonts w:ascii="Times New Roman" w:hAnsi="Times New Roman"/>
                    </w:rPr>
                    <w:t xml:space="preserve"> </w:t>
                  </w:r>
                  <w:proofErr w:type="gramStart"/>
                  <w:r w:rsidRPr="002E082A">
                    <w:rPr>
                      <w:rFonts w:ascii="Times New Roman" w:hAnsi="Times New Roman"/>
                    </w:rPr>
                    <w:t xml:space="preserve">Семенова Ангелина, </w:t>
                  </w:r>
                  <w:proofErr w:type="spellStart"/>
                  <w:r w:rsidRPr="002E082A">
                    <w:rPr>
                      <w:rFonts w:ascii="Times New Roman" w:hAnsi="Times New Roman"/>
                    </w:rPr>
                    <w:t>Бударина</w:t>
                  </w:r>
                  <w:proofErr w:type="spellEnd"/>
                  <w:r w:rsidRPr="002E082A">
                    <w:rPr>
                      <w:rFonts w:ascii="Times New Roman" w:hAnsi="Times New Roman"/>
                    </w:rPr>
                    <w:t xml:space="preserve"> Кристина, Ефремова </w:t>
                  </w:r>
                  <w:proofErr w:type="spellStart"/>
                  <w:r w:rsidRPr="002E082A">
                    <w:rPr>
                      <w:rFonts w:ascii="Times New Roman" w:hAnsi="Times New Roman"/>
                    </w:rPr>
                    <w:t>Карина</w:t>
                  </w:r>
                  <w:proofErr w:type="spellEnd"/>
                  <w:r w:rsidRPr="002E082A">
                    <w:rPr>
                      <w:rFonts w:ascii="Times New Roman" w:hAnsi="Times New Roman"/>
                    </w:rPr>
                    <w:t>, Максимов Данил)</w:t>
                  </w:r>
                  <w:proofErr w:type="gramEnd"/>
                </w:p>
              </w:tc>
              <w:tc>
                <w:tcPr>
                  <w:tcW w:w="3236" w:type="dxa"/>
                  <w:tcBorders>
                    <w:top w:val="single" w:sz="4" w:space="0" w:color="auto"/>
                    <w:left w:val="single" w:sz="4" w:space="0" w:color="auto"/>
                    <w:bottom w:val="single" w:sz="4" w:space="0" w:color="auto"/>
                    <w:right w:val="single" w:sz="4" w:space="0" w:color="auto"/>
                  </w:tcBorders>
                </w:tcPr>
                <w:p w:rsidR="00E05E57" w:rsidRPr="002E082A" w:rsidRDefault="00E05E57" w:rsidP="00E05E57">
                  <w:pPr>
                    <w:rPr>
                      <w:rFonts w:ascii="Times New Roman" w:hAnsi="Times New Roman"/>
                    </w:rPr>
                  </w:pPr>
                </w:p>
              </w:tc>
            </w:tr>
          </w:tbl>
          <w:p w:rsidR="00E05E57" w:rsidRPr="004878B4" w:rsidRDefault="00E05E57" w:rsidP="00E05E57">
            <w:pPr>
              <w:pStyle w:val="a4"/>
              <w:ind w:firstLine="414"/>
              <w:rPr>
                <w:sz w:val="28"/>
                <w:szCs w:val="28"/>
              </w:rPr>
            </w:pPr>
          </w:p>
          <w:p w:rsidR="00E05E57" w:rsidRPr="004878B4" w:rsidRDefault="00E05E57" w:rsidP="00E05E57">
            <w:pPr>
              <w:pStyle w:val="a4"/>
              <w:ind w:firstLine="414"/>
              <w:rPr>
                <w:sz w:val="28"/>
                <w:szCs w:val="28"/>
              </w:rPr>
            </w:pPr>
          </w:p>
          <w:p w:rsidR="00E05E57" w:rsidRPr="004878B4" w:rsidRDefault="00D9145A" w:rsidP="002E082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05E57" w:rsidRPr="004878B4">
              <w:rPr>
                <w:rFonts w:ascii="Times New Roman" w:hAnsi="Times New Roman"/>
                <w:sz w:val="28"/>
                <w:szCs w:val="28"/>
              </w:rPr>
              <w:t xml:space="preserve">В образовательных организациях проводится  работа по обеспечению условий для реализации прав детей на дополнительное образование, организации </w:t>
            </w:r>
            <w:r w:rsidR="00E05E57" w:rsidRPr="004878B4">
              <w:rPr>
                <w:rFonts w:ascii="Times New Roman" w:hAnsi="Times New Roman"/>
                <w:sz w:val="28"/>
                <w:szCs w:val="28"/>
              </w:rPr>
              <w:lastRenderedPageBreak/>
              <w:t xml:space="preserve">внеурочной деятельности. </w:t>
            </w:r>
          </w:p>
          <w:p w:rsidR="00E05E57" w:rsidRPr="004878B4" w:rsidRDefault="00E05E57" w:rsidP="002E082A">
            <w:pPr>
              <w:tabs>
                <w:tab w:val="left" w:pos="3300"/>
              </w:tabs>
              <w:spacing w:after="0" w:line="240" w:lineRule="auto"/>
              <w:ind w:firstLine="709"/>
              <w:jc w:val="both"/>
              <w:rPr>
                <w:rFonts w:ascii="Times New Roman" w:hAnsi="Times New Roman"/>
                <w:sz w:val="28"/>
                <w:szCs w:val="28"/>
              </w:rPr>
            </w:pPr>
            <w:r w:rsidRPr="004878B4">
              <w:rPr>
                <w:rFonts w:ascii="Times New Roman" w:hAnsi="Times New Roman"/>
                <w:sz w:val="28"/>
                <w:szCs w:val="28"/>
              </w:rPr>
              <w:t xml:space="preserve">         Основные задачи дополнительного образования на 2015-2016 учебный год должны стать:</w:t>
            </w:r>
          </w:p>
          <w:p w:rsidR="00E05E57" w:rsidRPr="004878B4" w:rsidRDefault="00E05E57" w:rsidP="002E082A">
            <w:pPr>
              <w:spacing w:after="0" w:line="240" w:lineRule="auto"/>
              <w:ind w:firstLine="709"/>
              <w:jc w:val="both"/>
              <w:rPr>
                <w:rFonts w:ascii="Times New Roman" w:hAnsi="Times New Roman"/>
                <w:sz w:val="28"/>
                <w:szCs w:val="28"/>
              </w:rPr>
            </w:pPr>
            <w:r w:rsidRPr="004878B4">
              <w:rPr>
                <w:rFonts w:ascii="Times New Roman" w:hAnsi="Times New Roman"/>
              </w:rPr>
              <w:t xml:space="preserve">           </w:t>
            </w:r>
            <w:r w:rsidRPr="004878B4">
              <w:rPr>
                <w:rFonts w:ascii="Times New Roman" w:hAnsi="Times New Roman"/>
                <w:sz w:val="28"/>
                <w:szCs w:val="28"/>
              </w:rPr>
              <w:t>-</w:t>
            </w:r>
            <w:r w:rsidR="000951C5">
              <w:rPr>
                <w:rFonts w:ascii="Times New Roman" w:hAnsi="Times New Roman"/>
                <w:sz w:val="28"/>
                <w:szCs w:val="28"/>
              </w:rPr>
              <w:t xml:space="preserve"> </w:t>
            </w:r>
            <w:r w:rsidRPr="004878B4">
              <w:rPr>
                <w:rFonts w:ascii="Times New Roman" w:hAnsi="Times New Roman"/>
                <w:sz w:val="28"/>
                <w:szCs w:val="28"/>
              </w:rPr>
              <w:t>укрепление интеграции дополнительного, общего и дошкольного  образования, направленной на расширение вариативности системы образования в целом;</w:t>
            </w:r>
          </w:p>
          <w:p w:rsidR="00E05E57" w:rsidRPr="004878B4" w:rsidRDefault="00E05E57" w:rsidP="002E082A">
            <w:pPr>
              <w:spacing w:after="0" w:line="240" w:lineRule="auto"/>
              <w:ind w:firstLine="709"/>
              <w:jc w:val="both"/>
              <w:rPr>
                <w:rFonts w:ascii="Times New Roman" w:hAnsi="Times New Roman"/>
                <w:sz w:val="28"/>
                <w:szCs w:val="28"/>
              </w:rPr>
            </w:pPr>
            <w:r w:rsidRPr="004878B4">
              <w:rPr>
                <w:rFonts w:ascii="Times New Roman" w:hAnsi="Times New Roman"/>
                <w:sz w:val="28"/>
                <w:szCs w:val="28"/>
              </w:rPr>
              <w:t xml:space="preserve">           -</w:t>
            </w:r>
            <w:r w:rsidR="000951C5">
              <w:rPr>
                <w:rFonts w:ascii="Times New Roman" w:hAnsi="Times New Roman"/>
                <w:sz w:val="28"/>
                <w:szCs w:val="28"/>
              </w:rPr>
              <w:t xml:space="preserve"> </w:t>
            </w:r>
            <w:r w:rsidRPr="004878B4">
              <w:rPr>
                <w:rFonts w:ascii="Times New Roman" w:hAnsi="Times New Roman"/>
                <w:sz w:val="28"/>
                <w:szCs w:val="28"/>
              </w:rPr>
              <w:t>повышение качества и доступности дополнительного образования для  каждого  ребенка от 5 до 18 лет, проживающего на территории района;</w:t>
            </w:r>
          </w:p>
          <w:p w:rsidR="00E05E57" w:rsidRPr="004878B4" w:rsidRDefault="00E05E57" w:rsidP="002E082A">
            <w:pPr>
              <w:spacing w:after="0" w:line="240" w:lineRule="auto"/>
              <w:ind w:firstLine="709"/>
              <w:jc w:val="both"/>
              <w:rPr>
                <w:rFonts w:ascii="Times New Roman" w:hAnsi="Times New Roman"/>
                <w:sz w:val="28"/>
                <w:szCs w:val="28"/>
              </w:rPr>
            </w:pPr>
            <w:r w:rsidRPr="004878B4">
              <w:rPr>
                <w:rFonts w:ascii="Times New Roman" w:hAnsi="Times New Roman"/>
                <w:sz w:val="28"/>
                <w:szCs w:val="28"/>
              </w:rPr>
              <w:t xml:space="preserve">          -</w:t>
            </w:r>
            <w:r w:rsidR="000951C5">
              <w:rPr>
                <w:rFonts w:ascii="Times New Roman" w:hAnsi="Times New Roman"/>
                <w:sz w:val="28"/>
                <w:szCs w:val="28"/>
              </w:rPr>
              <w:t xml:space="preserve"> </w:t>
            </w:r>
            <w:r w:rsidRPr="004878B4">
              <w:rPr>
                <w:rFonts w:ascii="Times New Roman" w:hAnsi="Times New Roman"/>
                <w:sz w:val="28"/>
                <w:szCs w:val="28"/>
              </w:rPr>
              <w:t>совершенствование межведомственной системы координации и управления развитием дополнительного образования детей на муниципальном уровне;</w:t>
            </w:r>
          </w:p>
          <w:p w:rsidR="00E05E57" w:rsidRPr="004878B4" w:rsidRDefault="00E05E57" w:rsidP="002E082A">
            <w:pPr>
              <w:spacing w:after="0" w:line="240" w:lineRule="auto"/>
              <w:ind w:firstLine="709"/>
              <w:jc w:val="both"/>
              <w:rPr>
                <w:rFonts w:ascii="Times New Roman" w:hAnsi="Times New Roman"/>
                <w:sz w:val="28"/>
                <w:szCs w:val="28"/>
              </w:rPr>
            </w:pPr>
            <w:r w:rsidRPr="004878B4">
              <w:rPr>
                <w:rFonts w:ascii="Times New Roman" w:hAnsi="Times New Roman"/>
                <w:sz w:val="28"/>
                <w:szCs w:val="28"/>
              </w:rPr>
              <w:t xml:space="preserve">          -</w:t>
            </w:r>
            <w:r w:rsidR="000951C5">
              <w:rPr>
                <w:rFonts w:ascii="Times New Roman" w:hAnsi="Times New Roman"/>
                <w:sz w:val="28"/>
                <w:szCs w:val="28"/>
              </w:rPr>
              <w:t xml:space="preserve"> </w:t>
            </w:r>
            <w:r w:rsidRPr="004878B4">
              <w:rPr>
                <w:rFonts w:ascii="Times New Roman" w:hAnsi="Times New Roman"/>
                <w:sz w:val="28"/>
                <w:szCs w:val="28"/>
              </w:rPr>
              <w:t>развитие кадрового потенциала региональной системы дополнительного образования.</w:t>
            </w:r>
          </w:p>
          <w:p w:rsidR="00E05E57" w:rsidRPr="004878B4" w:rsidRDefault="00E05E57" w:rsidP="002E082A">
            <w:pPr>
              <w:spacing w:after="0" w:line="240" w:lineRule="auto"/>
              <w:ind w:firstLine="709"/>
              <w:rPr>
                <w:rFonts w:ascii="Times New Roman" w:hAnsi="Times New Roman"/>
                <w:sz w:val="28"/>
                <w:szCs w:val="28"/>
              </w:rPr>
            </w:pPr>
          </w:p>
          <w:p w:rsidR="00263570" w:rsidRPr="00E72824" w:rsidRDefault="00E05E57" w:rsidP="00E72824">
            <w:pPr>
              <w:tabs>
                <w:tab w:val="left" w:pos="1845"/>
              </w:tabs>
              <w:rPr>
                <w:sz w:val="28"/>
                <w:szCs w:val="28"/>
              </w:rPr>
            </w:pPr>
            <w:r w:rsidRPr="004878B4">
              <w:rPr>
                <w:sz w:val="28"/>
                <w:szCs w:val="28"/>
              </w:rPr>
              <w:tab/>
            </w:r>
          </w:p>
          <w:p w:rsidR="005C6586" w:rsidRPr="005C4D03" w:rsidRDefault="005C6586" w:rsidP="002A40CE">
            <w:pPr>
              <w:jc w:val="both"/>
              <w:rPr>
                <w:rFonts w:ascii="Times New Roman" w:hAnsi="Times New Roman"/>
                <w:b/>
                <w:sz w:val="28"/>
                <w:szCs w:val="28"/>
              </w:rPr>
            </w:pPr>
          </w:p>
          <w:p w:rsidR="005C6586" w:rsidRPr="005C4D03" w:rsidRDefault="005C6586" w:rsidP="002A40CE">
            <w:pPr>
              <w:jc w:val="both"/>
              <w:rPr>
                <w:rFonts w:ascii="Times New Roman" w:hAnsi="Times New Roman"/>
                <w:b/>
                <w:sz w:val="28"/>
                <w:szCs w:val="28"/>
              </w:rPr>
            </w:pPr>
          </w:p>
          <w:p w:rsidR="005C6586" w:rsidRPr="005C4D03" w:rsidRDefault="005C6586" w:rsidP="002A40CE">
            <w:pPr>
              <w:jc w:val="both"/>
              <w:rPr>
                <w:rFonts w:ascii="Times New Roman" w:hAnsi="Times New Roman"/>
                <w:b/>
                <w:sz w:val="28"/>
                <w:szCs w:val="28"/>
              </w:rPr>
            </w:pPr>
          </w:p>
          <w:p w:rsidR="00431C38" w:rsidRDefault="001057A5" w:rsidP="001057A5">
            <w:pPr>
              <w:jc w:val="both"/>
              <w:rPr>
                <w:rFonts w:ascii="Times New Roman" w:hAnsi="Times New Roman"/>
                <w:b/>
                <w:bCs/>
                <w:sz w:val="28"/>
                <w:szCs w:val="28"/>
              </w:rPr>
            </w:pPr>
            <w:r>
              <w:rPr>
                <w:rFonts w:ascii="Times New Roman" w:hAnsi="Times New Roman"/>
                <w:b/>
                <w:bCs/>
                <w:sz w:val="28"/>
                <w:szCs w:val="28"/>
              </w:rPr>
              <w:t xml:space="preserve">              </w:t>
            </w:r>
          </w:p>
          <w:p w:rsidR="00431C38" w:rsidRDefault="00431C38" w:rsidP="001057A5">
            <w:pPr>
              <w:jc w:val="both"/>
              <w:rPr>
                <w:rFonts w:ascii="Times New Roman" w:hAnsi="Times New Roman"/>
                <w:b/>
                <w:bCs/>
                <w:sz w:val="28"/>
                <w:szCs w:val="28"/>
              </w:rPr>
            </w:pPr>
          </w:p>
          <w:p w:rsidR="00431C38" w:rsidRDefault="00431C38" w:rsidP="001057A5">
            <w:pPr>
              <w:jc w:val="both"/>
              <w:rPr>
                <w:rFonts w:ascii="Times New Roman" w:hAnsi="Times New Roman"/>
                <w:b/>
                <w:bCs/>
                <w:sz w:val="28"/>
                <w:szCs w:val="28"/>
              </w:rPr>
            </w:pPr>
          </w:p>
          <w:p w:rsidR="00431C38" w:rsidRDefault="00431C38" w:rsidP="001057A5">
            <w:pPr>
              <w:jc w:val="both"/>
              <w:rPr>
                <w:rFonts w:ascii="Times New Roman" w:hAnsi="Times New Roman"/>
                <w:b/>
                <w:bCs/>
                <w:sz w:val="28"/>
                <w:szCs w:val="28"/>
              </w:rPr>
            </w:pPr>
          </w:p>
          <w:p w:rsidR="00431C38" w:rsidRDefault="00431C38" w:rsidP="001057A5">
            <w:pPr>
              <w:jc w:val="both"/>
              <w:rPr>
                <w:rFonts w:ascii="Times New Roman" w:hAnsi="Times New Roman"/>
                <w:b/>
                <w:bCs/>
                <w:sz w:val="28"/>
                <w:szCs w:val="28"/>
              </w:rPr>
            </w:pPr>
          </w:p>
          <w:p w:rsidR="00431C38" w:rsidRDefault="00431C38" w:rsidP="001057A5">
            <w:pPr>
              <w:jc w:val="both"/>
              <w:rPr>
                <w:rFonts w:ascii="Times New Roman" w:hAnsi="Times New Roman"/>
                <w:b/>
                <w:bCs/>
                <w:sz w:val="28"/>
                <w:szCs w:val="28"/>
              </w:rPr>
            </w:pPr>
          </w:p>
          <w:p w:rsidR="00431C38" w:rsidRDefault="00431C38" w:rsidP="001057A5">
            <w:pPr>
              <w:jc w:val="both"/>
              <w:rPr>
                <w:rFonts w:ascii="Times New Roman" w:hAnsi="Times New Roman"/>
                <w:b/>
                <w:bCs/>
                <w:sz w:val="28"/>
                <w:szCs w:val="28"/>
              </w:rPr>
            </w:pPr>
          </w:p>
          <w:p w:rsidR="00431C38" w:rsidRDefault="00431C38" w:rsidP="001057A5">
            <w:pPr>
              <w:jc w:val="both"/>
              <w:rPr>
                <w:rFonts w:ascii="Times New Roman" w:hAnsi="Times New Roman"/>
                <w:b/>
                <w:bCs/>
                <w:sz w:val="28"/>
                <w:szCs w:val="28"/>
              </w:rPr>
            </w:pPr>
          </w:p>
          <w:p w:rsidR="00431C38" w:rsidRDefault="00431C38" w:rsidP="001057A5">
            <w:pPr>
              <w:jc w:val="both"/>
              <w:rPr>
                <w:rFonts w:ascii="Times New Roman" w:hAnsi="Times New Roman"/>
                <w:b/>
                <w:bCs/>
                <w:sz w:val="28"/>
                <w:szCs w:val="28"/>
              </w:rPr>
            </w:pPr>
          </w:p>
          <w:p w:rsidR="00431C38" w:rsidRDefault="00431C38" w:rsidP="001057A5">
            <w:pPr>
              <w:jc w:val="both"/>
              <w:rPr>
                <w:rFonts w:ascii="Times New Roman" w:hAnsi="Times New Roman"/>
                <w:b/>
                <w:bCs/>
                <w:sz w:val="28"/>
                <w:szCs w:val="28"/>
              </w:rPr>
            </w:pPr>
          </w:p>
          <w:p w:rsidR="00431C38" w:rsidRDefault="00431C38" w:rsidP="001057A5">
            <w:pPr>
              <w:jc w:val="both"/>
              <w:rPr>
                <w:rFonts w:ascii="Times New Roman" w:hAnsi="Times New Roman"/>
                <w:b/>
                <w:bCs/>
                <w:sz w:val="28"/>
                <w:szCs w:val="28"/>
              </w:rPr>
            </w:pPr>
          </w:p>
          <w:p w:rsidR="00431C38" w:rsidRDefault="00431C38" w:rsidP="001057A5">
            <w:pPr>
              <w:jc w:val="both"/>
              <w:rPr>
                <w:rFonts w:ascii="Times New Roman" w:hAnsi="Times New Roman"/>
                <w:b/>
                <w:bCs/>
                <w:sz w:val="28"/>
                <w:szCs w:val="28"/>
              </w:rPr>
            </w:pPr>
          </w:p>
          <w:p w:rsidR="00431C38" w:rsidRDefault="00431C38" w:rsidP="001057A5">
            <w:pPr>
              <w:jc w:val="both"/>
              <w:rPr>
                <w:rFonts w:ascii="Times New Roman" w:hAnsi="Times New Roman"/>
                <w:b/>
                <w:bCs/>
                <w:sz w:val="28"/>
                <w:szCs w:val="28"/>
              </w:rPr>
            </w:pPr>
          </w:p>
          <w:p w:rsidR="00431C38" w:rsidRDefault="00431C38" w:rsidP="001057A5">
            <w:pPr>
              <w:jc w:val="both"/>
              <w:rPr>
                <w:rFonts w:ascii="Times New Roman" w:hAnsi="Times New Roman"/>
                <w:b/>
                <w:bCs/>
                <w:sz w:val="28"/>
                <w:szCs w:val="28"/>
              </w:rPr>
            </w:pPr>
          </w:p>
          <w:p w:rsidR="000F067F" w:rsidRPr="001057A5" w:rsidRDefault="00431C38" w:rsidP="001057A5">
            <w:pPr>
              <w:jc w:val="both"/>
              <w:rPr>
                <w:rFonts w:ascii="Times New Roman" w:hAnsi="Times New Roman"/>
                <w:b/>
                <w:bCs/>
                <w:sz w:val="28"/>
                <w:szCs w:val="28"/>
              </w:rPr>
            </w:pPr>
            <w:r>
              <w:rPr>
                <w:rFonts w:ascii="Times New Roman" w:hAnsi="Times New Roman"/>
                <w:b/>
                <w:bCs/>
                <w:sz w:val="28"/>
                <w:szCs w:val="28"/>
              </w:rPr>
              <w:lastRenderedPageBreak/>
              <w:t xml:space="preserve">                                 </w:t>
            </w:r>
            <w:r w:rsidR="00FC2ACE" w:rsidRPr="005C4D03">
              <w:rPr>
                <w:rFonts w:ascii="Times New Roman" w:hAnsi="Times New Roman"/>
                <w:b/>
                <w:bCs/>
                <w:sz w:val="28"/>
                <w:szCs w:val="28"/>
              </w:rPr>
              <w:t xml:space="preserve"> </w:t>
            </w:r>
            <w:r w:rsidR="00173EFE" w:rsidRPr="005C4D03">
              <w:rPr>
                <w:rFonts w:ascii="Times New Roman" w:hAnsi="Times New Roman"/>
                <w:b/>
                <w:bCs/>
                <w:sz w:val="28"/>
                <w:szCs w:val="28"/>
                <w:u w:val="single"/>
              </w:rPr>
              <w:t>4</w:t>
            </w:r>
            <w:r w:rsidR="00FC2ACE" w:rsidRPr="005C4D03">
              <w:rPr>
                <w:rFonts w:ascii="Times New Roman" w:hAnsi="Times New Roman"/>
                <w:b/>
                <w:bCs/>
                <w:sz w:val="28"/>
                <w:szCs w:val="28"/>
                <w:u w:val="single"/>
              </w:rPr>
              <w:t>.Выводы и</w:t>
            </w:r>
            <w:r w:rsidR="00B96FD1" w:rsidRPr="005C4D03">
              <w:rPr>
                <w:rFonts w:ascii="Times New Roman" w:hAnsi="Times New Roman"/>
                <w:b/>
                <w:bCs/>
                <w:sz w:val="28"/>
                <w:szCs w:val="28"/>
                <w:u w:val="single"/>
              </w:rPr>
              <w:t xml:space="preserve"> </w:t>
            </w:r>
            <w:r w:rsidR="005C6586" w:rsidRPr="005C4D03">
              <w:rPr>
                <w:rFonts w:ascii="Times New Roman" w:hAnsi="Times New Roman"/>
                <w:b/>
                <w:bCs/>
                <w:sz w:val="28"/>
                <w:szCs w:val="28"/>
                <w:u w:val="single"/>
              </w:rPr>
              <w:t>з</w:t>
            </w:r>
            <w:r w:rsidR="007A49AB" w:rsidRPr="005C4D03">
              <w:rPr>
                <w:rFonts w:ascii="Times New Roman" w:hAnsi="Times New Roman"/>
                <w:b/>
                <w:bCs/>
                <w:sz w:val="28"/>
                <w:szCs w:val="28"/>
                <w:u w:val="single"/>
              </w:rPr>
              <w:t>аключени</w:t>
            </w:r>
            <w:r w:rsidR="00FC2ACE" w:rsidRPr="005C4D03">
              <w:rPr>
                <w:rFonts w:ascii="Times New Roman" w:hAnsi="Times New Roman"/>
                <w:b/>
                <w:bCs/>
                <w:sz w:val="28"/>
                <w:szCs w:val="28"/>
                <w:u w:val="single"/>
              </w:rPr>
              <w:t>я</w:t>
            </w:r>
            <w:r w:rsidR="000F067F">
              <w:rPr>
                <w:rFonts w:ascii="Times New Roman" w:hAnsi="Times New Roman"/>
                <w:sz w:val="28"/>
                <w:szCs w:val="28"/>
              </w:rPr>
              <w:t xml:space="preserve">   </w:t>
            </w:r>
          </w:p>
          <w:p w:rsidR="000F067F" w:rsidRDefault="00F5592B" w:rsidP="001057A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F067F" w:rsidRPr="00F57013">
              <w:rPr>
                <w:rFonts w:ascii="Times New Roman" w:hAnsi="Times New Roman"/>
                <w:sz w:val="28"/>
                <w:szCs w:val="28"/>
              </w:rPr>
              <w:t xml:space="preserve">В 2014-2015 учебном году деятельность муниципальной системы образования была направлена на развитие доступной, вариативной, качественной и эффективной системы образования </w:t>
            </w:r>
            <w:r w:rsidR="000F067F">
              <w:rPr>
                <w:rFonts w:ascii="Times New Roman" w:hAnsi="Times New Roman"/>
                <w:sz w:val="28"/>
                <w:szCs w:val="28"/>
              </w:rPr>
              <w:t>в районе</w:t>
            </w:r>
            <w:r w:rsidR="000F067F" w:rsidRPr="00F57013">
              <w:rPr>
                <w:rFonts w:ascii="Times New Roman" w:hAnsi="Times New Roman"/>
                <w:sz w:val="28"/>
                <w:szCs w:val="28"/>
              </w:rPr>
              <w:t xml:space="preserve">. Поставленные задачи решались в рамках муниципальной программы «Развитие образования </w:t>
            </w:r>
            <w:r w:rsidR="000F067F">
              <w:rPr>
                <w:rFonts w:ascii="Times New Roman" w:hAnsi="Times New Roman"/>
                <w:sz w:val="28"/>
                <w:szCs w:val="28"/>
              </w:rPr>
              <w:t>Токаревского района</w:t>
            </w:r>
            <w:r w:rsidR="000F067F" w:rsidRPr="00F57013">
              <w:rPr>
                <w:rFonts w:ascii="Times New Roman" w:hAnsi="Times New Roman"/>
                <w:sz w:val="28"/>
                <w:szCs w:val="28"/>
              </w:rPr>
              <w:t xml:space="preserve"> на 2014-20</w:t>
            </w:r>
            <w:r w:rsidR="000F067F">
              <w:rPr>
                <w:rFonts w:ascii="Times New Roman" w:hAnsi="Times New Roman"/>
                <w:sz w:val="28"/>
                <w:szCs w:val="28"/>
              </w:rPr>
              <w:t>20</w:t>
            </w:r>
            <w:r w:rsidR="000F067F" w:rsidRPr="00F57013">
              <w:rPr>
                <w:rFonts w:ascii="Times New Roman" w:hAnsi="Times New Roman"/>
                <w:sz w:val="28"/>
                <w:szCs w:val="28"/>
              </w:rPr>
              <w:t xml:space="preserve"> годы</w:t>
            </w:r>
          </w:p>
          <w:p w:rsidR="007E24A7" w:rsidRDefault="000F067F" w:rsidP="001057A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007E24A7" w:rsidRPr="00F57013">
              <w:rPr>
                <w:rFonts w:ascii="Times New Roman" w:hAnsi="Times New Roman"/>
                <w:sz w:val="28"/>
                <w:szCs w:val="28"/>
              </w:rPr>
              <w:t xml:space="preserve">Важнейшими ориентирами </w:t>
            </w:r>
            <w:r w:rsidR="00836615">
              <w:rPr>
                <w:rFonts w:ascii="Times New Roman" w:hAnsi="Times New Roman"/>
                <w:sz w:val="28"/>
                <w:szCs w:val="28"/>
              </w:rPr>
              <w:t xml:space="preserve"> </w:t>
            </w:r>
            <w:r w:rsidR="007E24A7" w:rsidRPr="00F57013">
              <w:rPr>
                <w:rFonts w:ascii="Times New Roman" w:hAnsi="Times New Roman"/>
                <w:sz w:val="28"/>
                <w:szCs w:val="28"/>
              </w:rPr>
              <w:t>явля</w:t>
            </w:r>
            <w:r w:rsidR="00836615">
              <w:rPr>
                <w:rFonts w:ascii="Times New Roman" w:hAnsi="Times New Roman"/>
                <w:sz w:val="28"/>
                <w:szCs w:val="28"/>
              </w:rPr>
              <w:t>лись:</w:t>
            </w:r>
            <w:r w:rsidR="007E24A7" w:rsidRPr="00F57013">
              <w:rPr>
                <w:rFonts w:ascii="Times New Roman" w:hAnsi="Times New Roman"/>
                <w:sz w:val="28"/>
                <w:szCs w:val="28"/>
              </w:rPr>
              <w:t xml:space="preserve"> обеспечение открытости образования, реализация ФГОС дошкольного, начального общего, основного общего образования, новые решения в области содержания образования и формирование необходимых профессиональных компетенций у педагогических работников, интеграция общего образования с дополнительным, дальнейшая модернизация инфраструктуры системы образования.</w:t>
            </w:r>
            <w:proofErr w:type="gramEnd"/>
          </w:p>
          <w:p w:rsidR="007E24A7" w:rsidRDefault="000F067F" w:rsidP="001057A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E24A7" w:rsidRPr="00F57013">
              <w:rPr>
                <w:rFonts w:ascii="Times New Roman" w:hAnsi="Times New Roman"/>
                <w:sz w:val="28"/>
                <w:szCs w:val="28"/>
              </w:rPr>
              <w:t>В 2014-2015 учебном году в муниципальной системе образования было продолжена работа по решению следующих задач:</w:t>
            </w:r>
          </w:p>
          <w:p w:rsidR="007E24A7" w:rsidRPr="003910B9" w:rsidRDefault="007E24A7" w:rsidP="001057A5">
            <w:pPr>
              <w:spacing w:after="0" w:line="240" w:lineRule="auto"/>
              <w:ind w:firstLine="709"/>
              <w:jc w:val="both"/>
              <w:rPr>
                <w:rFonts w:ascii="Times New Roman" w:hAnsi="Times New Roman"/>
                <w:sz w:val="28"/>
                <w:szCs w:val="28"/>
              </w:rPr>
            </w:pPr>
            <w:r w:rsidRPr="00F57013">
              <w:rPr>
                <w:rFonts w:ascii="Times New Roman" w:hAnsi="Times New Roman"/>
                <w:sz w:val="28"/>
                <w:szCs w:val="28"/>
              </w:rPr>
              <w:t>- реализация государственной политики по обеспечению доступности образования путём создания условий, соответствующих современным требованиям и обеспечивающих высокое качество предоставляемых образовательных услуг детям с различными образовательными возможностями;</w:t>
            </w:r>
          </w:p>
          <w:p w:rsidR="007E24A7" w:rsidRPr="000D6EDE" w:rsidRDefault="007E24A7" w:rsidP="001057A5">
            <w:pPr>
              <w:spacing w:after="0" w:line="240" w:lineRule="auto"/>
              <w:ind w:firstLine="709"/>
              <w:jc w:val="both"/>
              <w:rPr>
                <w:rFonts w:ascii="Times New Roman" w:hAnsi="Times New Roman"/>
                <w:sz w:val="28"/>
                <w:szCs w:val="28"/>
              </w:rPr>
            </w:pPr>
            <w:r w:rsidRPr="00F57013">
              <w:rPr>
                <w:rFonts w:ascii="Times New Roman" w:hAnsi="Times New Roman"/>
                <w:sz w:val="28"/>
                <w:szCs w:val="28"/>
              </w:rPr>
              <w:t>- создание условий для реализации федеральных государственных стандартов начального общего образования и перехода на внедрение федеральных государственных стандартов основного общего образования;</w:t>
            </w:r>
          </w:p>
          <w:p w:rsidR="007E24A7" w:rsidRPr="000D6EDE" w:rsidRDefault="007E24A7" w:rsidP="001057A5">
            <w:pPr>
              <w:spacing w:after="0" w:line="240" w:lineRule="auto"/>
              <w:ind w:firstLine="709"/>
              <w:jc w:val="both"/>
              <w:rPr>
                <w:rFonts w:ascii="Times New Roman" w:hAnsi="Times New Roman"/>
                <w:sz w:val="28"/>
                <w:szCs w:val="28"/>
              </w:rPr>
            </w:pPr>
            <w:r w:rsidRPr="00F57013">
              <w:rPr>
                <w:rFonts w:ascii="Times New Roman" w:hAnsi="Times New Roman"/>
                <w:sz w:val="28"/>
                <w:szCs w:val="28"/>
              </w:rPr>
              <w:t>- обеспечение современного качества предоставляемых образовательных услуг путём расширения профильного обучения в старших классах и совершенствования математической подготовки обучающихся;</w:t>
            </w:r>
          </w:p>
          <w:p w:rsidR="007E24A7" w:rsidRPr="000D6EDE" w:rsidRDefault="007E24A7" w:rsidP="001057A5">
            <w:pPr>
              <w:spacing w:after="0" w:line="240" w:lineRule="auto"/>
              <w:ind w:firstLine="709"/>
              <w:jc w:val="both"/>
              <w:rPr>
                <w:rFonts w:ascii="Times New Roman" w:hAnsi="Times New Roman"/>
                <w:sz w:val="28"/>
                <w:szCs w:val="28"/>
              </w:rPr>
            </w:pPr>
            <w:r w:rsidRPr="00F57013">
              <w:rPr>
                <w:rFonts w:ascii="Times New Roman" w:hAnsi="Times New Roman"/>
                <w:sz w:val="28"/>
                <w:szCs w:val="28"/>
              </w:rPr>
              <w:t>- совершенствование содержания и технологий образования, в том числе развитие информационных технологий;</w:t>
            </w:r>
          </w:p>
          <w:p w:rsidR="007E24A7" w:rsidRPr="000D6EDE" w:rsidRDefault="007E24A7" w:rsidP="001057A5">
            <w:pPr>
              <w:spacing w:after="0" w:line="240" w:lineRule="auto"/>
              <w:ind w:firstLine="709"/>
              <w:jc w:val="both"/>
              <w:rPr>
                <w:rFonts w:ascii="Times New Roman" w:hAnsi="Times New Roman"/>
                <w:sz w:val="28"/>
                <w:szCs w:val="28"/>
              </w:rPr>
            </w:pPr>
            <w:r w:rsidRPr="00F57013">
              <w:rPr>
                <w:rFonts w:ascii="Times New Roman" w:hAnsi="Times New Roman"/>
                <w:sz w:val="28"/>
                <w:szCs w:val="28"/>
              </w:rPr>
              <w:t xml:space="preserve">- совершенствование деятельности образовательных организаций по формированию навыков здорового образа жизни через организацию образовательного процесса, развитие </w:t>
            </w:r>
            <w:proofErr w:type="spellStart"/>
            <w:r w:rsidRPr="00F57013">
              <w:rPr>
                <w:rFonts w:ascii="Times New Roman" w:hAnsi="Times New Roman"/>
                <w:sz w:val="28"/>
                <w:szCs w:val="28"/>
              </w:rPr>
              <w:t>здоровьесберегающей</w:t>
            </w:r>
            <w:proofErr w:type="spellEnd"/>
            <w:r w:rsidRPr="00F57013">
              <w:rPr>
                <w:rFonts w:ascii="Times New Roman" w:hAnsi="Times New Roman"/>
                <w:sz w:val="28"/>
                <w:szCs w:val="28"/>
              </w:rPr>
              <w:t xml:space="preserve"> инфраструктуры организаций;</w:t>
            </w:r>
          </w:p>
          <w:p w:rsidR="007E24A7" w:rsidRPr="000D6EDE" w:rsidRDefault="007E24A7" w:rsidP="001057A5">
            <w:pPr>
              <w:spacing w:after="0" w:line="240" w:lineRule="auto"/>
              <w:ind w:firstLine="709"/>
              <w:jc w:val="both"/>
              <w:rPr>
                <w:rFonts w:ascii="Times New Roman" w:hAnsi="Times New Roman"/>
                <w:sz w:val="28"/>
                <w:szCs w:val="28"/>
              </w:rPr>
            </w:pPr>
            <w:r w:rsidRPr="00F57013">
              <w:rPr>
                <w:rFonts w:ascii="Times New Roman" w:hAnsi="Times New Roman"/>
                <w:sz w:val="28"/>
                <w:szCs w:val="28"/>
              </w:rPr>
              <w:t>- создание условий для устойчивого развития системы воспитания и дополнительного образования детей, обеспечение её современного качества и доступности, создание условий для эффективного оздоровления и полноценного отдыха детей и подростков, организации их занятости в свободное от учёбы время;</w:t>
            </w:r>
          </w:p>
          <w:p w:rsidR="007E24A7" w:rsidRPr="000D6EDE" w:rsidRDefault="007E24A7" w:rsidP="001057A5">
            <w:pPr>
              <w:spacing w:after="0" w:line="240" w:lineRule="auto"/>
              <w:ind w:firstLine="709"/>
              <w:jc w:val="both"/>
              <w:rPr>
                <w:rFonts w:ascii="Times New Roman" w:hAnsi="Times New Roman"/>
                <w:sz w:val="28"/>
                <w:szCs w:val="28"/>
              </w:rPr>
            </w:pPr>
            <w:r w:rsidRPr="00F57013">
              <w:rPr>
                <w:rFonts w:ascii="Times New Roman" w:hAnsi="Times New Roman"/>
                <w:sz w:val="28"/>
                <w:szCs w:val="28"/>
              </w:rPr>
              <w:t>- совершенствование механизмов мотивации педагогов к повышению качества работы и непрерывному профессиональному развитию;</w:t>
            </w:r>
          </w:p>
          <w:p w:rsidR="007E24A7" w:rsidRPr="000D6EDE" w:rsidRDefault="007E24A7" w:rsidP="001057A5">
            <w:pPr>
              <w:spacing w:after="0" w:line="240" w:lineRule="auto"/>
              <w:ind w:firstLine="709"/>
              <w:jc w:val="both"/>
              <w:rPr>
                <w:rFonts w:ascii="Times New Roman" w:hAnsi="Times New Roman"/>
                <w:sz w:val="28"/>
                <w:szCs w:val="28"/>
              </w:rPr>
            </w:pPr>
            <w:r w:rsidRPr="00F57013">
              <w:rPr>
                <w:rFonts w:ascii="Times New Roman" w:hAnsi="Times New Roman"/>
                <w:sz w:val="28"/>
                <w:szCs w:val="28"/>
              </w:rPr>
              <w:t>- повышение эффективности управления финансовыми ресурсами;</w:t>
            </w:r>
          </w:p>
          <w:p w:rsidR="007E24A7" w:rsidRPr="000D6EDE" w:rsidRDefault="007E24A7" w:rsidP="001057A5">
            <w:pPr>
              <w:spacing w:after="0" w:line="240" w:lineRule="auto"/>
              <w:ind w:firstLine="709"/>
              <w:jc w:val="both"/>
              <w:rPr>
                <w:rFonts w:ascii="Times New Roman" w:hAnsi="Times New Roman"/>
                <w:sz w:val="28"/>
                <w:szCs w:val="28"/>
              </w:rPr>
            </w:pPr>
            <w:r w:rsidRPr="00F57013">
              <w:rPr>
                <w:rFonts w:ascii="Times New Roman" w:hAnsi="Times New Roman"/>
                <w:sz w:val="28"/>
                <w:szCs w:val="28"/>
              </w:rPr>
              <w:t>- укрепление участия общественности в управлении образовательными организациями.</w:t>
            </w:r>
          </w:p>
          <w:p w:rsidR="00D9145A" w:rsidRDefault="00D9145A" w:rsidP="000F067F">
            <w:pPr>
              <w:jc w:val="both"/>
              <w:rPr>
                <w:rFonts w:ascii="Times New Roman" w:hAnsi="Times New Roman"/>
                <w:b/>
                <w:sz w:val="28"/>
                <w:szCs w:val="28"/>
              </w:rPr>
            </w:pPr>
          </w:p>
          <w:p w:rsidR="00D9145A" w:rsidRDefault="00D9145A" w:rsidP="000F067F">
            <w:pPr>
              <w:jc w:val="both"/>
              <w:rPr>
                <w:rFonts w:ascii="Times New Roman" w:hAnsi="Times New Roman"/>
                <w:b/>
                <w:sz w:val="28"/>
                <w:szCs w:val="28"/>
              </w:rPr>
            </w:pPr>
          </w:p>
          <w:p w:rsidR="00D9145A" w:rsidRDefault="00D9145A" w:rsidP="00D9145A">
            <w:pPr>
              <w:jc w:val="right"/>
            </w:pPr>
          </w:p>
          <w:p w:rsidR="00D9145A" w:rsidRDefault="00431C38" w:rsidP="00EE619E">
            <w:pPr>
              <w:spacing w:after="0" w:line="240" w:lineRule="auto"/>
              <w:jc w:val="center"/>
              <w:rPr>
                <w:rFonts w:ascii="Times New Roman" w:hAnsi="Times New Roman"/>
                <w:b/>
              </w:rPr>
            </w:pPr>
            <w:r w:rsidRPr="00431C38">
              <w:rPr>
                <w:rFonts w:ascii="Times New Roman" w:hAnsi="Times New Roman"/>
                <w:b/>
                <w:lang w:val="en-US"/>
              </w:rPr>
              <w:lastRenderedPageBreak/>
              <w:t>II</w:t>
            </w:r>
            <w:r w:rsidRPr="00431C38">
              <w:rPr>
                <w:rFonts w:ascii="Times New Roman" w:hAnsi="Times New Roman"/>
                <w:b/>
              </w:rPr>
              <w:t xml:space="preserve"> </w:t>
            </w:r>
            <w:r w:rsidR="00D9145A" w:rsidRPr="00431C38">
              <w:rPr>
                <w:rFonts w:ascii="Times New Roman" w:hAnsi="Times New Roman"/>
                <w:b/>
              </w:rPr>
              <w:t>Показатели  мониторинга системы образования</w:t>
            </w:r>
          </w:p>
          <w:p w:rsidR="00EE619E" w:rsidRPr="00431C38" w:rsidRDefault="00EE619E" w:rsidP="00EE619E">
            <w:pPr>
              <w:spacing w:after="0" w:line="240" w:lineRule="auto"/>
              <w:jc w:val="center"/>
              <w:rPr>
                <w:rFonts w:ascii="Times New Roman" w:hAnsi="Times New Roman"/>
                <w:b/>
              </w:rPr>
            </w:pPr>
            <w:r>
              <w:rPr>
                <w:rFonts w:ascii="Times New Roman" w:hAnsi="Times New Roman"/>
                <w:b/>
              </w:rPr>
              <w:t>Токаревский район</w:t>
            </w:r>
          </w:p>
          <w:tbl>
            <w:tblPr>
              <w:tblW w:w="9804" w:type="dxa"/>
              <w:tblInd w:w="108" w:type="dxa"/>
              <w:tblBorders>
                <w:top w:val="single" w:sz="4" w:space="0" w:color="auto"/>
                <w:left w:val="single" w:sz="4" w:space="0" w:color="auto"/>
                <w:bottom w:val="single" w:sz="4" w:space="0" w:color="auto"/>
                <w:right w:val="single" w:sz="4" w:space="0" w:color="auto"/>
              </w:tblBorders>
              <w:tblLook w:val="0000"/>
            </w:tblPr>
            <w:tblGrid>
              <w:gridCol w:w="6706"/>
              <w:gridCol w:w="1538"/>
              <w:gridCol w:w="1560"/>
            </w:tblGrid>
            <w:tr w:rsidR="00D9145A" w:rsidRPr="006A17B8" w:rsidTr="006A17B8">
              <w:tc>
                <w:tcPr>
                  <w:tcW w:w="6706" w:type="dxa"/>
                  <w:tcBorders>
                    <w:top w:val="single" w:sz="4" w:space="0" w:color="auto"/>
                    <w:bottom w:val="nil"/>
                    <w:right w:val="nil"/>
                  </w:tcBorders>
                </w:tcPr>
                <w:p w:rsidR="00D9145A" w:rsidRPr="006A17B8" w:rsidRDefault="00D9145A" w:rsidP="00D9145A">
                  <w:pPr>
                    <w:pStyle w:val="aff1"/>
                    <w:jc w:val="center"/>
                    <w:rPr>
                      <w:rFonts w:ascii="Times New Roman" w:hAnsi="Times New Roman" w:cs="Times New Roman"/>
                    </w:rPr>
                  </w:pPr>
                  <w:r w:rsidRPr="006A17B8">
                    <w:rPr>
                      <w:rFonts w:ascii="Times New Roman" w:hAnsi="Times New Roman" w:cs="Times New Roman"/>
                    </w:rPr>
                    <w:t>Раздел/подраздел/показатель</w:t>
                  </w:r>
                </w:p>
              </w:tc>
              <w:tc>
                <w:tcPr>
                  <w:tcW w:w="1538" w:type="dxa"/>
                  <w:tcBorders>
                    <w:top w:val="single" w:sz="4" w:space="0" w:color="auto"/>
                    <w:left w:val="single" w:sz="4" w:space="0" w:color="auto"/>
                    <w:bottom w:val="nil"/>
                  </w:tcBorders>
                </w:tcPr>
                <w:p w:rsidR="00D9145A" w:rsidRPr="006A17B8" w:rsidRDefault="00D9145A" w:rsidP="00D9145A">
                  <w:pPr>
                    <w:pStyle w:val="aff1"/>
                    <w:jc w:val="center"/>
                    <w:rPr>
                      <w:rFonts w:ascii="Times New Roman" w:hAnsi="Times New Roman" w:cs="Times New Roman"/>
                    </w:rPr>
                  </w:pPr>
                  <w:r w:rsidRPr="006A17B8">
                    <w:rPr>
                      <w:rFonts w:ascii="Times New Roman" w:hAnsi="Times New Roman" w:cs="Times New Roman"/>
                    </w:rPr>
                    <w:t>Единица</w:t>
                  </w:r>
                </w:p>
                <w:p w:rsidR="00D9145A" w:rsidRPr="006A17B8" w:rsidRDefault="00D9145A" w:rsidP="00D9145A">
                  <w:pPr>
                    <w:pStyle w:val="aff1"/>
                    <w:jc w:val="center"/>
                    <w:rPr>
                      <w:rFonts w:ascii="Times New Roman" w:hAnsi="Times New Roman" w:cs="Times New Roman"/>
                    </w:rPr>
                  </w:pPr>
                  <w:r w:rsidRPr="006A17B8">
                    <w:rPr>
                      <w:rFonts w:ascii="Times New Roman" w:hAnsi="Times New Roman" w:cs="Times New Roman"/>
                    </w:rPr>
                    <w:t>измерения</w:t>
                  </w:r>
                </w:p>
              </w:tc>
              <w:tc>
                <w:tcPr>
                  <w:tcW w:w="1560" w:type="dxa"/>
                  <w:tcBorders>
                    <w:top w:val="single" w:sz="4" w:space="0" w:color="auto"/>
                    <w:left w:val="single" w:sz="4" w:space="0" w:color="auto"/>
                    <w:bottom w:val="nil"/>
                  </w:tcBorders>
                </w:tcPr>
                <w:p w:rsidR="00D9145A" w:rsidRPr="006A17B8" w:rsidRDefault="00D9145A" w:rsidP="00D9145A">
                  <w:pPr>
                    <w:pStyle w:val="aff1"/>
                    <w:jc w:val="center"/>
                    <w:rPr>
                      <w:rFonts w:ascii="Times New Roman" w:hAnsi="Times New Roman" w:cs="Times New Roman"/>
                    </w:rPr>
                  </w:pPr>
                  <w:r w:rsidRPr="006A17B8">
                    <w:rPr>
                      <w:rFonts w:ascii="Times New Roman" w:hAnsi="Times New Roman" w:cs="Times New Roman"/>
                    </w:rPr>
                    <w:t>Значение показателя</w:t>
                  </w: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1"/>
                    <w:rPr>
                      <w:sz w:val="28"/>
                      <w:szCs w:val="28"/>
                    </w:rPr>
                  </w:pPr>
                  <w:bookmarkStart w:id="0" w:name="sub_100"/>
                  <w:r w:rsidRPr="006A17B8">
                    <w:rPr>
                      <w:sz w:val="28"/>
                      <w:szCs w:val="28"/>
                    </w:rPr>
                    <w:t>I. Общее образование</w:t>
                  </w:r>
                  <w:bookmarkEnd w:id="0"/>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1"/>
                    <w:rPr>
                      <w:sz w:val="28"/>
                      <w:szCs w:val="28"/>
                    </w:rPr>
                  </w:pPr>
                  <w:bookmarkStart w:id="1" w:name="sub_101"/>
                  <w:r w:rsidRPr="006A17B8">
                    <w:rPr>
                      <w:sz w:val="28"/>
                      <w:szCs w:val="28"/>
                    </w:rPr>
                    <w:t>1. Сведения о развитии дошкольного образования</w:t>
                  </w:r>
                  <w:bookmarkEnd w:id="1"/>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 w:name="sub_11"/>
                  <w:r w:rsidRPr="006A17B8">
                    <w:rPr>
                      <w:rFonts w:ascii="Times New Roman" w:hAnsi="Times New Roman" w:cs="Times New Roman"/>
                    </w:rPr>
                    <w:t>1.1. Уровень доступности дошкольного образования и численность населения, получающего дошкольное образование:</w:t>
                  </w:r>
                  <w:bookmarkEnd w:id="2"/>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3" w:name="sub_111"/>
                  <w:r w:rsidRPr="006A17B8">
                    <w:rPr>
                      <w:rFonts w:ascii="Times New Roman" w:hAnsi="Times New Roman" w:cs="Times New Roman"/>
                    </w:rPr>
                    <w:t xml:space="preserve">1.1.1. </w:t>
                  </w:r>
                  <w:proofErr w:type="gramStart"/>
                  <w:r w:rsidRPr="006A17B8">
                    <w:rPr>
                      <w:rFonts w:ascii="Times New Roman" w:hAnsi="Times New Roman" w:cs="Times New Roman"/>
                    </w:rP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bookmarkEnd w:id="3"/>
                  <w:proofErr w:type="gramEnd"/>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p w:rsidR="00D9145A" w:rsidRPr="006A17B8" w:rsidRDefault="00D9145A" w:rsidP="00D9145A">
                  <w:pPr>
                    <w:rPr>
                      <w:rFonts w:ascii="Times New Roman" w:hAnsi="Times New Roman"/>
                    </w:rPr>
                  </w:pP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100</w:t>
                  </w: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4" w:name="sub_112"/>
                  <w:r w:rsidRPr="006A17B8">
                    <w:rPr>
                      <w:rFonts w:ascii="Times New Roman" w:hAnsi="Times New Roman" w:cs="Times New Roman"/>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bookmarkEnd w:id="4"/>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39</w:t>
                  </w: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5" w:name="sub_113"/>
                  <w:r w:rsidRPr="006A17B8">
                    <w:rPr>
                      <w:rFonts w:ascii="Times New Roman" w:hAnsi="Times New Roman" w:cs="Times New Roman"/>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bookmarkEnd w:id="5"/>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0</w:t>
                  </w: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6" w:name="sub_12"/>
                  <w:r w:rsidRPr="006A17B8">
                    <w:rPr>
                      <w:rFonts w:ascii="Times New Roman" w:hAnsi="Times New Roman" w:cs="Times New Roman"/>
                    </w:rPr>
                    <w:t>1.2. Содержание образовательной деятельности и организация образовательного процесса по образовательным программам дошкольного образования</w:t>
                  </w:r>
                  <w:bookmarkEnd w:id="6"/>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7" w:name="sub_121"/>
                  <w:r w:rsidRPr="006A17B8">
                    <w:rPr>
                      <w:rFonts w:ascii="Times New Roman" w:hAnsi="Times New Roman" w:cs="Times New Roman"/>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bookmarkEnd w:id="7"/>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p w:rsidR="00D9145A" w:rsidRPr="006A17B8" w:rsidRDefault="00D9145A" w:rsidP="00D9145A">
                  <w:pPr>
                    <w:rPr>
                      <w:rFonts w:ascii="Times New Roman" w:hAnsi="Times New Roman"/>
                    </w:rPr>
                  </w:pP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41,9</w:t>
                  </w: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8" w:name="sub_13"/>
                  <w:r w:rsidRPr="006A17B8">
                    <w:rPr>
                      <w:rFonts w:ascii="Times New Roman" w:hAnsi="Times New Roman" w:cs="Times New Roman"/>
                    </w:rPr>
                    <w:t>1.3. Кадровое обеспечение дошкольных образовательных организаций и оценка уровня заработной платы педагогических работников</w:t>
                  </w:r>
                  <w:bookmarkEnd w:id="8"/>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9" w:name="sub_131"/>
                  <w:r w:rsidRPr="006A17B8">
                    <w:rPr>
                      <w:rFonts w:ascii="Times New Roman" w:hAnsi="Times New Roman" w:cs="Times New Roman"/>
                    </w:rPr>
                    <w:t>1.3.1. Численность воспитанников организаций дошкольного образования в расчете на 1 педагогического работника.</w:t>
                  </w:r>
                  <w:bookmarkEnd w:id="9"/>
                </w:p>
              </w:tc>
              <w:tc>
                <w:tcPr>
                  <w:tcW w:w="1538" w:type="dxa"/>
                  <w:tcBorders>
                    <w:top w:val="single" w:sz="4" w:space="0" w:color="auto"/>
                    <w:left w:val="single" w:sz="4" w:space="0" w:color="auto"/>
                    <w:bottom w:val="nil"/>
                  </w:tcBorders>
                </w:tcPr>
                <w:p w:rsidR="00D9145A" w:rsidRPr="006A17B8" w:rsidRDefault="00D9145A" w:rsidP="006A17B8">
                  <w:pPr>
                    <w:pStyle w:val="aff2"/>
                    <w:rPr>
                      <w:rFonts w:ascii="Times New Roman" w:hAnsi="Times New Roman" w:cs="Times New Roman"/>
                    </w:rPr>
                  </w:pPr>
                  <w:r w:rsidRPr="006A17B8">
                    <w:rPr>
                      <w:rFonts w:ascii="Times New Roman" w:hAnsi="Times New Roman" w:cs="Times New Roman"/>
                    </w:rPr>
                    <w:t>Человек</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9</w:t>
                  </w:r>
                </w:p>
              </w:tc>
            </w:tr>
            <w:tr w:rsidR="00D9145A" w:rsidRPr="006A17B8"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10" w:name="sub_132"/>
                  <w:r w:rsidRPr="006A17B8">
                    <w:rPr>
                      <w:rFonts w:ascii="Times New Roman" w:hAnsi="Times New Roman" w:cs="Times New Roman"/>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bookmarkEnd w:id="10"/>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p w:rsidR="00D9145A" w:rsidRPr="006A17B8" w:rsidRDefault="00D9145A" w:rsidP="00D9145A">
                  <w:pPr>
                    <w:rPr>
                      <w:rFonts w:ascii="Times New Roman" w:hAnsi="Times New Roman"/>
                    </w:rPr>
                  </w:pP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single" w:sz="4" w:space="0" w:color="auto"/>
                  </w:tcBorders>
                </w:tcPr>
                <w:p w:rsidR="00D9145A" w:rsidRPr="006A17B8" w:rsidRDefault="005D2622" w:rsidP="00D9145A">
                  <w:pPr>
                    <w:pStyle w:val="aff2"/>
                    <w:rPr>
                      <w:rFonts w:ascii="Times New Roman" w:hAnsi="Times New Roman" w:cs="Times New Roman"/>
                    </w:rPr>
                  </w:pPr>
                  <w:r w:rsidRPr="005D2622">
                    <w:rPr>
                      <w:rFonts w:ascii="Times New Roman" w:hAnsi="Times New Roman" w:cs="Times New Roman"/>
                      <w:highlight w:val="yellow"/>
                    </w:rPr>
                    <w:t>100,1</w:t>
                  </w: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1" w:name="sub_14"/>
                  <w:r w:rsidRPr="006A17B8">
                    <w:rPr>
                      <w:rFonts w:ascii="Times New Roman" w:hAnsi="Times New Roman" w:cs="Times New Roman"/>
                    </w:rPr>
                    <w:t>1.4. Материально-техническое и информационное обеспечение дошкольных образовательных организаций</w:t>
                  </w:r>
                  <w:bookmarkEnd w:id="11"/>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2" w:name="sub_141"/>
                  <w:r w:rsidRPr="006A17B8">
                    <w:rPr>
                      <w:rFonts w:ascii="Times New Roman" w:hAnsi="Times New Roman" w:cs="Times New Roman"/>
                    </w:rPr>
                    <w:t>1.4.1. Площадь помещений, используемых непосредственно для нужд дошкольных образовательных организаций, в расчете на одного воспитанника.</w:t>
                  </w:r>
                  <w:bookmarkEnd w:id="12"/>
                </w:p>
              </w:tc>
              <w:tc>
                <w:tcPr>
                  <w:tcW w:w="1538" w:type="dxa"/>
                  <w:tcBorders>
                    <w:top w:val="single" w:sz="4" w:space="0" w:color="auto"/>
                    <w:left w:val="single" w:sz="4" w:space="0" w:color="auto"/>
                    <w:bottom w:val="nil"/>
                  </w:tcBorders>
                </w:tcPr>
                <w:p w:rsidR="00D9145A" w:rsidRPr="006A17B8" w:rsidRDefault="00D9145A" w:rsidP="006A17B8">
                  <w:pPr>
                    <w:pStyle w:val="aff2"/>
                    <w:rPr>
                      <w:rFonts w:ascii="Times New Roman" w:hAnsi="Times New Roman" w:cs="Times New Roman"/>
                    </w:rPr>
                  </w:pPr>
                  <w:r w:rsidRPr="006A17B8">
                    <w:rPr>
                      <w:rFonts w:ascii="Times New Roman" w:hAnsi="Times New Roman" w:cs="Times New Roman"/>
                    </w:rPr>
                    <w:t>квадратный метр</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4,2</w:t>
                  </w: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3" w:name="sub_142"/>
                  <w:r w:rsidRPr="006A17B8">
                    <w:rPr>
                      <w:rFonts w:ascii="Times New Roman" w:hAnsi="Times New Roman" w:cs="Times New Roman"/>
                    </w:rPr>
                    <w:t xml:space="preserve">1.4.2. Удельный вес числа организаций, имеющих </w:t>
                  </w:r>
                  <w:r w:rsidRPr="006A17B8">
                    <w:rPr>
                      <w:rFonts w:ascii="Times New Roman" w:hAnsi="Times New Roman" w:cs="Times New Roman"/>
                    </w:rPr>
                    <w:lastRenderedPageBreak/>
                    <w:t>водоснабжение, центральное отопление, канализацию, в общем числе дошкольных образовательных организаций:</w:t>
                  </w:r>
                  <w:bookmarkEnd w:id="13"/>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водоснабжение;</w:t>
                  </w:r>
                </w:p>
              </w:tc>
              <w:tc>
                <w:tcPr>
                  <w:tcW w:w="1538" w:type="dxa"/>
                  <w:tcBorders>
                    <w:top w:val="single" w:sz="4" w:space="0" w:color="auto"/>
                    <w:left w:val="single" w:sz="4" w:space="0" w:color="auto"/>
                    <w:bottom w:val="nil"/>
                  </w:tcBorders>
                </w:tcPr>
                <w:p w:rsidR="00D9145A" w:rsidRPr="006A17B8" w:rsidRDefault="00D9145A" w:rsidP="006A17B8">
                  <w:pPr>
                    <w:pStyle w:val="aff2"/>
                    <w:rPr>
                      <w:rFonts w:ascii="Times New Roman" w:hAnsi="Times New Roman" w:cs="Times New Roman"/>
                    </w:rPr>
                  </w:pPr>
                  <w:r w:rsidRPr="006A17B8">
                    <w:rPr>
                      <w:rFonts w:ascii="Times New Roman" w:hAnsi="Times New Roman" w:cs="Times New Roman"/>
                    </w:rPr>
                    <w:t xml:space="preserve">Процент  </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100</w:t>
                  </w: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центральное отопление;</w:t>
                  </w:r>
                </w:p>
              </w:tc>
              <w:tc>
                <w:tcPr>
                  <w:tcW w:w="1538" w:type="dxa"/>
                  <w:tcBorders>
                    <w:top w:val="single" w:sz="4" w:space="0" w:color="auto"/>
                    <w:left w:val="single" w:sz="4" w:space="0" w:color="auto"/>
                    <w:bottom w:val="nil"/>
                  </w:tcBorders>
                </w:tcPr>
                <w:p w:rsidR="00D9145A" w:rsidRPr="006A17B8" w:rsidRDefault="00D9145A" w:rsidP="006A17B8">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100</w:t>
                  </w:r>
                </w:p>
              </w:tc>
            </w:tr>
            <w:tr w:rsidR="00D9145A" w:rsidRPr="006A17B8" w:rsidTr="006A17B8">
              <w:trPr>
                <w:trHeight w:val="303"/>
              </w:trPr>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канализацию.</w:t>
                  </w:r>
                </w:p>
              </w:tc>
              <w:tc>
                <w:tcPr>
                  <w:tcW w:w="1538" w:type="dxa"/>
                  <w:tcBorders>
                    <w:top w:val="single" w:sz="4" w:space="0" w:color="auto"/>
                    <w:left w:val="single" w:sz="4" w:space="0" w:color="auto"/>
                    <w:bottom w:val="nil"/>
                  </w:tcBorders>
                </w:tcPr>
                <w:p w:rsidR="00D9145A" w:rsidRPr="006A17B8" w:rsidRDefault="00D9145A" w:rsidP="006A17B8">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100</w:t>
                  </w: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4" w:name="sub_143"/>
                  <w:r w:rsidRPr="006A17B8">
                    <w:rPr>
                      <w:rFonts w:ascii="Times New Roman" w:hAnsi="Times New Roman" w:cs="Times New Roman"/>
                    </w:rPr>
                    <w:t>1.4.3. Удельный вес числа организаций, имеющих физкультурные залы, в общем числе дошкольных образовательных организаций.</w:t>
                  </w:r>
                  <w:bookmarkEnd w:id="14"/>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83</w:t>
                  </w: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5" w:name="sub_144"/>
                  <w:r w:rsidRPr="006A17B8">
                    <w:rPr>
                      <w:rFonts w:ascii="Times New Roman" w:hAnsi="Times New Roman" w:cs="Times New Roman"/>
                    </w:rPr>
                    <w:t>1.4.4. Удельный вес числа организаций, имеющих закрытые плавательные бассейны, в общем числе дошкольных образовательных организаций.</w:t>
                  </w:r>
                  <w:bookmarkEnd w:id="15"/>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5D2622" w:rsidP="00D9145A">
                  <w:pPr>
                    <w:pStyle w:val="aff2"/>
                    <w:rPr>
                      <w:rFonts w:ascii="Times New Roman" w:hAnsi="Times New Roman" w:cs="Times New Roman"/>
                    </w:rPr>
                  </w:pPr>
                  <w:r w:rsidRPr="005D2622">
                    <w:rPr>
                      <w:rFonts w:ascii="Times New Roman" w:hAnsi="Times New Roman" w:cs="Times New Roman"/>
                      <w:highlight w:val="yellow"/>
                    </w:rPr>
                    <w:t>0</w:t>
                  </w: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6" w:name="sub_145"/>
                  <w:r w:rsidRPr="006A17B8">
                    <w:rPr>
                      <w:rFonts w:ascii="Times New Roman" w:hAnsi="Times New Roman" w:cs="Times New Roman"/>
                    </w:rPr>
                    <w:t>1.4.5. Число персональных компьютеров, доступных для использования детьми, в расчете на 100 воспитанников дошкольных образовательных организаций.</w:t>
                  </w:r>
                  <w:bookmarkEnd w:id="16"/>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Единица</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5D2622" w:rsidP="00D9145A">
                  <w:pPr>
                    <w:pStyle w:val="aff2"/>
                    <w:rPr>
                      <w:rFonts w:ascii="Times New Roman" w:hAnsi="Times New Roman" w:cs="Times New Roman"/>
                    </w:rPr>
                  </w:pPr>
                  <w:r w:rsidRPr="005D2622">
                    <w:rPr>
                      <w:rFonts w:ascii="Times New Roman" w:hAnsi="Times New Roman" w:cs="Times New Roman"/>
                      <w:highlight w:val="yellow"/>
                    </w:rPr>
                    <w:t>2,8</w:t>
                  </w: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7" w:name="sub_15"/>
                  <w:r w:rsidRPr="006A17B8">
                    <w:rPr>
                      <w:rFonts w:ascii="Times New Roman" w:hAnsi="Times New Roman" w:cs="Times New Roman"/>
                    </w:rPr>
                    <w:t>1.5. Условия получения дошкольного образования лицами с ограниченными возможностями здоровья и инвалидами</w:t>
                  </w:r>
                  <w:bookmarkEnd w:id="17"/>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8" w:name="sub_151"/>
                  <w:r w:rsidRPr="006A17B8">
                    <w:rPr>
                      <w:rFonts w:ascii="Times New Roman" w:hAnsi="Times New Roman" w:cs="Times New Roman"/>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bookmarkEnd w:id="18"/>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0,3</w:t>
                  </w: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9" w:name="sub_152"/>
                  <w:r w:rsidRPr="006A17B8">
                    <w:rPr>
                      <w:rFonts w:ascii="Times New Roman" w:hAnsi="Times New Roman" w:cs="Times New Roman"/>
                    </w:rPr>
                    <w:t>1.5.2. Удельный вес численности детей-инвалидов в общей численности воспитанников дошкольных образовательных организаций.</w:t>
                  </w:r>
                  <w:bookmarkEnd w:id="19"/>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0,3</w:t>
                  </w: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bookmarkStart w:id="20" w:name="sub_153"/>
                  <w:r w:rsidRPr="006A17B8">
                    <w:rPr>
                      <w:rFonts w:ascii="Times New Roman" w:hAnsi="Times New Roman" w:cs="Times New Roman"/>
                    </w:rPr>
                    <w:t>1.5.3. 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детей-инвалидов), по видам групп:</w:t>
                  </w:r>
                  <w:bookmarkEnd w:id="20"/>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D9145A" w:rsidRPr="005D2622" w:rsidRDefault="005D2622" w:rsidP="00D9145A">
                  <w:pPr>
                    <w:pStyle w:val="aff1"/>
                    <w:rPr>
                      <w:rFonts w:ascii="Times New Roman" w:hAnsi="Times New Roman" w:cs="Times New Roman"/>
                      <w:highlight w:val="yellow"/>
                    </w:rPr>
                  </w:pPr>
                  <w:r w:rsidRPr="005D2622">
                    <w:rPr>
                      <w:rFonts w:ascii="Times New Roman" w:hAnsi="Times New Roman" w:cs="Times New Roman"/>
                      <w:highlight w:val="yellow"/>
                    </w:rPr>
                    <w:t>0</w:t>
                  </w: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группы компенсирующей направленности, в том числе для воспитанников:</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нарушениями слуха: глухие, слабослышащие, позднооглохшие;</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тяжелыми нарушениями речи;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нарушениями зрения: слепые, слабовидящие;</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умственной отсталостью (интеллектуальными нарушениями);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задержкой психического развития;</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нарушениями опорно-двигательного аппарата;</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 xml:space="preserve">с расстройствами </w:t>
                  </w:r>
                  <w:proofErr w:type="spellStart"/>
                  <w:r w:rsidRPr="006A17B8">
                    <w:rPr>
                      <w:rFonts w:ascii="Times New Roman" w:hAnsi="Times New Roman" w:cs="Times New Roman"/>
                    </w:rPr>
                    <w:t>аутистического</w:t>
                  </w:r>
                  <w:proofErr w:type="spellEnd"/>
                  <w:r w:rsidRPr="006A17B8">
                    <w:rPr>
                      <w:rFonts w:ascii="Times New Roman" w:hAnsi="Times New Roman" w:cs="Times New Roman"/>
                    </w:rPr>
                    <w:t xml:space="preserve"> спектра;</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со сложными дефектами (множественными нарушениями);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другими ограниченными возможностями здоровья.</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группы оздоровительной направленности, в том числе для воспитанников:</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туберкулезной интоксикацией;</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часто болеющих;</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других категорий, нуждающихся в длительном лечении и проведении специальных лечебно-оздоровительных мероприятий.</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группы комбинированной направленности.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bookmarkStart w:id="21" w:name="sub_154"/>
                  <w:r w:rsidRPr="006A17B8">
                    <w:rPr>
                      <w:rFonts w:ascii="Times New Roman" w:hAnsi="Times New Roman" w:cs="Times New Roman"/>
                    </w:rPr>
                    <w:t xml:space="preserve">1.5.4. Структура численности детей-инвалидов, обучающихся в группах компенсирующей, оздоровительной и </w:t>
                  </w:r>
                  <w:r w:rsidRPr="006A17B8">
                    <w:rPr>
                      <w:rFonts w:ascii="Times New Roman" w:hAnsi="Times New Roman" w:cs="Times New Roman"/>
                    </w:rPr>
                    <w:lastRenderedPageBreak/>
                    <w:t>комбинированной направленности дошкольных образовательных организаций, по видам групп:</w:t>
                  </w:r>
                  <w:bookmarkEnd w:id="21"/>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группы компенсирующей направленности, в том числе для воспитанников:</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нарушениями слуха: глухие, слабослышащие, позднооглохшие;</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тяжелыми нарушениями речи;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нарушениями зрения: слепые, слабовидящие;</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умственной отсталостью (интеллектуальными нарушениями);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задержкой психического развития;</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нарушениями опорно-двигательного аппарата;</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 xml:space="preserve">с расстройствами </w:t>
                  </w:r>
                  <w:proofErr w:type="spellStart"/>
                  <w:r w:rsidRPr="006A17B8">
                    <w:rPr>
                      <w:rFonts w:ascii="Times New Roman" w:hAnsi="Times New Roman" w:cs="Times New Roman"/>
                    </w:rPr>
                    <w:t>аутистического</w:t>
                  </w:r>
                  <w:proofErr w:type="spellEnd"/>
                  <w:r w:rsidRPr="006A17B8">
                    <w:rPr>
                      <w:rFonts w:ascii="Times New Roman" w:hAnsi="Times New Roman" w:cs="Times New Roman"/>
                    </w:rPr>
                    <w:t xml:space="preserve"> спектра;</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со сложными дефектами (множественными нарушениями);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другими ограниченными возможностями здоровья.</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группы оздоровительной направленности, в том числе для воспитанников:</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туберкулезной интоксикацией;</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часто болеющих;</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других категорий, нуждающихся в длительном лечении и проведении специальных лечебно-оздоровительных мероприятий.</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группы комбинированной направленности.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bookmarkStart w:id="22" w:name="sub_155"/>
                  <w:r w:rsidRPr="006A17B8">
                    <w:rPr>
                      <w:rFonts w:ascii="Times New Roman" w:hAnsi="Times New Roman" w:cs="Times New Roman"/>
                    </w:rPr>
                    <w:t xml:space="preserve">1.5.5. Удельный вес числа организаций, имеющих в своем составе </w:t>
                  </w:r>
                  <w:proofErr w:type="spellStart"/>
                  <w:r w:rsidRPr="006A17B8">
                    <w:rPr>
                      <w:rFonts w:ascii="Times New Roman" w:hAnsi="Times New Roman" w:cs="Times New Roman"/>
                    </w:rPr>
                    <w:t>лекотеку</w:t>
                  </w:r>
                  <w:proofErr w:type="spellEnd"/>
                  <w:r w:rsidRPr="006A17B8">
                    <w:rPr>
                      <w:rFonts w:ascii="Times New Roman" w:hAnsi="Times New Roman" w:cs="Times New Roman"/>
                    </w:rPr>
                    <w:t>, службу ранней помощи, консультативный пункт, в общем числе дошкольных образовательных организаций.</w:t>
                  </w:r>
                  <w:hyperlink w:anchor="sub_10004" w:history="1">
                    <w:r w:rsidRPr="006A17B8">
                      <w:rPr>
                        <w:rStyle w:val="aff3"/>
                        <w:rFonts w:ascii="Times New Roman" w:hAnsi="Times New Roman"/>
                      </w:rPr>
                      <w:t>*(4)</w:t>
                    </w:r>
                  </w:hyperlink>
                  <w:bookmarkEnd w:id="22"/>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3" w:name="sub_16"/>
                  <w:r w:rsidRPr="006A17B8">
                    <w:rPr>
                      <w:rFonts w:ascii="Times New Roman" w:hAnsi="Times New Roman" w:cs="Times New Roman"/>
                    </w:rPr>
                    <w:t>1.6. Состояние здоровья лиц, обучающихся по программам дошкольного образования</w:t>
                  </w:r>
                  <w:bookmarkEnd w:id="23"/>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4" w:name="sub_161"/>
                  <w:r w:rsidRPr="006A17B8">
                    <w:rPr>
                      <w:rFonts w:ascii="Times New Roman" w:hAnsi="Times New Roman" w:cs="Times New Roman"/>
                    </w:rPr>
                    <w:t>1.6.1. Пропущено дней по болезни одним ребенком в дошкольной образовательной организации в год.</w:t>
                  </w:r>
                  <w:bookmarkEnd w:id="24"/>
                </w:p>
              </w:tc>
              <w:tc>
                <w:tcPr>
                  <w:tcW w:w="1538" w:type="dxa"/>
                  <w:tcBorders>
                    <w:top w:val="single" w:sz="4" w:space="0" w:color="auto"/>
                    <w:left w:val="single" w:sz="4" w:space="0" w:color="auto"/>
                    <w:bottom w:val="nil"/>
                  </w:tcBorders>
                </w:tcPr>
                <w:p w:rsidR="00D9145A" w:rsidRPr="006A17B8" w:rsidRDefault="00D9145A" w:rsidP="006A17B8">
                  <w:pPr>
                    <w:pStyle w:val="aff2"/>
                    <w:rPr>
                      <w:rFonts w:ascii="Times New Roman" w:hAnsi="Times New Roman" w:cs="Times New Roman"/>
                    </w:rPr>
                  </w:pPr>
                  <w:r w:rsidRPr="006A17B8">
                    <w:rPr>
                      <w:rFonts w:ascii="Times New Roman" w:hAnsi="Times New Roman" w:cs="Times New Roman"/>
                    </w:rPr>
                    <w:t>День</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20</w:t>
                  </w: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5" w:name="sub_17"/>
                  <w:r w:rsidRPr="006A17B8">
                    <w:rPr>
                      <w:rFonts w:ascii="Times New Roman" w:hAnsi="Times New Roman" w:cs="Times New Roman"/>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bookmarkEnd w:id="25"/>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26" w:name="sub_171"/>
                  <w:r w:rsidRPr="006A17B8">
                    <w:rPr>
                      <w:rFonts w:ascii="Times New Roman" w:hAnsi="Times New Roman" w:cs="Times New Roman"/>
                    </w:rPr>
                    <w:t>1.7.1. Темп роста числа дошкольных образовательных организаций.</w:t>
                  </w:r>
                  <w:bookmarkEnd w:id="26"/>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7" w:name="sub_18"/>
                  <w:r w:rsidRPr="006A17B8">
                    <w:rPr>
                      <w:rFonts w:ascii="Times New Roman" w:hAnsi="Times New Roman" w:cs="Times New Roman"/>
                    </w:rPr>
                    <w:t>1.8. Финансово-экономическая деятельность дошкольных образовательных организаций</w:t>
                  </w:r>
                  <w:bookmarkEnd w:id="27"/>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8" w:name="sub_181"/>
                  <w:r w:rsidRPr="006A17B8">
                    <w:rPr>
                      <w:rFonts w:ascii="Times New Roman" w:hAnsi="Times New Roman" w:cs="Times New Roman"/>
                    </w:rPr>
                    <w:t>1.8.1. Общий объем финансовых средств, поступивших в дошкольные образовательные организации, в расчете на одного воспитанника.</w:t>
                  </w:r>
                  <w:bookmarkEnd w:id="28"/>
                </w:p>
              </w:tc>
              <w:tc>
                <w:tcPr>
                  <w:tcW w:w="1538" w:type="dxa"/>
                  <w:tcBorders>
                    <w:top w:val="single" w:sz="4" w:space="0" w:color="auto"/>
                    <w:left w:val="single" w:sz="4" w:space="0" w:color="auto"/>
                    <w:bottom w:val="nil"/>
                  </w:tcBorders>
                </w:tcPr>
                <w:p w:rsidR="00D9145A" w:rsidRPr="006A17B8" w:rsidRDefault="00D9145A" w:rsidP="006A17B8">
                  <w:pPr>
                    <w:pStyle w:val="aff2"/>
                    <w:rPr>
                      <w:rFonts w:ascii="Times New Roman" w:hAnsi="Times New Roman" w:cs="Times New Roman"/>
                    </w:rPr>
                  </w:pPr>
                  <w:r w:rsidRPr="006A17B8">
                    <w:rPr>
                      <w:rFonts w:ascii="Times New Roman" w:hAnsi="Times New Roman" w:cs="Times New Roman"/>
                    </w:rPr>
                    <w:t>тысяча рублей</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 xml:space="preserve">53,5 </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9" w:name="sub_182"/>
                  <w:r w:rsidRPr="006A17B8">
                    <w:rPr>
                      <w:rFonts w:ascii="Times New Roman" w:hAnsi="Times New Roman" w:cs="Times New Roman"/>
                    </w:rPr>
                    <w:t>1.8.2. Удельный вес финансовых средств от приносящей доход деятельности в общем объеме финансовых средств дошкольных образовательных организаций.</w:t>
                  </w:r>
                  <w:bookmarkEnd w:id="29"/>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11,3</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30" w:name="sub_19"/>
                  <w:r w:rsidRPr="006A17B8">
                    <w:rPr>
                      <w:rFonts w:ascii="Times New Roman" w:hAnsi="Times New Roman" w:cs="Times New Roman"/>
                    </w:rPr>
                    <w:t>1.9. Создание безопасных условий при организации образовательного процесса в дошкольных образовательных организациях</w:t>
                  </w:r>
                  <w:bookmarkEnd w:id="30"/>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31" w:name="sub_191"/>
                  <w:r w:rsidRPr="006A17B8">
                    <w:rPr>
                      <w:rFonts w:ascii="Times New Roman" w:hAnsi="Times New Roman" w:cs="Times New Roman"/>
                    </w:rPr>
                    <w:t xml:space="preserve">1.9.1. Удельный вес числа организаций, здания которых находятся в аварийном состоянии, в общем числе дошкольных </w:t>
                  </w:r>
                  <w:r w:rsidRPr="006A17B8">
                    <w:rPr>
                      <w:rFonts w:ascii="Times New Roman" w:hAnsi="Times New Roman" w:cs="Times New Roman"/>
                    </w:rPr>
                    <w:lastRenderedPageBreak/>
                    <w:t>образовательных организаций.</w:t>
                  </w:r>
                  <w:bookmarkEnd w:id="31"/>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процент</w:t>
                  </w:r>
                </w:p>
              </w:tc>
              <w:tc>
                <w:tcPr>
                  <w:tcW w:w="1560" w:type="dxa"/>
                  <w:tcBorders>
                    <w:top w:val="single" w:sz="4" w:space="0" w:color="auto"/>
                    <w:left w:val="single" w:sz="4" w:space="0" w:color="auto"/>
                    <w:bottom w:val="nil"/>
                  </w:tcBorders>
                </w:tcPr>
                <w:p w:rsidR="00D9145A" w:rsidRPr="007716AE" w:rsidRDefault="007716AE" w:rsidP="00D9145A">
                  <w:pPr>
                    <w:pStyle w:val="aff2"/>
                    <w:rPr>
                      <w:rFonts w:ascii="Times New Roman" w:hAnsi="Times New Roman" w:cs="Times New Roman"/>
                      <w:highlight w:val="yellow"/>
                    </w:rPr>
                  </w:pPr>
                  <w:r w:rsidRPr="007716AE">
                    <w:rPr>
                      <w:rFonts w:ascii="Times New Roman" w:hAnsi="Times New Roman" w:cs="Times New Roman"/>
                      <w:highlight w:val="yellow"/>
                    </w:rPr>
                    <w:t>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32" w:name="sub_192"/>
                  <w:r w:rsidRPr="006A17B8">
                    <w:rPr>
                      <w:rFonts w:ascii="Times New Roman" w:hAnsi="Times New Roman" w:cs="Times New Roman"/>
                    </w:rPr>
                    <w:lastRenderedPageBreak/>
                    <w:t>1.9.2. Удельный вес числа организаций, здания которых требуют капитального ремонта, в общем числе дошкольных образовательных организаций.</w:t>
                  </w:r>
                  <w:bookmarkEnd w:id="32"/>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7716AE" w:rsidP="00D9145A">
                  <w:pPr>
                    <w:pStyle w:val="aff2"/>
                    <w:rPr>
                      <w:rFonts w:ascii="Times New Roman" w:hAnsi="Times New Roman" w:cs="Times New Roman"/>
                    </w:rPr>
                  </w:pPr>
                  <w:r w:rsidRPr="007716AE">
                    <w:rPr>
                      <w:rFonts w:ascii="Times New Roman" w:hAnsi="Times New Roman" w:cs="Times New Roman"/>
                      <w:highlight w:val="yellow"/>
                    </w:rPr>
                    <w:t>0</w:t>
                  </w:r>
                </w:p>
              </w:tc>
            </w:tr>
            <w:tr w:rsidR="00D9145A" w:rsidTr="006A17B8">
              <w:tc>
                <w:tcPr>
                  <w:tcW w:w="6706" w:type="dxa"/>
                  <w:tcBorders>
                    <w:top w:val="single" w:sz="4" w:space="0" w:color="auto"/>
                    <w:bottom w:val="nil"/>
                    <w:right w:val="nil"/>
                  </w:tcBorders>
                </w:tcPr>
                <w:p w:rsidR="00D9145A" w:rsidRPr="006A17B8" w:rsidRDefault="00D9145A" w:rsidP="00D9145A">
                  <w:pPr>
                    <w:pStyle w:val="1"/>
                    <w:rPr>
                      <w:sz w:val="28"/>
                      <w:szCs w:val="28"/>
                    </w:rPr>
                  </w:pPr>
                  <w:bookmarkStart w:id="33" w:name="sub_102"/>
                  <w:r w:rsidRPr="006A17B8">
                    <w:rPr>
                      <w:sz w:val="28"/>
                      <w:szCs w:val="28"/>
                    </w:rPr>
                    <w:t>2. Сведения о развитии начального общего образования, основного общего образования и среднего общего образования</w:t>
                  </w:r>
                  <w:bookmarkEnd w:id="33"/>
                </w:p>
              </w:tc>
              <w:tc>
                <w:tcPr>
                  <w:tcW w:w="1538" w:type="dxa"/>
                  <w:tcBorders>
                    <w:top w:val="single" w:sz="4" w:space="0" w:color="auto"/>
                    <w:left w:val="single" w:sz="4" w:space="0" w:color="auto"/>
                    <w:bottom w:val="nil"/>
                  </w:tcBorders>
                </w:tcPr>
                <w:p w:rsidR="00D9145A" w:rsidRDefault="00D9145A" w:rsidP="00D9145A">
                  <w:pPr>
                    <w:pStyle w:val="aff1"/>
                  </w:pPr>
                </w:p>
              </w:tc>
              <w:tc>
                <w:tcPr>
                  <w:tcW w:w="1560" w:type="dxa"/>
                  <w:tcBorders>
                    <w:top w:val="single" w:sz="4" w:space="0" w:color="auto"/>
                    <w:left w:val="single" w:sz="4" w:space="0" w:color="auto"/>
                    <w:bottom w:val="nil"/>
                  </w:tcBorders>
                </w:tcPr>
                <w:p w:rsidR="00D9145A" w:rsidRDefault="00D9145A" w:rsidP="00D9145A">
                  <w:pPr>
                    <w:pStyle w:val="aff1"/>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34" w:name="sub_21"/>
                  <w:r w:rsidRPr="006A17B8">
                    <w:rPr>
                      <w:rFonts w:ascii="Times New Roman" w:hAnsi="Times New Roman" w:cs="Times New Roman"/>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bookmarkEnd w:id="34"/>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35" w:name="sub_211"/>
                  <w:r w:rsidRPr="006A17B8">
                    <w:rPr>
                      <w:rFonts w:ascii="Times New Roman" w:hAnsi="Times New Roman" w:cs="Times New Roman"/>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w:t>
                  </w:r>
                  <w:bookmarkEnd w:id="35"/>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36" w:name="sub_212"/>
                  <w:r w:rsidRPr="006A17B8">
                    <w:rPr>
                      <w:rFonts w:ascii="Times New Roman" w:hAnsi="Times New Roman" w:cs="Times New Roman"/>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bookmarkEnd w:id="36"/>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48</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37" w:name="sub_213"/>
                  <w:r w:rsidRPr="006A17B8">
                    <w:rPr>
                      <w:rFonts w:ascii="Times New Roman" w:hAnsi="Times New Roman" w:cs="Times New Roman"/>
                    </w:rPr>
                    <w:t>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w:t>
                  </w:r>
                  <w:hyperlink w:anchor="sub_10001" w:history="1">
                    <w:r w:rsidRPr="006A17B8">
                      <w:rPr>
                        <w:rStyle w:val="aff3"/>
                        <w:rFonts w:ascii="Times New Roman" w:hAnsi="Times New Roman"/>
                      </w:rPr>
                      <w:t>*(1)</w:t>
                    </w:r>
                  </w:hyperlink>
                  <w:bookmarkEnd w:id="37"/>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4,6</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38" w:name="sub_22"/>
                  <w:r w:rsidRPr="006A17B8">
                    <w:rPr>
                      <w:rFonts w:ascii="Times New Roman" w:hAnsi="Times New Roman" w:cs="Times New Roman"/>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bookmarkEnd w:id="38"/>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39" w:name="sub_221"/>
                  <w:r w:rsidRPr="006A17B8">
                    <w:rPr>
                      <w:rFonts w:ascii="Times New Roman" w:hAnsi="Times New Roman" w:cs="Times New Roman"/>
                    </w:rPr>
                    <w:t>2.2.1. Удельный вес численности лиц, занимающихся во вторую или третью смены, в общей численности учащихся общеобразовательных организаций.</w:t>
                  </w:r>
                  <w:bookmarkEnd w:id="39"/>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7716AE" w:rsidP="00D9145A">
                  <w:pPr>
                    <w:pStyle w:val="aff2"/>
                    <w:rPr>
                      <w:rFonts w:ascii="Times New Roman" w:hAnsi="Times New Roman" w:cs="Times New Roman"/>
                    </w:rPr>
                  </w:pPr>
                  <w:r w:rsidRPr="007716AE">
                    <w:rPr>
                      <w:rFonts w:ascii="Times New Roman" w:hAnsi="Times New Roman" w:cs="Times New Roman"/>
                      <w:highlight w:val="yellow"/>
                    </w:rPr>
                    <w:t>0</w:t>
                  </w: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40" w:name="sub_222"/>
                  <w:r w:rsidRPr="006A17B8">
                    <w:rPr>
                      <w:rFonts w:ascii="Times New Roman" w:hAnsi="Times New Roman" w:cs="Times New Roman"/>
                    </w:rPr>
                    <w:t>2.2.2. Удельный вес численности лиц, углубленно изучающих отдельные предметы, в общей численности учащихся общеобразовательных организаций.</w:t>
                  </w:r>
                  <w:bookmarkEnd w:id="40"/>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7716AE" w:rsidP="00D9145A">
                  <w:pPr>
                    <w:pStyle w:val="aff2"/>
                    <w:rPr>
                      <w:rFonts w:ascii="Times New Roman" w:hAnsi="Times New Roman" w:cs="Times New Roman"/>
                    </w:rPr>
                  </w:pPr>
                  <w:r w:rsidRPr="007716AE">
                    <w:rPr>
                      <w:rFonts w:ascii="Times New Roman" w:hAnsi="Times New Roman" w:cs="Times New Roman"/>
                      <w:highlight w:val="yellow"/>
                    </w:rPr>
                    <w:t>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41" w:name="sub_23"/>
                  <w:r w:rsidRPr="006A17B8">
                    <w:rPr>
                      <w:rFonts w:ascii="Times New Roman" w:hAnsi="Times New Roman" w:cs="Times New Roman"/>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bookmarkEnd w:id="41"/>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42" w:name="sub_231"/>
                  <w:r w:rsidRPr="006A17B8">
                    <w:rPr>
                      <w:rFonts w:ascii="Times New Roman" w:hAnsi="Times New Roman" w:cs="Times New Roman"/>
                    </w:rPr>
                    <w:t>2.3.1. Численность учащихся в общеобразовательных организациях в расчете на 1 педагогического работника.</w:t>
                  </w:r>
                  <w:bookmarkEnd w:id="42"/>
                </w:p>
              </w:tc>
              <w:tc>
                <w:tcPr>
                  <w:tcW w:w="1538" w:type="dxa"/>
                  <w:tcBorders>
                    <w:top w:val="single" w:sz="4" w:space="0" w:color="auto"/>
                    <w:left w:val="single" w:sz="4" w:space="0" w:color="auto"/>
                    <w:bottom w:val="nil"/>
                  </w:tcBorders>
                </w:tcPr>
                <w:p w:rsidR="00D9145A" w:rsidRPr="006A17B8" w:rsidRDefault="006A17B8" w:rsidP="006A17B8">
                  <w:pPr>
                    <w:pStyle w:val="aff2"/>
                    <w:rPr>
                      <w:rFonts w:ascii="Times New Roman" w:hAnsi="Times New Roman" w:cs="Times New Roman"/>
                    </w:rPr>
                  </w:pPr>
                  <w:r>
                    <w:rPr>
                      <w:rFonts w:ascii="Times New Roman" w:hAnsi="Times New Roman" w:cs="Times New Roman"/>
                    </w:rPr>
                    <w:t>ч</w:t>
                  </w:r>
                  <w:r w:rsidR="00D9145A" w:rsidRPr="006A17B8">
                    <w:rPr>
                      <w:rFonts w:ascii="Times New Roman" w:hAnsi="Times New Roman" w:cs="Times New Roman"/>
                    </w:rPr>
                    <w:t>еловек</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7,4</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43" w:name="sub_232"/>
                  <w:r w:rsidRPr="006A17B8">
                    <w:rPr>
                      <w:rFonts w:ascii="Times New Roman" w:hAnsi="Times New Roman" w:cs="Times New Roman"/>
                    </w:rPr>
                    <w:t>2.3.2. Удельный вес численности учителей в возрасте до 35 лет в общей численности учителей общеобразовательных организаций.</w:t>
                  </w:r>
                  <w:bookmarkEnd w:id="43"/>
                </w:p>
              </w:tc>
              <w:tc>
                <w:tcPr>
                  <w:tcW w:w="1538" w:type="dxa"/>
                  <w:tcBorders>
                    <w:top w:val="single" w:sz="4" w:space="0" w:color="auto"/>
                    <w:left w:val="single" w:sz="4" w:space="0" w:color="auto"/>
                    <w:bottom w:val="nil"/>
                  </w:tcBorders>
                </w:tcPr>
                <w:p w:rsidR="00D9145A" w:rsidRPr="006A17B8" w:rsidRDefault="006A17B8" w:rsidP="00D9145A">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7,05</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44" w:name="sub_233"/>
                  <w:r w:rsidRPr="006A17B8">
                    <w:rPr>
                      <w:rFonts w:ascii="Times New Roman" w:hAnsi="Times New Roman" w:cs="Times New Roman"/>
                    </w:rPr>
                    <w:t xml:space="preserve">2.3.3. Отношение среднемесячной заработной платы педагогических работников государственных и </w:t>
                  </w:r>
                  <w:r w:rsidRPr="006A17B8">
                    <w:rPr>
                      <w:rFonts w:ascii="Times New Roman" w:hAnsi="Times New Roman" w:cs="Times New Roman"/>
                    </w:rPr>
                    <w:lastRenderedPageBreak/>
                    <w:t>муниципальных общеобразовательных организаций к среднемесячной заработной плате в субъекте Российской Федерации:</w:t>
                  </w:r>
                  <w:bookmarkEnd w:id="44"/>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педагогических работников - всего;</w:t>
                  </w:r>
                </w:p>
              </w:tc>
              <w:tc>
                <w:tcPr>
                  <w:tcW w:w="1538" w:type="dxa"/>
                  <w:tcBorders>
                    <w:top w:val="single" w:sz="4" w:space="0" w:color="auto"/>
                    <w:left w:val="single" w:sz="4" w:space="0" w:color="auto"/>
                    <w:bottom w:val="nil"/>
                  </w:tcBorders>
                </w:tcPr>
                <w:p w:rsidR="00D9145A" w:rsidRPr="006A17B8" w:rsidRDefault="006A17B8" w:rsidP="006A17B8">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tc>
              <w:tc>
                <w:tcPr>
                  <w:tcW w:w="1560" w:type="dxa"/>
                  <w:tcBorders>
                    <w:top w:val="single" w:sz="4" w:space="0" w:color="auto"/>
                    <w:left w:val="single" w:sz="4" w:space="0" w:color="auto"/>
                    <w:bottom w:val="nil"/>
                  </w:tcBorders>
                </w:tcPr>
                <w:p w:rsidR="00D9145A" w:rsidRPr="007716AE" w:rsidRDefault="007716AE" w:rsidP="00D9145A">
                  <w:pPr>
                    <w:pStyle w:val="aff2"/>
                    <w:rPr>
                      <w:rFonts w:ascii="Times New Roman" w:hAnsi="Times New Roman" w:cs="Times New Roman"/>
                      <w:highlight w:val="yellow"/>
                    </w:rPr>
                  </w:pPr>
                  <w:r w:rsidRPr="007716AE">
                    <w:rPr>
                      <w:rFonts w:ascii="Times New Roman" w:hAnsi="Times New Roman" w:cs="Times New Roman"/>
                      <w:highlight w:val="yellow"/>
                    </w:rPr>
                    <w:t>102,1</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из них учителей.</w:t>
                  </w:r>
                </w:p>
              </w:tc>
              <w:tc>
                <w:tcPr>
                  <w:tcW w:w="1538" w:type="dxa"/>
                  <w:tcBorders>
                    <w:top w:val="single" w:sz="4" w:space="0" w:color="auto"/>
                    <w:left w:val="single" w:sz="4" w:space="0" w:color="auto"/>
                    <w:bottom w:val="nil"/>
                  </w:tcBorders>
                </w:tcPr>
                <w:p w:rsidR="00D9145A" w:rsidRPr="006A17B8" w:rsidRDefault="006A17B8" w:rsidP="006A17B8">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tc>
              <w:tc>
                <w:tcPr>
                  <w:tcW w:w="1560" w:type="dxa"/>
                  <w:tcBorders>
                    <w:top w:val="single" w:sz="4" w:space="0" w:color="auto"/>
                    <w:left w:val="single" w:sz="4" w:space="0" w:color="auto"/>
                    <w:bottom w:val="nil"/>
                  </w:tcBorders>
                </w:tcPr>
                <w:p w:rsidR="00D9145A" w:rsidRPr="007716AE" w:rsidRDefault="007716AE" w:rsidP="00D9145A">
                  <w:pPr>
                    <w:pStyle w:val="aff2"/>
                    <w:rPr>
                      <w:rFonts w:ascii="Times New Roman" w:hAnsi="Times New Roman" w:cs="Times New Roman"/>
                      <w:highlight w:val="yellow"/>
                    </w:rPr>
                  </w:pPr>
                  <w:r w:rsidRPr="007716AE">
                    <w:rPr>
                      <w:rFonts w:ascii="Times New Roman" w:hAnsi="Times New Roman" w:cs="Times New Roman"/>
                      <w:highlight w:val="yellow"/>
                    </w:rPr>
                    <w:t>104,2</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45" w:name="sub_24"/>
                  <w:r w:rsidRPr="006A17B8">
                    <w:rPr>
                      <w:rFonts w:ascii="Times New Roman" w:hAnsi="Times New Roman" w:cs="Times New Roman"/>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45"/>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46" w:name="sub_241"/>
                  <w:r w:rsidRPr="006A17B8">
                    <w:rPr>
                      <w:rFonts w:ascii="Times New Roman" w:hAnsi="Times New Roman" w:cs="Times New Roman"/>
                    </w:rPr>
                    <w:t>2.4.1. Общая площадь всех помещений общеобразовательных организаций в расчете на одного учащегося.</w:t>
                  </w:r>
                  <w:bookmarkEnd w:id="46"/>
                </w:p>
              </w:tc>
              <w:tc>
                <w:tcPr>
                  <w:tcW w:w="1538" w:type="dxa"/>
                  <w:tcBorders>
                    <w:top w:val="single" w:sz="4" w:space="0" w:color="auto"/>
                    <w:left w:val="single" w:sz="4" w:space="0" w:color="auto"/>
                    <w:bottom w:val="nil"/>
                  </w:tcBorders>
                </w:tcPr>
                <w:p w:rsidR="00D9145A" w:rsidRPr="006A17B8" w:rsidRDefault="00D9145A" w:rsidP="006A17B8">
                  <w:pPr>
                    <w:pStyle w:val="aff2"/>
                    <w:rPr>
                      <w:rFonts w:ascii="Times New Roman" w:hAnsi="Times New Roman" w:cs="Times New Roman"/>
                    </w:rPr>
                  </w:pPr>
                  <w:r w:rsidRPr="006A17B8">
                    <w:rPr>
                      <w:rFonts w:ascii="Times New Roman" w:hAnsi="Times New Roman" w:cs="Times New Roman"/>
                    </w:rPr>
                    <w:t>квадратный метр</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17</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47" w:name="sub_242"/>
                  <w:r w:rsidRPr="006A17B8">
                    <w:rPr>
                      <w:rFonts w:ascii="Times New Roman" w:hAnsi="Times New Roman" w:cs="Times New Roman"/>
                    </w:rPr>
                    <w:t>2.4.2. Удельный вес числа организаций, имеющих водопровод, центральное отопление, канализацию, в общем числе общеобразовательных организаций:</w:t>
                  </w:r>
                  <w:bookmarkEnd w:id="47"/>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водопровод;</w:t>
                  </w:r>
                </w:p>
              </w:tc>
              <w:tc>
                <w:tcPr>
                  <w:tcW w:w="1538" w:type="dxa"/>
                  <w:tcBorders>
                    <w:top w:val="single" w:sz="4" w:space="0" w:color="auto"/>
                    <w:left w:val="single" w:sz="4" w:space="0" w:color="auto"/>
                    <w:bottom w:val="nil"/>
                  </w:tcBorders>
                </w:tcPr>
                <w:p w:rsidR="00D9145A" w:rsidRPr="006A17B8" w:rsidRDefault="006A17B8" w:rsidP="006A17B8">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центральное отопление;</w:t>
                  </w:r>
                </w:p>
              </w:tc>
              <w:tc>
                <w:tcPr>
                  <w:tcW w:w="1538" w:type="dxa"/>
                  <w:tcBorders>
                    <w:top w:val="single" w:sz="4" w:space="0" w:color="auto"/>
                    <w:left w:val="single" w:sz="4" w:space="0" w:color="auto"/>
                    <w:bottom w:val="nil"/>
                  </w:tcBorders>
                </w:tcPr>
                <w:p w:rsidR="00D9145A" w:rsidRPr="006A17B8" w:rsidRDefault="006A17B8" w:rsidP="006A17B8">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95</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канализацию.</w:t>
                  </w:r>
                </w:p>
              </w:tc>
              <w:tc>
                <w:tcPr>
                  <w:tcW w:w="1538" w:type="dxa"/>
                  <w:tcBorders>
                    <w:top w:val="single" w:sz="4" w:space="0" w:color="auto"/>
                    <w:left w:val="single" w:sz="4" w:space="0" w:color="auto"/>
                    <w:bottom w:val="nil"/>
                  </w:tcBorders>
                </w:tcPr>
                <w:p w:rsidR="00D9145A" w:rsidRPr="006A17B8" w:rsidRDefault="006A17B8" w:rsidP="006A17B8">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48" w:name="sub_243"/>
                  <w:r w:rsidRPr="006A17B8">
                    <w:rPr>
                      <w:rFonts w:ascii="Times New Roman" w:hAnsi="Times New Roman" w:cs="Times New Roman"/>
                    </w:rPr>
                    <w:t>2.4.3. Число персональных компьютеров, используемых в учебных целях, в расчете на 100 учащихся общеобразовательных организаций:</w:t>
                  </w:r>
                  <w:bookmarkEnd w:id="48"/>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всего;</w:t>
                  </w:r>
                </w:p>
              </w:tc>
              <w:tc>
                <w:tcPr>
                  <w:tcW w:w="1538" w:type="dxa"/>
                  <w:tcBorders>
                    <w:top w:val="single" w:sz="4" w:space="0" w:color="auto"/>
                    <w:left w:val="single" w:sz="4" w:space="0" w:color="auto"/>
                    <w:bottom w:val="nil"/>
                  </w:tcBorders>
                </w:tcPr>
                <w:p w:rsidR="00D9145A" w:rsidRPr="006A17B8" w:rsidRDefault="006A17B8" w:rsidP="006A17B8">
                  <w:pPr>
                    <w:pStyle w:val="aff2"/>
                    <w:rPr>
                      <w:rFonts w:ascii="Times New Roman" w:hAnsi="Times New Roman" w:cs="Times New Roman"/>
                    </w:rPr>
                  </w:pPr>
                  <w:r>
                    <w:rPr>
                      <w:rFonts w:ascii="Times New Roman" w:hAnsi="Times New Roman" w:cs="Times New Roman"/>
                    </w:rPr>
                    <w:t>е</w:t>
                  </w:r>
                  <w:r w:rsidR="00D9145A" w:rsidRPr="006A17B8">
                    <w:rPr>
                      <w:rFonts w:ascii="Times New Roman" w:hAnsi="Times New Roman" w:cs="Times New Roman"/>
                    </w:rPr>
                    <w:t>диница</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17</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proofErr w:type="gramStart"/>
                  <w:r w:rsidRPr="006A17B8">
                    <w:rPr>
                      <w:rFonts w:ascii="Times New Roman" w:hAnsi="Times New Roman" w:cs="Times New Roman"/>
                    </w:rPr>
                    <w:t>имеющих</w:t>
                  </w:r>
                  <w:proofErr w:type="gramEnd"/>
                  <w:r w:rsidRPr="006A17B8">
                    <w:rPr>
                      <w:rFonts w:ascii="Times New Roman" w:hAnsi="Times New Roman" w:cs="Times New Roman"/>
                    </w:rPr>
                    <w:t xml:space="preserve"> доступ к Интернету.</w:t>
                  </w:r>
                </w:p>
              </w:tc>
              <w:tc>
                <w:tcPr>
                  <w:tcW w:w="1538" w:type="dxa"/>
                  <w:tcBorders>
                    <w:top w:val="single" w:sz="4" w:space="0" w:color="auto"/>
                    <w:left w:val="single" w:sz="4" w:space="0" w:color="auto"/>
                    <w:bottom w:val="nil"/>
                  </w:tcBorders>
                </w:tcPr>
                <w:p w:rsidR="00D9145A" w:rsidRPr="006A17B8" w:rsidRDefault="006A17B8" w:rsidP="006A17B8">
                  <w:pPr>
                    <w:pStyle w:val="aff2"/>
                    <w:rPr>
                      <w:rFonts w:ascii="Times New Roman" w:hAnsi="Times New Roman" w:cs="Times New Roman"/>
                    </w:rPr>
                  </w:pPr>
                  <w:r>
                    <w:rPr>
                      <w:rFonts w:ascii="Times New Roman" w:hAnsi="Times New Roman" w:cs="Times New Roman"/>
                    </w:rPr>
                    <w:t>е</w:t>
                  </w:r>
                  <w:r w:rsidR="00D9145A" w:rsidRPr="006A17B8">
                    <w:rPr>
                      <w:rFonts w:ascii="Times New Roman" w:hAnsi="Times New Roman" w:cs="Times New Roman"/>
                    </w:rPr>
                    <w:t>диница</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9</w:t>
                  </w: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49" w:name="sub_244"/>
                  <w:r w:rsidRPr="006A17B8">
                    <w:rPr>
                      <w:rFonts w:ascii="Times New Roman" w:hAnsi="Times New Roman" w:cs="Times New Roman"/>
                    </w:rPr>
                    <w:t>2.4.4. Удельный вес числа общеобразовательных организаций, имеющих скорость подключения к сети Интернет от 1 Мбит/</w:t>
                  </w:r>
                  <w:proofErr w:type="gramStart"/>
                  <w:r w:rsidRPr="006A17B8">
                    <w:rPr>
                      <w:rFonts w:ascii="Times New Roman" w:hAnsi="Times New Roman" w:cs="Times New Roman"/>
                    </w:rPr>
                    <w:t>с</w:t>
                  </w:r>
                  <w:proofErr w:type="gramEnd"/>
                  <w:r w:rsidRPr="006A17B8">
                    <w:rPr>
                      <w:rFonts w:ascii="Times New Roman" w:hAnsi="Times New Roman" w:cs="Times New Roman"/>
                    </w:rPr>
                    <w:t xml:space="preserve"> и выше, </w:t>
                  </w:r>
                  <w:proofErr w:type="gramStart"/>
                  <w:r w:rsidRPr="006A17B8">
                    <w:rPr>
                      <w:rFonts w:ascii="Times New Roman" w:hAnsi="Times New Roman" w:cs="Times New Roman"/>
                    </w:rPr>
                    <w:t>в</w:t>
                  </w:r>
                  <w:proofErr w:type="gramEnd"/>
                  <w:r w:rsidRPr="006A17B8">
                    <w:rPr>
                      <w:rFonts w:ascii="Times New Roman" w:hAnsi="Times New Roman" w:cs="Times New Roman"/>
                    </w:rPr>
                    <w:t xml:space="preserve"> общем числе общеобразовательных организаций, подключенных к сети Интернет.</w:t>
                  </w:r>
                  <w:bookmarkEnd w:id="49"/>
                </w:p>
              </w:tc>
              <w:tc>
                <w:tcPr>
                  <w:tcW w:w="1538" w:type="dxa"/>
                  <w:tcBorders>
                    <w:top w:val="single" w:sz="4" w:space="0" w:color="auto"/>
                    <w:left w:val="single" w:sz="4" w:space="0" w:color="auto"/>
                    <w:bottom w:val="single" w:sz="4" w:space="0" w:color="auto"/>
                  </w:tcBorders>
                </w:tcPr>
                <w:p w:rsidR="00D9145A" w:rsidRPr="006A17B8" w:rsidRDefault="006A17B8" w:rsidP="00D9145A">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50" w:name="sub_25"/>
                  <w:r w:rsidRPr="006A17B8">
                    <w:rPr>
                      <w:rFonts w:ascii="Times New Roman" w:hAnsi="Times New Roman" w:cs="Times New Roman"/>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bookmarkEnd w:id="50"/>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51" w:name="sub_251"/>
                  <w:r w:rsidRPr="006A17B8">
                    <w:rPr>
                      <w:rFonts w:ascii="Times New Roman" w:hAnsi="Times New Roman" w:cs="Times New Roman"/>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bookmarkEnd w:id="51"/>
                </w:p>
              </w:tc>
              <w:tc>
                <w:tcPr>
                  <w:tcW w:w="1538" w:type="dxa"/>
                  <w:tcBorders>
                    <w:top w:val="single" w:sz="4" w:space="0" w:color="auto"/>
                    <w:left w:val="single" w:sz="4" w:space="0" w:color="auto"/>
                    <w:bottom w:val="nil"/>
                  </w:tcBorders>
                </w:tcPr>
                <w:p w:rsidR="00D9145A" w:rsidRPr="006A17B8" w:rsidRDefault="006A17B8" w:rsidP="00D9145A">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52" w:name="sub_252"/>
                  <w:r w:rsidRPr="006A17B8">
                    <w:rPr>
                      <w:rFonts w:ascii="Times New Roman" w:hAnsi="Times New Roman" w:cs="Times New Roman"/>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bookmarkEnd w:id="52"/>
                </w:p>
              </w:tc>
              <w:tc>
                <w:tcPr>
                  <w:tcW w:w="1538" w:type="dxa"/>
                  <w:tcBorders>
                    <w:top w:val="single" w:sz="4" w:space="0" w:color="auto"/>
                    <w:left w:val="single" w:sz="4" w:space="0" w:color="auto"/>
                    <w:bottom w:val="nil"/>
                  </w:tcBorders>
                </w:tcPr>
                <w:p w:rsidR="00D9145A" w:rsidRPr="006A17B8" w:rsidRDefault="006A17B8" w:rsidP="00D9145A">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100</w:t>
                  </w: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bookmarkStart w:id="53" w:name="sub_253"/>
                  <w:r w:rsidRPr="006A17B8">
                    <w:rPr>
                      <w:rFonts w:ascii="Times New Roman" w:hAnsi="Times New Roman" w:cs="Times New Roman"/>
                    </w:rPr>
                    <w:t xml:space="preserve">2.5.3. Структура численности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w:t>
                  </w:r>
                  <w:proofErr w:type="gramStart"/>
                  <w:r w:rsidRPr="006A17B8">
                    <w:rPr>
                      <w:rFonts w:ascii="Times New Roman" w:hAnsi="Times New Roman" w:cs="Times New Roman"/>
                    </w:rPr>
                    <w:t>обучение</w:t>
                  </w:r>
                  <w:proofErr w:type="gramEnd"/>
                  <w:r w:rsidRPr="006A17B8">
                    <w:rPr>
                      <w:rFonts w:ascii="Times New Roman" w:hAnsi="Times New Roman" w:cs="Times New Roman"/>
                    </w:rPr>
                    <w:t xml:space="preserve"> по адаптированным основным общеобразовательным программам (за исключением детей-инвалидов):</w:t>
                  </w:r>
                  <w:bookmarkEnd w:id="53"/>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D9145A" w:rsidRPr="006A17B8" w:rsidRDefault="007716AE" w:rsidP="00D9145A">
                  <w:pPr>
                    <w:pStyle w:val="aff1"/>
                    <w:rPr>
                      <w:rFonts w:ascii="Times New Roman" w:hAnsi="Times New Roman" w:cs="Times New Roman"/>
                    </w:rPr>
                  </w:pPr>
                  <w:r w:rsidRPr="007716AE">
                    <w:rPr>
                      <w:rFonts w:ascii="Times New Roman" w:hAnsi="Times New Roman" w:cs="Times New Roman"/>
                      <w:highlight w:val="yellow"/>
                    </w:rPr>
                    <w:t>0</w:t>
                  </w: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нарушениями слуха: глухие, слабослышащие, позднооглохшие;</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Default="00D9145A" w:rsidP="00D9145A">
                  <w:pPr>
                    <w:pStyle w:val="aff2"/>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тяжелыми нарушениями речи;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Default="00D9145A" w:rsidP="00D9145A">
                  <w:pPr>
                    <w:pStyle w:val="aff2"/>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нарушениями зрения: слепые, слабовидящие;</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Default="00D9145A" w:rsidP="00D9145A">
                  <w:pPr>
                    <w:pStyle w:val="aff2"/>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с умственной отсталостью (интеллектуальными нарушениями);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Default="00D9145A" w:rsidP="00D9145A">
                  <w:pPr>
                    <w:pStyle w:val="aff2"/>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задержкой психического развития;</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Default="00D9145A" w:rsidP="00D9145A">
                  <w:pPr>
                    <w:pStyle w:val="aff2"/>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нарушениями опорно-двигательного аппарата;</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Default="00D9145A" w:rsidP="00D9145A">
                  <w:pPr>
                    <w:pStyle w:val="aff2"/>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 xml:space="preserve">с расстройствами </w:t>
                  </w:r>
                  <w:proofErr w:type="spellStart"/>
                  <w:r w:rsidRPr="006A17B8">
                    <w:rPr>
                      <w:rFonts w:ascii="Times New Roman" w:hAnsi="Times New Roman" w:cs="Times New Roman"/>
                    </w:rPr>
                    <w:t>аутистического</w:t>
                  </w:r>
                  <w:proofErr w:type="spellEnd"/>
                  <w:r w:rsidRPr="006A17B8">
                    <w:rPr>
                      <w:rFonts w:ascii="Times New Roman" w:hAnsi="Times New Roman" w:cs="Times New Roman"/>
                    </w:rPr>
                    <w:t xml:space="preserve"> спектра;</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Default="00D9145A" w:rsidP="00D9145A">
                  <w:pPr>
                    <w:pStyle w:val="aff2"/>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со сложными дефектами (множественными нарушениями);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Default="00D9145A" w:rsidP="00D9145A">
                  <w:pPr>
                    <w:pStyle w:val="aff2"/>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другими ограниченными возможностями здоровья.</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Default="00D9145A" w:rsidP="00D9145A">
                  <w:pPr>
                    <w:pStyle w:val="aff2"/>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bookmarkStart w:id="54" w:name="sub_254"/>
                  <w:r w:rsidRPr="006A17B8">
                    <w:rPr>
                      <w:rFonts w:ascii="Times New Roman" w:hAnsi="Times New Roman" w:cs="Times New Roman"/>
                    </w:rPr>
                    <w:t xml:space="preserve">2.5.4. Структура численности лиц с инвалидностью, обучающихся в отдельных классах общеобразовательных организаций и в отдельных общеобразовательных организациях, осуществляющих </w:t>
                  </w:r>
                  <w:proofErr w:type="gramStart"/>
                  <w:r w:rsidRPr="006A17B8">
                    <w:rPr>
                      <w:rFonts w:ascii="Times New Roman" w:hAnsi="Times New Roman" w:cs="Times New Roman"/>
                    </w:rPr>
                    <w:t>обучение</w:t>
                  </w:r>
                  <w:proofErr w:type="gramEnd"/>
                  <w:r w:rsidRPr="006A17B8">
                    <w:rPr>
                      <w:rFonts w:ascii="Times New Roman" w:hAnsi="Times New Roman" w:cs="Times New Roman"/>
                    </w:rPr>
                    <w:t xml:space="preserve"> по адаптированным основным общеобразовательным программам:</w:t>
                  </w:r>
                  <w:bookmarkEnd w:id="54"/>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D9145A" w:rsidRDefault="007716AE" w:rsidP="00D9145A">
                  <w:pPr>
                    <w:pStyle w:val="aff1"/>
                  </w:pPr>
                  <w:r w:rsidRPr="007716AE">
                    <w:rPr>
                      <w:highlight w:val="yellow"/>
                    </w:rPr>
                    <w:t>0</w:t>
                  </w: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нарушениями слуха: глухие, слабослышащие, позднооглохшие;</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Default="00D9145A" w:rsidP="00D9145A">
                  <w:pPr>
                    <w:pStyle w:val="aff2"/>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тяжелыми нарушениями речи;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нарушениями зрения: слепые, слабовидящие;</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умственной отсталостью (интеллектуальными нарушениями);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задержкой психического развития;</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нарушениями опорно-двигательного аппарата;</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 xml:space="preserve">с расстройствами </w:t>
                  </w:r>
                  <w:proofErr w:type="spellStart"/>
                  <w:r w:rsidRPr="006A17B8">
                    <w:rPr>
                      <w:rFonts w:ascii="Times New Roman" w:hAnsi="Times New Roman" w:cs="Times New Roman"/>
                    </w:rPr>
                    <w:t>аутистического</w:t>
                  </w:r>
                  <w:proofErr w:type="spellEnd"/>
                  <w:r w:rsidRPr="006A17B8">
                    <w:rPr>
                      <w:rFonts w:ascii="Times New Roman" w:hAnsi="Times New Roman" w:cs="Times New Roman"/>
                    </w:rPr>
                    <w:t xml:space="preserve"> спектра;</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со сложными дефектами (множественными нарушениями);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 другими ограниченными возможностями здоровья.</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bookmarkStart w:id="55" w:name="sub_255"/>
                  <w:r w:rsidRPr="006A17B8">
                    <w:rPr>
                      <w:rFonts w:ascii="Times New Roman" w:hAnsi="Times New Roman" w:cs="Times New Roman"/>
                    </w:rPr>
                    <w:t xml:space="preserve">2.5.5. Укомплектованность отдельных общеобразовательных организаций, осуществляющих </w:t>
                  </w:r>
                  <w:proofErr w:type="gramStart"/>
                  <w:r w:rsidRPr="006A17B8">
                    <w:rPr>
                      <w:rFonts w:ascii="Times New Roman" w:hAnsi="Times New Roman" w:cs="Times New Roman"/>
                    </w:rPr>
                    <w:t>обучение</w:t>
                  </w:r>
                  <w:proofErr w:type="gramEnd"/>
                  <w:r w:rsidRPr="006A17B8">
                    <w:rPr>
                      <w:rFonts w:ascii="Times New Roman" w:hAnsi="Times New Roman" w:cs="Times New Roman"/>
                    </w:rPr>
                    <w:t xml:space="preserve"> по адаптированным основным общеобразовательным программам педагогическими работниками:</w:t>
                  </w:r>
                  <w:bookmarkEnd w:id="55"/>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всего;</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учителя-дефектологи;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педагоги-психологи;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учителя-логопеды;</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социальные педагоги;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proofErr w:type="spellStart"/>
                  <w:r w:rsidRPr="006A17B8">
                    <w:rPr>
                      <w:rFonts w:ascii="Times New Roman" w:hAnsi="Times New Roman" w:cs="Times New Roman"/>
                    </w:rPr>
                    <w:t>тьюторы</w:t>
                  </w:r>
                  <w:proofErr w:type="spellEnd"/>
                  <w:r w:rsidRPr="006A17B8">
                    <w:rPr>
                      <w:rFonts w:ascii="Times New Roman" w:hAnsi="Times New Roman" w:cs="Times New Roman"/>
                    </w:rPr>
                    <w:t>.</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56" w:name="sub_26"/>
                  <w:r w:rsidRPr="006A17B8">
                    <w:rPr>
                      <w:rFonts w:ascii="Times New Roman" w:hAnsi="Times New Roman" w:cs="Times New Roman"/>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bookmarkEnd w:id="56"/>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57" w:name="sub_261"/>
                  <w:r w:rsidRPr="006A17B8">
                    <w:rPr>
                      <w:rFonts w:ascii="Times New Roman" w:hAnsi="Times New Roman" w:cs="Times New Roman"/>
                    </w:rPr>
                    <w:t>2.6.1. 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bookmarkEnd w:id="57"/>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раз</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58" w:name="sub_262"/>
                  <w:r w:rsidRPr="006A17B8">
                    <w:rPr>
                      <w:rFonts w:ascii="Times New Roman" w:hAnsi="Times New Roman" w:cs="Times New Roman"/>
                    </w:rPr>
                    <w:t>2.6.2. Среднее значение количества баллов по ЕГЭ, полученных выпускниками, освоившими образовательные программы среднего общего образования:</w:t>
                  </w:r>
                  <w:bookmarkEnd w:id="58"/>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по математике;</w:t>
                  </w:r>
                </w:p>
              </w:tc>
              <w:tc>
                <w:tcPr>
                  <w:tcW w:w="1538" w:type="dxa"/>
                  <w:tcBorders>
                    <w:top w:val="single" w:sz="4" w:space="0" w:color="auto"/>
                    <w:left w:val="single" w:sz="4" w:space="0" w:color="auto"/>
                    <w:bottom w:val="nil"/>
                  </w:tcBorders>
                </w:tcPr>
                <w:p w:rsidR="00D9145A" w:rsidRPr="006A17B8" w:rsidRDefault="00D9145A" w:rsidP="006A17B8">
                  <w:pPr>
                    <w:pStyle w:val="aff2"/>
                    <w:rPr>
                      <w:rFonts w:ascii="Times New Roman" w:hAnsi="Times New Roman" w:cs="Times New Roman"/>
                    </w:rPr>
                  </w:pPr>
                  <w:r w:rsidRPr="006A17B8">
                    <w:rPr>
                      <w:rFonts w:ascii="Times New Roman" w:hAnsi="Times New Roman" w:cs="Times New Roman"/>
                    </w:rPr>
                    <w:t>Балл</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43,96</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по русскому языку.</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Балл</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71,82</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59" w:name="sub_263"/>
                  <w:r w:rsidRPr="006A17B8">
                    <w:rPr>
                      <w:rFonts w:ascii="Times New Roman" w:hAnsi="Times New Roman" w:cs="Times New Roman"/>
                    </w:rPr>
                    <w:lastRenderedPageBreak/>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bookmarkEnd w:id="59"/>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по математике;</w:t>
                  </w:r>
                </w:p>
              </w:tc>
              <w:tc>
                <w:tcPr>
                  <w:tcW w:w="1538" w:type="dxa"/>
                  <w:tcBorders>
                    <w:top w:val="single" w:sz="4" w:space="0" w:color="auto"/>
                    <w:left w:val="single" w:sz="4" w:space="0" w:color="auto"/>
                    <w:bottom w:val="nil"/>
                  </w:tcBorders>
                </w:tcPr>
                <w:p w:rsidR="00D9145A" w:rsidRPr="006A17B8" w:rsidRDefault="006A17B8" w:rsidP="006A17B8">
                  <w:pPr>
                    <w:pStyle w:val="aff2"/>
                    <w:rPr>
                      <w:rFonts w:ascii="Times New Roman" w:hAnsi="Times New Roman" w:cs="Times New Roman"/>
                    </w:rPr>
                  </w:pPr>
                  <w:r>
                    <w:rPr>
                      <w:rFonts w:ascii="Times New Roman" w:hAnsi="Times New Roman" w:cs="Times New Roman"/>
                    </w:rPr>
                    <w:t>б</w:t>
                  </w:r>
                  <w:r w:rsidR="00D9145A" w:rsidRPr="006A17B8">
                    <w:rPr>
                      <w:rFonts w:ascii="Times New Roman" w:hAnsi="Times New Roman" w:cs="Times New Roman"/>
                    </w:rPr>
                    <w:t>алл</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11,08</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по русскому языку.</w:t>
                  </w:r>
                </w:p>
              </w:tc>
              <w:tc>
                <w:tcPr>
                  <w:tcW w:w="1538" w:type="dxa"/>
                  <w:tcBorders>
                    <w:top w:val="single" w:sz="4" w:space="0" w:color="auto"/>
                    <w:left w:val="single" w:sz="4" w:space="0" w:color="auto"/>
                    <w:bottom w:val="nil"/>
                  </w:tcBorders>
                </w:tcPr>
                <w:p w:rsidR="00D9145A" w:rsidRPr="006A17B8" w:rsidRDefault="006A17B8" w:rsidP="006A17B8">
                  <w:pPr>
                    <w:pStyle w:val="aff2"/>
                    <w:rPr>
                      <w:rFonts w:ascii="Times New Roman" w:hAnsi="Times New Roman" w:cs="Times New Roman"/>
                    </w:rPr>
                  </w:pPr>
                  <w:r>
                    <w:rPr>
                      <w:rFonts w:ascii="Times New Roman" w:hAnsi="Times New Roman" w:cs="Times New Roman"/>
                    </w:rPr>
                    <w:t>б</w:t>
                  </w:r>
                  <w:r w:rsidR="00D9145A" w:rsidRPr="006A17B8">
                    <w:rPr>
                      <w:rFonts w:ascii="Times New Roman" w:hAnsi="Times New Roman" w:cs="Times New Roman"/>
                    </w:rPr>
                    <w:t>алл</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26,51</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60" w:name="sub_264"/>
                  <w:r w:rsidRPr="006A17B8">
                    <w:rPr>
                      <w:rFonts w:ascii="Times New Roman" w:hAnsi="Times New Roman" w:cs="Times New Roman"/>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bookmarkEnd w:id="60"/>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по математике;</w:t>
                  </w:r>
                </w:p>
              </w:tc>
              <w:tc>
                <w:tcPr>
                  <w:tcW w:w="1538" w:type="dxa"/>
                  <w:tcBorders>
                    <w:top w:val="single" w:sz="4" w:space="0" w:color="auto"/>
                    <w:left w:val="single" w:sz="4" w:space="0" w:color="auto"/>
                    <w:bottom w:val="nil"/>
                  </w:tcBorders>
                </w:tcPr>
                <w:p w:rsidR="00D9145A" w:rsidRPr="006A17B8" w:rsidRDefault="006A17B8" w:rsidP="00D9145A">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1,5</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по русскому языку.</w:t>
                  </w:r>
                </w:p>
              </w:tc>
              <w:tc>
                <w:tcPr>
                  <w:tcW w:w="1538" w:type="dxa"/>
                  <w:tcBorders>
                    <w:top w:val="single" w:sz="4" w:space="0" w:color="auto"/>
                    <w:left w:val="single" w:sz="4" w:space="0" w:color="auto"/>
                    <w:bottom w:val="nil"/>
                  </w:tcBorders>
                </w:tcPr>
                <w:p w:rsidR="00D9145A" w:rsidRPr="006A17B8" w:rsidRDefault="006A17B8" w:rsidP="00D9145A">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61" w:name="sub_265"/>
                  <w:r w:rsidRPr="006A17B8">
                    <w:rPr>
                      <w:rFonts w:ascii="Times New Roman" w:hAnsi="Times New Roman" w:cs="Times New Roman"/>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bookmarkEnd w:id="61"/>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по математике;</w:t>
                  </w:r>
                </w:p>
              </w:tc>
              <w:tc>
                <w:tcPr>
                  <w:tcW w:w="1538" w:type="dxa"/>
                  <w:tcBorders>
                    <w:top w:val="single" w:sz="4" w:space="0" w:color="auto"/>
                    <w:left w:val="single" w:sz="4" w:space="0" w:color="auto"/>
                    <w:bottom w:val="nil"/>
                  </w:tcBorders>
                </w:tcPr>
                <w:p w:rsidR="00D9145A" w:rsidRPr="006A17B8" w:rsidRDefault="006A17B8" w:rsidP="00D9145A">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0,9</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по русскому языку.</w:t>
                  </w:r>
                </w:p>
              </w:tc>
              <w:tc>
                <w:tcPr>
                  <w:tcW w:w="1538" w:type="dxa"/>
                  <w:tcBorders>
                    <w:top w:val="single" w:sz="4" w:space="0" w:color="auto"/>
                    <w:left w:val="single" w:sz="4" w:space="0" w:color="auto"/>
                    <w:bottom w:val="nil"/>
                  </w:tcBorders>
                </w:tcPr>
                <w:p w:rsidR="00D9145A" w:rsidRPr="006A17B8" w:rsidRDefault="006A17B8" w:rsidP="00D9145A">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0,9</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62" w:name="sub_27"/>
                  <w:r w:rsidRPr="006A17B8">
                    <w:rPr>
                      <w:rFonts w:ascii="Times New Roman" w:hAnsi="Times New Roman" w:cs="Times New Roman"/>
                    </w:rPr>
                    <w:t xml:space="preserve">2.7. Состояние здоровья лиц, обучающихся по основным общеобразовательным программам, </w:t>
                  </w:r>
                  <w:proofErr w:type="spellStart"/>
                  <w:r w:rsidRPr="006A17B8">
                    <w:rPr>
                      <w:rFonts w:ascii="Times New Roman" w:hAnsi="Times New Roman" w:cs="Times New Roman"/>
                    </w:rPr>
                    <w:t>здоровьесберегающие</w:t>
                  </w:r>
                  <w:proofErr w:type="spellEnd"/>
                  <w:r w:rsidRPr="006A17B8">
                    <w:rPr>
                      <w:rFonts w:ascii="Times New Roman" w:hAnsi="Times New Roman" w:cs="Times New Roman"/>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bookmarkEnd w:id="62"/>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rPr>
                <w:trHeight w:val="965"/>
              </w:trPr>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63" w:name="sub_271"/>
                  <w:r w:rsidRPr="006A17B8">
                    <w:rPr>
                      <w:rFonts w:ascii="Times New Roman" w:hAnsi="Times New Roman" w:cs="Times New Roman"/>
                    </w:rPr>
                    <w:t>2.7.1. Удельный вес лиц, обеспеченных горячим питанием, в общей численности обучающихся общеобразовательных организаций.</w:t>
                  </w:r>
                  <w:bookmarkEnd w:id="63"/>
                </w:p>
              </w:tc>
              <w:tc>
                <w:tcPr>
                  <w:tcW w:w="1538" w:type="dxa"/>
                  <w:tcBorders>
                    <w:top w:val="single" w:sz="4" w:space="0" w:color="auto"/>
                    <w:left w:val="single" w:sz="4" w:space="0" w:color="auto"/>
                    <w:bottom w:val="nil"/>
                  </w:tcBorders>
                </w:tcPr>
                <w:p w:rsidR="00D9145A" w:rsidRPr="006A17B8" w:rsidRDefault="006A17B8" w:rsidP="00D9145A">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6A17B8">
                  <w:pPr>
                    <w:pStyle w:val="aff2"/>
                    <w:rPr>
                      <w:rFonts w:ascii="Times New Roman" w:hAnsi="Times New Roman" w:cs="Times New Roman"/>
                    </w:rPr>
                  </w:pPr>
                  <w:r w:rsidRPr="006A17B8">
                    <w:rPr>
                      <w:rFonts w:ascii="Times New Roman" w:hAnsi="Times New Roman" w:cs="Times New Roman"/>
                    </w:rPr>
                    <w:t>97,3</w:t>
                  </w:r>
                </w:p>
                <w:p w:rsidR="00D9145A" w:rsidRPr="006A17B8" w:rsidRDefault="00D9145A" w:rsidP="00D9145A">
                  <w:pPr>
                    <w:rPr>
                      <w:rFonts w:ascii="Times New Roman" w:hAnsi="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64" w:name="sub_272"/>
                  <w:r w:rsidRPr="006A17B8">
                    <w:rPr>
                      <w:rFonts w:ascii="Times New Roman" w:hAnsi="Times New Roman" w:cs="Times New Roman"/>
                    </w:rPr>
                    <w:t>2.7.2. Удельный вес числа организаций, имеющих логопедический пункт или логопедический кабинет, в общем числе общеобразовательных организаций.</w:t>
                  </w:r>
                  <w:bookmarkEnd w:id="64"/>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5,2</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65" w:name="sub_273"/>
                  <w:r w:rsidRPr="006A17B8">
                    <w:rPr>
                      <w:rFonts w:ascii="Times New Roman" w:hAnsi="Times New Roman" w:cs="Times New Roman"/>
                    </w:rPr>
                    <w:t>2.7.3. Удельный вес числа организаций, имеющих физкультурные залы, в общем числе общеобразовательных организаций.</w:t>
                  </w:r>
                  <w:bookmarkEnd w:id="65"/>
                </w:p>
              </w:tc>
              <w:tc>
                <w:tcPr>
                  <w:tcW w:w="1538" w:type="dxa"/>
                  <w:tcBorders>
                    <w:top w:val="single" w:sz="4" w:space="0" w:color="auto"/>
                    <w:left w:val="single" w:sz="4" w:space="0" w:color="auto"/>
                    <w:bottom w:val="nil"/>
                  </w:tcBorders>
                </w:tcPr>
                <w:p w:rsidR="00D9145A" w:rsidRPr="006A17B8" w:rsidRDefault="006A17B8" w:rsidP="00D9145A">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66" w:name="sub_274"/>
                  <w:r w:rsidRPr="006A17B8">
                    <w:rPr>
                      <w:rFonts w:ascii="Times New Roman" w:hAnsi="Times New Roman" w:cs="Times New Roman"/>
                    </w:rPr>
                    <w:t>2.7.4. Удельный вес числа организаций, имеющих плавательные бассейны, в общем числе общеобразовательных организаций.</w:t>
                  </w:r>
                  <w:bookmarkEnd w:id="66"/>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7716AE" w:rsidP="00D9145A">
                  <w:pPr>
                    <w:pStyle w:val="aff2"/>
                    <w:rPr>
                      <w:rFonts w:ascii="Times New Roman" w:hAnsi="Times New Roman" w:cs="Times New Roman"/>
                    </w:rPr>
                  </w:pPr>
                  <w:r w:rsidRPr="007716AE">
                    <w:rPr>
                      <w:rFonts w:ascii="Times New Roman" w:hAnsi="Times New Roman" w:cs="Times New Roman"/>
                      <w:highlight w:val="yellow"/>
                    </w:rPr>
                    <w:t>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67" w:name="sub_28"/>
                  <w:r w:rsidRPr="006A17B8">
                    <w:rPr>
                      <w:rFonts w:ascii="Times New Roman" w:hAnsi="Times New Roman" w:cs="Times New Roman"/>
                    </w:rPr>
                    <w:t xml:space="preserve">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w:t>
                  </w:r>
                  <w:r w:rsidRPr="006A17B8">
                    <w:rPr>
                      <w:rFonts w:ascii="Times New Roman" w:hAnsi="Times New Roman" w:cs="Times New Roman"/>
                    </w:rPr>
                    <w:lastRenderedPageBreak/>
                    <w:t>образовательную деятельность)</w:t>
                  </w:r>
                  <w:bookmarkEnd w:id="67"/>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68" w:name="sub_281"/>
                  <w:r w:rsidRPr="006A17B8">
                    <w:rPr>
                      <w:rFonts w:ascii="Times New Roman" w:hAnsi="Times New Roman" w:cs="Times New Roman"/>
                    </w:rPr>
                    <w:lastRenderedPageBreak/>
                    <w:t>2.8.1. Темп роста числа общеобразовательных организаций.</w:t>
                  </w:r>
                  <w:bookmarkEnd w:id="68"/>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69" w:name="sub_29"/>
                  <w:r w:rsidRPr="006A17B8">
                    <w:rPr>
                      <w:rFonts w:ascii="Times New Roman" w:hAnsi="Times New Roman" w:cs="Times New Roman"/>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69"/>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70" w:name="sub_291"/>
                  <w:r w:rsidRPr="006A17B8">
                    <w:rPr>
                      <w:rFonts w:ascii="Times New Roman" w:hAnsi="Times New Roman" w:cs="Times New Roman"/>
                    </w:rPr>
                    <w:t>2.9.1. Общий объем финансовых средств, поступивших в общеобразовательные организации, в расчете на одного учащегося.</w:t>
                  </w:r>
                  <w:bookmarkEnd w:id="70"/>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тысяча рублей</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68,4</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71" w:name="sub_292"/>
                  <w:r w:rsidRPr="006A17B8">
                    <w:rPr>
                      <w:rFonts w:ascii="Times New Roman" w:hAnsi="Times New Roman" w:cs="Times New Roman"/>
                    </w:rPr>
                    <w:t>2.9.2. Удельный вес финансовых средств от приносящей доход деятельности в общем объеме финансовых средств общеобразовательных организаций.</w:t>
                  </w:r>
                  <w:bookmarkEnd w:id="71"/>
                </w:p>
              </w:tc>
              <w:tc>
                <w:tcPr>
                  <w:tcW w:w="1538" w:type="dxa"/>
                  <w:tcBorders>
                    <w:top w:val="single" w:sz="4" w:space="0" w:color="auto"/>
                    <w:left w:val="single" w:sz="4" w:space="0" w:color="auto"/>
                    <w:bottom w:val="nil"/>
                  </w:tcBorders>
                </w:tcPr>
                <w:p w:rsidR="00D9145A" w:rsidRPr="006A17B8" w:rsidRDefault="006A17B8" w:rsidP="00D9145A">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3,5</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72" w:name="sub_210"/>
                  <w:r w:rsidRPr="006A17B8">
                    <w:rPr>
                      <w:rFonts w:ascii="Times New Roman" w:hAnsi="Times New Roman" w:cs="Times New Roman"/>
                    </w:rPr>
                    <w:t>2.10. Создание безопасных условий при организации образовательного процесса в общеобразовательных организациях</w:t>
                  </w:r>
                  <w:bookmarkEnd w:id="72"/>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73" w:name="sub_2101"/>
                  <w:r w:rsidRPr="006A17B8">
                    <w:rPr>
                      <w:rFonts w:ascii="Times New Roman" w:hAnsi="Times New Roman" w:cs="Times New Roman"/>
                    </w:rPr>
                    <w:t>2.10.1. Удельный вес числа организаций, имеющих пожарные краны и рукава, в общем числе общеобразовательных организаций.</w:t>
                  </w:r>
                  <w:bookmarkEnd w:id="73"/>
                </w:p>
              </w:tc>
              <w:tc>
                <w:tcPr>
                  <w:tcW w:w="1538" w:type="dxa"/>
                  <w:tcBorders>
                    <w:top w:val="single" w:sz="4" w:space="0" w:color="auto"/>
                    <w:left w:val="single" w:sz="4" w:space="0" w:color="auto"/>
                    <w:bottom w:val="single" w:sz="4" w:space="0" w:color="auto"/>
                  </w:tcBorders>
                </w:tcPr>
                <w:p w:rsidR="00D9145A" w:rsidRPr="006A17B8" w:rsidRDefault="006A17B8" w:rsidP="00D9145A">
                  <w:pPr>
                    <w:pStyle w:val="aff2"/>
                    <w:rPr>
                      <w:rFonts w:ascii="Times New Roman" w:hAnsi="Times New Roman" w:cs="Times New Roman"/>
                    </w:rPr>
                  </w:pPr>
                  <w:r>
                    <w:rPr>
                      <w:rFonts w:ascii="Times New Roman" w:hAnsi="Times New Roman" w:cs="Times New Roman"/>
                    </w:rPr>
                    <w:t>п</w:t>
                  </w:r>
                  <w:r w:rsidR="00D9145A" w:rsidRPr="006A17B8">
                    <w:rPr>
                      <w:rFonts w:ascii="Times New Roman" w:hAnsi="Times New Roman" w:cs="Times New Roman"/>
                    </w:rPr>
                    <w:t>роцент</w:t>
                  </w:r>
                </w:p>
                <w:p w:rsidR="00D9145A" w:rsidRPr="006A17B8" w:rsidRDefault="00D9145A" w:rsidP="00D9145A">
                  <w:pPr>
                    <w:rPr>
                      <w:rFonts w:ascii="Times New Roman" w:hAnsi="Times New Roman"/>
                    </w:rPr>
                  </w:pP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15</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74" w:name="sub_2102"/>
                  <w:r w:rsidRPr="006A17B8">
                    <w:rPr>
                      <w:rFonts w:ascii="Times New Roman" w:hAnsi="Times New Roman" w:cs="Times New Roman"/>
                    </w:rPr>
                    <w:t xml:space="preserve">2.10.2. Удельный вес числа организаций, имеющих дымовые </w:t>
                  </w:r>
                  <w:proofErr w:type="spellStart"/>
                  <w:r w:rsidRPr="006A17B8">
                    <w:rPr>
                      <w:rFonts w:ascii="Times New Roman" w:hAnsi="Times New Roman" w:cs="Times New Roman"/>
                    </w:rPr>
                    <w:t>извещатели</w:t>
                  </w:r>
                  <w:proofErr w:type="spellEnd"/>
                  <w:r w:rsidRPr="006A17B8">
                    <w:rPr>
                      <w:rFonts w:ascii="Times New Roman" w:hAnsi="Times New Roman" w:cs="Times New Roman"/>
                    </w:rPr>
                    <w:t>, в общем числе общеобразовательных организаций.</w:t>
                  </w:r>
                  <w:bookmarkEnd w:id="74"/>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75" w:name="sub_2103"/>
                  <w:r w:rsidRPr="006A17B8">
                    <w:rPr>
                      <w:rFonts w:ascii="Times New Roman" w:hAnsi="Times New Roman" w:cs="Times New Roman"/>
                    </w:rPr>
                    <w:t>2.10.3. Удельный вес числа организаций, имеющих "тревожную кнопку", в общем числе общеобразовательных организаций.</w:t>
                  </w:r>
                  <w:bookmarkEnd w:id="75"/>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76" w:name="sub_2104"/>
                  <w:r w:rsidRPr="006A17B8">
                    <w:rPr>
                      <w:rFonts w:ascii="Times New Roman" w:hAnsi="Times New Roman" w:cs="Times New Roman"/>
                    </w:rPr>
                    <w:t>2.10.4. Удельный вес числа организаций, имеющих охрану, в общем числе общеобразовательных организаций.</w:t>
                  </w:r>
                  <w:bookmarkEnd w:id="76"/>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77" w:name="sub_2105"/>
                  <w:r w:rsidRPr="006A17B8">
                    <w:rPr>
                      <w:rFonts w:ascii="Times New Roman" w:hAnsi="Times New Roman" w:cs="Times New Roman"/>
                    </w:rPr>
                    <w:t>2.10.5. Удельный вес числа организаций, имеющих систему видеонаблюдения, в общем числе общеобразовательных организаций.</w:t>
                  </w:r>
                  <w:bookmarkEnd w:id="77"/>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10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78" w:name="sub_2106"/>
                  <w:r w:rsidRPr="006A17B8">
                    <w:rPr>
                      <w:rFonts w:ascii="Times New Roman" w:hAnsi="Times New Roman" w:cs="Times New Roman"/>
                    </w:rPr>
                    <w:t>2.10.6. Удельный вес числа организаций, здания которых находятся в аварийном состоянии, в общем числе общеобразовательных организаций.</w:t>
                  </w:r>
                  <w:bookmarkEnd w:id="78"/>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7716AE" w:rsidRDefault="007716AE" w:rsidP="00D9145A">
                  <w:pPr>
                    <w:pStyle w:val="aff2"/>
                    <w:rPr>
                      <w:rFonts w:ascii="Times New Roman" w:hAnsi="Times New Roman" w:cs="Times New Roman"/>
                      <w:highlight w:val="yellow"/>
                    </w:rPr>
                  </w:pPr>
                  <w:r w:rsidRPr="007716AE">
                    <w:rPr>
                      <w:rFonts w:ascii="Times New Roman" w:hAnsi="Times New Roman" w:cs="Times New Roman"/>
                      <w:highlight w:val="yellow"/>
                    </w:rPr>
                    <w:t>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79" w:name="sub_2107"/>
                  <w:r w:rsidRPr="006A17B8">
                    <w:rPr>
                      <w:rFonts w:ascii="Times New Roman" w:hAnsi="Times New Roman" w:cs="Times New Roman"/>
                    </w:rPr>
                    <w:t>2.10.7. Удельный вес числа организаций, здания которых требуют капитального ремонта, в общем числе общеобразовательных организаций.</w:t>
                  </w:r>
                  <w:bookmarkEnd w:id="79"/>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7716AE" w:rsidRDefault="007716AE" w:rsidP="00D9145A">
                  <w:pPr>
                    <w:pStyle w:val="aff2"/>
                    <w:rPr>
                      <w:rFonts w:ascii="Times New Roman" w:hAnsi="Times New Roman" w:cs="Times New Roman"/>
                      <w:highlight w:val="yellow"/>
                    </w:rPr>
                  </w:pPr>
                  <w:r w:rsidRPr="007716AE">
                    <w:rPr>
                      <w:rFonts w:ascii="Times New Roman" w:hAnsi="Times New Roman" w:cs="Times New Roman"/>
                      <w:highlight w:val="yellow"/>
                    </w:rPr>
                    <w:t>0</w:t>
                  </w:r>
                </w:p>
              </w:tc>
            </w:tr>
            <w:tr w:rsidR="00D9145A" w:rsidTr="006A17B8">
              <w:tc>
                <w:tcPr>
                  <w:tcW w:w="6706" w:type="dxa"/>
                  <w:tcBorders>
                    <w:top w:val="single" w:sz="4" w:space="0" w:color="auto"/>
                    <w:bottom w:val="nil"/>
                    <w:right w:val="nil"/>
                  </w:tcBorders>
                </w:tcPr>
                <w:p w:rsidR="00D9145A" w:rsidRPr="006A17B8" w:rsidRDefault="00D9145A" w:rsidP="00D9145A">
                  <w:pPr>
                    <w:pStyle w:val="1"/>
                    <w:rPr>
                      <w:sz w:val="28"/>
                      <w:szCs w:val="28"/>
                    </w:rPr>
                  </w:pPr>
                  <w:bookmarkStart w:id="80" w:name="sub_200"/>
                  <w:r w:rsidRPr="006A17B8">
                    <w:rPr>
                      <w:sz w:val="28"/>
                      <w:szCs w:val="28"/>
                    </w:rPr>
                    <w:t>II. Профессиональное образование</w:t>
                  </w:r>
                  <w:bookmarkEnd w:id="80"/>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1"/>
                    <w:rPr>
                      <w:sz w:val="28"/>
                      <w:szCs w:val="28"/>
                    </w:rPr>
                  </w:pPr>
                  <w:bookmarkStart w:id="81" w:name="sub_203"/>
                  <w:r w:rsidRPr="006A17B8">
                    <w:rPr>
                      <w:sz w:val="28"/>
                      <w:szCs w:val="28"/>
                    </w:rPr>
                    <w:t>3. Сведения о развитии среднего профессионального образования</w:t>
                  </w:r>
                  <w:bookmarkEnd w:id="81"/>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82" w:name="sub_31"/>
                  <w:r w:rsidRPr="006A17B8">
                    <w:rPr>
                      <w:rFonts w:ascii="Times New Roman" w:hAnsi="Times New Roman" w:cs="Times New Roman"/>
                    </w:rPr>
                    <w:t>3.1. Уровень доступности среднего профессионального образования и численность населения, получающего среднее профессиональное образование</w:t>
                  </w:r>
                  <w:bookmarkEnd w:id="82"/>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83" w:name="sub_311"/>
                  <w:r w:rsidRPr="006A17B8">
                    <w:rPr>
                      <w:rFonts w:ascii="Times New Roman" w:hAnsi="Times New Roman" w:cs="Times New Roman"/>
                    </w:rP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15-17 лет).</w:t>
                  </w:r>
                  <w:bookmarkEnd w:id="83"/>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84" w:name="sub_312"/>
                  <w:r w:rsidRPr="006A17B8">
                    <w:rPr>
                      <w:rFonts w:ascii="Times New Roman" w:hAnsi="Times New Roman" w:cs="Times New Roman"/>
                    </w:rPr>
                    <w:t xml:space="preserve">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w:t>
                  </w:r>
                  <w:r w:rsidRPr="006A17B8">
                    <w:rPr>
                      <w:rFonts w:ascii="Times New Roman" w:hAnsi="Times New Roman" w:cs="Times New Roman"/>
                    </w:rPr>
                    <w:lastRenderedPageBreak/>
                    <w:t>численности обучающихся по программам подготовки специалистов среднего звена к численности населения в возрасте 15-19 лет).</w:t>
                  </w:r>
                  <w:bookmarkEnd w:id="84"/>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85" w:name="sub_32"/>
                  <w:r w:rsidRPr="006A17B8">
                    <w:rPr>
                      <w:rFonts w:ascii="Times New Roman" w:hAnsi="Times New Roman" w:cs="Times New Roman"/>
                    </w:rPr>
                    <w:lastRenderedPageBreak/>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bookmarkEnd w:id="85"/>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86" w:name="sub_321"/>
                  <w:r w:rsidRPr="006A17B8">
                    <w:rPr>
                      <w:rFonts w:ascii="Times New Roman" w:hAnsi="Times New Roman" w:cs="Times New Roman"/>
                    </w:rPr>
                    <w:t>3.2.1. Удельный вес численности лиц,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 электронного обучения, в общей численности выпускников получивших среднее профессиональное образование по программам подготовки специалистов среднего звена.</w:t>
                  </w:r>
                  <w:bookmarkEnd w:id="86"/>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87" w:name="sub_322"/>
                  <w:r w:rsidRPr="006A17B8">
                    <w:rPr>
                      <w:rFonts w:ascii="Times New Roman" w:hAnsi="Times New Roman" w:cs="Times New Roman"/>
                    </w:rP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bookmarkEnd w:id="87"/>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на базе основного общего образования;</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на базе среднего общего образования.</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88" w:name="sub_323"/>
                  <w:r w:rsidRPr="006A17B8">
                    <w:rPr>
                      <w:rFonts w:ascii="Times New Roman" w:hAnsi="Times New Roman" w:cs="Times New Roman"/>
                    </w:rP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bookmarkEnd w:id="88"/>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на базе основного общего образования;</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на базе среднего общего образования.</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89" w:name="sub_324"/>
                  <w:r w:rsidRPr="006A17B8">
                    <w:rPr>
                      <w:rFonts w:ascii="Times New Roman" w:hAnsi="Times New Roman" w:cs="Times New Roman"/>
                    </w:rPr>
                    <w:t>3.2.4. Удельный вес численности студентов очной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bookmarkEnd w:id="89"/>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90" w:name="sub_325"/>
                  <w:r w:rsidRPr="006A17B8">
                    <w:rPr>
                      <w:rFonts w:ascii="Times New Roman" w:hAnsi="Times New Roman" w:cs="Times New Roman"/>
                    </w:rP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bookmarkEnd w:id="90"/>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очная форма обучения;</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proofErr w:type="spellStart"/>
                  <w:r w:rsidRPr="006A17B8">
                    <w:rPr>
                      <w:rFonts w:ascii="Times New Roman" w:hAnsi="Times New Roman" w:cs="Times New Roman"/>
                    </w:rPr>
                    <w:t>очно-заочная</w:t>
                  </w:r>
                  <w:proofErr w:type="spellEnd"/>
                  <w:r w:rsidRPr="006A17B8">
                    <w:rPr>
                      <w:rFonts w:ascii="Times New Roman" w:hAnsi="Times New Roman" w:cs="Times New Roman"/>
                    </w:rPr>
                    <w:t xml:space="preserve"> форма обучения;</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заочная форма обучения.</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91" w:name="sub_326"/>
                  <w:r w:rsidRPr="006A17B8">
                    <w:rPr>
                      <w:rFonts w:ascii="Times New Roman" w:hAnsi="Times New Roman" w:cs="Times New Roman"/>
                    </w:rPr>
                    <w:t xml:space="preserve">3.2.6 Удельный вес численности лиц, обучающихся на платной основе, в общей численности студентов, </w:t>
                  </w:r>
                  <w:r w:rsidRPr="006A17B8">
                    <w:rPr>
                      <w:rFonts w:ascii="Times New Roman" w:hAnsi="Times New Roman" w:cs="Times New Roman"/>
                    </w:rPr>
                    <w:lastRenderedPageBreak/>
                    <w:t>обучающихся по образовательным программам среднего профессионального образования - программам подготовки специалистов среднего звена.</w:t>
                  </w:r>
                  <w:bookmarkEnd w:id="91"/>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92" w:name="sub_33"/>
                  <w:r w:rsidRPr="006A17B8">
                    <w:rPr>
                      <w:rFonts w:ascii="Times New Roman" w:hAnsi="Times New Roman" w:cs="Times New Roman"/>
                    </w:rPr>
                    <w:lastRenderedPageBreak/>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bookmarkEnd w:id="92"/>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93" w:name="sub_331"/>
                  <w:r w:rsidRPr="006A17B8">
                    <w:rPr>
                      <w:rFonts w:ascii="Times New Roman" w:hAnsi="Times New Roman" w:cs="Times New Roman"/>
                    </w:rPr>
                    <w:t>3.3.1.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bookmarkEnd w:id="93"/>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всего;</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преподаватели.</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94" w:name="sub_332"/>
                  <w:r w:rsidRPr="006A17B8">
                    <w:rPr>
                      <w:rFonts w:ascii="Times New Roman" w:hAnsi="Times New Roman" w:cs="Times New Roman"/>
                    </w:rPr>
                    <w:t>3.3.2.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94"/>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всего;</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преподаватели.</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95" w:name="sub_333"/>
                  <w:r w:rsidRPr="006A17B8">
                    <w:rPr>
                      <w:rFonts w:ascii="Times New Roman" w:hAnsi="Times New Roman" w:cs="Times New Roman"/>
                    </w:rPr>
                    <w:t>3.3.3.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bookmarkEnd w:id="95"/>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высшую квалификационную категорию;</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первую квалификационную категорию.</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96" w:name="sub_334"/>
                  <w:r w:rsidRPr="006A17B8">
                    <w:rPr>
                      <w:rFonts w:ascii="Times New Roman" w:hAnsi="Times New Roman" w:cs="Times New Roman"/>
                    </w:rPr>
                    <w:t>3.3.4.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96"/>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высшую квалификационную категорию;</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первую квалификационную категорию.</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97" w:name="sub_335"/>
                  <w:r w:rsidRPr="006A17B8">
                    <w:rPr>
                      <w:rFonts w:ascii="Times New Roman" w:hAnsi="Times New Roman" w:cs="Times New Roman"/>
                    </w:rPr>
                    <w:t>3.3.5. 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w:t>
                  </w:r>
                  <w:bookmarkEnd w:id="97"/>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 xml:space="preserve">программы подготовки квалифицированных рабочих, </w:t>
                  </w:r>
                  <w:r w:rsidRPr="006A17B8">
                    <w:rPr>
                      <w:rFonts w:ascii="Times New Roman" w:hAnsi="Times New Roman" w:cs="Times New Roman"/>
                    </w:rPr>
                    <w:lastRenderedPageBreak/>
                    <w:t>служащих;</w:t>
                  </w:r>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человек</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программы подготовки специалистов среднего звена.</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человек</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98" w:name="sub_336"/>
                  <w:r w:rsidRPr="006A17B8">
                    <w:rPr>
                      <w:rFonts w:ascii="Times New Roman" w:hAnsi="Times New Roman" w:cs="Times New Roman"/>
                    </w:rPr>
                    <w:t>3.3.6.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заработной плате в субъекте Российской Федерации.</w:t>
                  </w:r>
                  <w:bookmarkEnd w:id="98"/>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99" w:name="sub_337"/>
                  <w:r w:rsidRPr="006A17B8">
                    <w:rPr>
                      <w:rFonts w:ascii="Times New Roman" w:hAnsi="Times New Roman" w:cs="Times New Roman"/>
                    </w:rPr>
                    <w:t>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w:t>
                  </w:r>
                  <w:bookmarkEnd w:id="99"/>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профессиональные образовательные организации, реализующие исключительно программы подготовки квалифицированных рабочих, служащих;</w:t>
                  </w:r>
                  <w:hyperlink w:anchor="sub_10001" w:history="1">
                    <w:r w:rsidRPr="006A17B8">
                      <w:rPr>
                        <w:rStyle w:val="aff3"/>
                        <w:rFonts w:ascii="Times New Roman" w:hAnsi="Times New Roman"/>
                      </w:rPr>
                      <w:t>*(1)</w:t>
                    </w:r>
                  </w:hyperlink>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профессиональные образовательные организации, реализующие программы подготовки специалистов среднего звена.</w:t>
                  </w:r>
                  <w:hyperlink w:anchor="sub_10001" w:history="1">
                    <w:r w:rsidRPr="006A17B8">
                      <w:rPr>
                        <w:rStyle w:val="aff3"/>
                        <w:rFonts w:ascii="Times New Roman" w:hAnsi="Times New Roman"/>
                      </w:rPr>
                      <w:t>*(1)</w:t>
                    </w:r>
                  </w:hyperlink>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00" w:name="sub_338"/>
                  <w:r w:rsidRPr="006A17B8">
                    <w:rPr>
                      <w:rFonts w:ascii="Times New Roman" w:hAnsi="Times New Roman" w:cs="Times New Roman"/>
                    </w:rPr>
                    <w:t>3.3.8. Распространенность дополнительной занятости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w:t>
                  </w:r>
                  <w:bookmarkEnd w:id="100"/>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профессиональные образовательные организации, реализующие исключительно программы подготовки квалифицированных рабочих, служащих;</w:t>
                  </w:r>
                  <w:hyperlink w:anchor="sub_10001" w:history="1">
                    <w:r w:rsidRPr="006A17B8">
                      <w:rPr>
                        <w:rStyle w:val="aff3"/>
                        <w:rFonts w:ascii="Times New Roman" w:hAnsi="Times New Roman"/>
                      </w:rPr>
                      <w:t>*(1)</w:t>
                    </w:r>
                  </w:hyperlink>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профессиональные образовательные организации, реализующие программы подготовки специалистов среднего звена.</w:t>
                  </w:r>
                  <w:hyperlink w:anchor="sub_10001" w:history="1">
                    <w:r w:rsidRPr="006A17B8">
                      <w:rPr>
                        <w:rStyle w:val="aff3"/>
                        <w:rFonts w:ascii="Times New Roman" w:hAnsi="Times New Roman"/>
                      </w:rPr>
                      <w:t>*(1)</w:t>
                    </w:r>
                  </w:hyperlink>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01" w:name="sub_34"/>
                  <w:r w:rsidRPr="006A17B8">
                    <w:rPr>
                      <w:rFonts w:ascii="Times New Roman" w:hAnsi="Times New Roman" w:cs="Times New Roman"/>
                    </w:rP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bookmarkEnd w:id="101"/>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02" w:name="sub_341"/>
                  <w:r w:rsidRPr="006A17B8">
                    <w:rPr>
                      <w:rFonts w:ascii="Times New Roman" w:hAnsi="Times New Roman" w:cs="Times New Roman"/>
                    </w:rPr>
                    <w:t>3.4.1.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общежитиями (удельный вес студентов, проживающих в общежитиях, в общей численности студентов, нуждающихся в общежитиях).</w:t>
                  </w:r>
                  <w:bookmarkEnd w:id="102"/>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03" w:name="sub_342"/>
                  <w:r w:rsidRPr="006A17B8">
                    <w:rPr>
                      <w:rFonts w:ascii="Times New Roman" w:hAnsi="Times New Roman" w:cs="Times New Roman"/>
                    </w:rPr>
                    <w:t>3.4.2.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сетью общественного питания.</w:t>
                  </w:r>
                  <w:bookmarkEnd w:id="103"/>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104" w:name="sub_343"/>
                  <w:r w:rsidRPr="006A17B8">
                    <w:rPr>
                      <w:rFonts w:ascii="Times New Roman" w:hAnsi="Times New Roman" w:cs="Times New Roman"/>
                    </w:rPr>
                    <w:t xml:space="preserve">3.4.3.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w:t>
                  </w:r>
                  <w:r w:rsidRPr="006A17B8">
                    <w:rPr>
                      <w:rFonts w:ascii="Times New Roman" w:hAnsi="Times New Roman" w:cs="Times New Roman"/>
                    </w:rPr>
                    <w:lastRenderedPageBreak/>
                    <w:t>программы среднего профессионального образования - исключительно программы подготовки квалифицированных рабочих, служащих:</w:t>
                  </w:r>
                  <w:bookmarkEnd w:id="104"/>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всего;</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единица</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proofErr w:type="gramStart"/>
                  <w:r w:rsidRPr="006A17B8">
                    <w:rPr>
                      <w:rFonts w:ascii="Times New Roman" w:hAnsi="Times New Roman" w:cs="Times New Roman"/>
                    </w:rPr>
                    <w:t>имеющих</w:t>
                  </w:r>
                  <w:proofErr w:type="gramEnd"/>
                  <w:r w:rsidRPr="006A17B8">
                    <w:rPr>
                      <w:rFonts w:ascii="Times New Roman" w:hAnsi="Times New Roman" w:cs="Times New Roman"/>
                    </w:rPr>
                    <w:t xml:space="preserve"> доступ к Интернету.</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единица</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05" w:name="sub_344"/>
                  <w:r w:rsidRPr="006A17B8">
                    <w:rPr>
                      <w:rFonts w:ascii="Times New Roman" w:hAnsi="Times New Roman" w:cs="Times New Roman"/>
                    </w:rPr>
                    <w:t>3.4.4.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105"/>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всего;</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единица</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proofErr w:type="gramStart"/>
                  <w:r w:rsidRPr="006A17B8">
                    <w:rPr>
                      <w:rFonts w:ascii="Times New Roman" w:hAnsi="Times New Roman" w:cs="Times New Roman"/>
                    </w:rPr>
                    <w:t>имеющих</w:t>
                  </w:r>
                  <w:proofErr w:type="gramEnd"/>
                  <w:r w:rsidRPr="006A17B8">
                    <w:rPr>
                      <w:rFonts w:ascii="Times New Roman" w:hAnsi="Times New Roman" w:cs="Times New Roman"/>
                    </w:rPr>
                    <w:t xml:space="preserve"> доступ к Интернету.</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единица</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06" w:name="sub_345"/>
                  <w:r w:rsidRPr="006A17B8">
                    <w:rPr>
                      <w:rFonts w:ascii="Times New Roman" w:hAnsi="Times New Roman" w:cs="Times New Roman"/>
                    </w:rPr>
                    <w:t xml:space="preserve">3.4.5. Удельный вес числа </w:t>
                  </w:r>
                  <w:proofErr w:type="gramStart"/>
                  <w:r w:rsidRPr="006A17B8">
                    <w:rPr>
                      <w:rFonts w:ascii="Times New Roman" w:hAnsi="Times New Roman" w:cs="Times New Roman"/>
                    </w:rPr>
                    <w:t>организаций, подключенных к Интернету со скоростью передачи данных 2 Мбит/сек</w:t>
                  </w:r>
                  <w:proofErr w:type="gramEnd"/>
                  <w:r w:rsidRPr="006A17B8">
                    <w:rPr>
                      <w:rFonts w:ascii="Times New Roman" w:hAnsi="Times New Roman" w:cs="Times New Roman"/>
                    </w:rPr>
                    <w:t xml:space="preserve"> и выше,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w:t>
                  </w:r>
                  <w:bookmarkEnd w:id="106"/>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07" w:name="sub_346"/>
                  <w:r w:rsidRPr="006A17B8">
                    <w:rPr>
                      <w:rFonts w:ascii="Times New Roman" w:hAnsi="Times New Roman" w:cs="Times New Roman"/>
                    </w:rPr>
                    <w:t>3.4.6. Площадь учебно-лабораторных зданий профессиональных образовательных организаций в расчете на одного студента:</w:t>
                  </w:r>
                  <w:bookmarkEnd w:id="107"/>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профессиональные образовательные организации, реализующие программы среднего профессионального образования - исключительно программы подготовки квалифицированных рабочих, служащих;</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квадратный метр</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профессиональные образовательные организации, реализующие программы среднего профессионального образования - программы подготовки специалистов среднего звена.</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квадратный метр</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08" w:name="sub_35"/>
                  <w:r w:rsidRPr="006A17B8">
                    <w:rPr>
                      <w:rFonts w:ascii="Times New Roman" w:hAnsi="Times New Roman" w:cs="Times New Roman"/>
                    </w:rPr>
                    <w:t>3.5. Условия получения среднего профессионального образования лицами с ограниченными возможностями здоровья и инвалидами</w:t>
                  </w:r>
                  <w:bookmarkEnd w:id="108"/>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09" w:name="sub_351"/>
                  <w:r w:rsidRPr="006A17B8">
                    <w:rPr>
                      <w:rFonts w:ascii="Times New Roman" w:hAnsi="Times New Roman" w:cs="Times New Roman"/>
                    </w:rPr>
                    <w:t xml:space="preserve">3.5.1.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профессиональных образовательных организаций, реализующих образовательные программы среднего профессионального </w:t>
                  </w:r>
                  <w:proofErr w:type="gramStart"/>
                  <w:r w:rsidRPr="006A17B8">
                    <w:rPr>
                      <w:rFonts w:ascii="Times New Roman" w:hAnsi="Times New Roman" w:cs="Times New Roman"/>
                    </w:rPr>
                    <w:t>образования программы подготовки специалистов среднего звена</w:t>
                  </w:r>
                  <w:proofErr w:type="gramEnd"/>
                  <w:r w:rsidRPr="006A17B8">
                    <w:rPr>
                      <w:rFonts w:ascii="Times New Roman" w:hAnsi="Times New Roman" w:cs="Times New Roman"/>
                    </w:rPr>
                    <w:t>.</w:t>
                  </w:r>
                  <w:bookmarkEnd w:id="109"/>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10" w:name="sub_352"/>
                  <w:r w:rsidRPr="006A17B8">
                    <w:rPr>
                      <w:rFonts w:ascii="Times New Roman" w:hAnsi="Times New Roman" w:cs="Times New Roman"/>
                    </w:rPr>
                    <w:t>3.5.2. Удельный вес численности студентов с ограниченными возможностями здоровья в общей численности студентов, обучающихся по образовательным программам среднего профессионального образования:</w:t>
                  </w:r>
                  <w:bookmarkEnd w:id="110"/>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программы подготовки квалифицированных рабочих, служащих;</w:t>
                  </w:r>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программы подготовки специалистов среднего звена.</w:t>
                  </w:r>
                  <w:hyperlink w:anchor="sub_10002" w:history="1">
                    <w:r w:rsidRPr="006A17B8">
                      <w:rPr>
                        <w:rStyle w:val="aff3"/>
                        <w:rFonts w:ascii="Times New Roman" w:hAnsi="Times New Roman"/>
                      </w:rPr>
                      <w:t>*(2)</w:t>
                    </w:r>
                  </w:hyperlink>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11" w:name="sub_353"/>
                  <w:r w:rsidRPr="006A17B8">
                    <w:rPr>
                      <w:rFonts w:ascii="Times New Roman" w:hAnsi="Times New Roman" w:cs="Times New Roman"/>
                    </w:rPr>
                    <w:t>3.5.3. Удельный вес численности студентов-инвалидов в общей численности студентов, обучающихся по образовательным программам среднего профессионального образования:</w:t>
                  </w:r>
                  <w:bookmarkEnd w:id="111"/>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 xml:space="preserve">программы подготовки квалифицированных рабочих, </w:t>
                  </w:r>
                  <w:r w:rsidRPr="006A17B8">
                    <w:rPr>
                      <w:rFonts w:ascii="Times New Roman" w:hAnsi="Times New Roman" w:cs="Times New Roman"/>
                    </w:rPr>
                    <w:lastRenderedPageBreak/>
                    <w:t>служащих;</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программы подготовки специалистов среднего звена.</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12" w:name="sub_36"/>
                  <w:r w:rsidRPr="006A17B8">
                    <w:rPr>
                      <w:rFonts w:ascii="Times New Roman" w:hAnsi="Times New Roman" w:cs="Times New Roman"/>
                    </w:rPr>
                    <w:t xml:space="preserve">3.6. Учебные и </w:t>
                  </w:r>
                  <w:proofErr w:type="spellStart"/>
                  <w:r w:rsidRPr="006A17B8">
                    <w:rPr>
                      <w:rFonts w:ascii="Times New Roman" w:hAnsi="Times New Roman" w:cs="Times New Roman"/>
                    </w:rPr>
                    <w:t>внеучебные</w:t>
                  </w:r>
                  <w:proofErr w:type="spellEnd"/>
                  <w:r w:rsidRPr="006A17B8">
                    <w:rPr>
                      <w:rFonts w:ascii="Times New Roman" w:hAnsi="Times New Roman" w:cs="Times New Roman"/>
                    </w:rP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bookmarkEnd w:id="112"/>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13" w:name="sub_361"/>
                  <w:r w:rsidRPr="006A17B8">
                    <w:rPr>
                      <w:rFonts w:ascii="Times New Roman" w:hAnsi="Times New Roman" w:cs="Times New Roman"/>
                    </w:rPr>
                    <w:t>3.6.1.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w:t>
                  </w:r>
                  <w:bookmarkEnd w:id="113"/>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14" w:name="sub_362"/>
                  <w:r w:rsidRPr="006A17B8">
                    <w:rPr>
                      <w:rFonts w:ascii="Times New Roman" w:hAnsi="Times New Roman" w:cs="Times New Roman"/>
                    </w:rPr>
                    <w:t xml:space="preserve">3.6.2. Уровень безработицы выпускников, завершивших </w:t>
                  </w:r>
                  <w:proofErr w:type="gramStart"/>
                  <w:r w:rsidRPr="006A17B8">
                    <w:rPr>
                      <w:rFonts w:ascii="Times New Roman" w:hAnsi="Times New Roman" w:cs="Times New Roman"/>
                    </w:rPr>
                    <w:t>обучение по</w:t>
                  </w:r>
                  <w:proofErr w:type="gramEnd"/>
                  <w:r w:rsidRPr="006A17B8">
                    <w:rPr>
                      <w:rFonts w:ascii="Times New Roman" w:hAnsi="Times New Roman" w:cs="Times New Roman"/>
                    </w:rPr>
                    <w:t xml:space="preserve"> образовательным программам среднего профессионального образования в течение трех лет, предшествовавших отчетному периоду:</w:t>
                  </w:r>
                  <w:bookmarkEnd w:id="114"/>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программы подготовки квалифицированных рабочих, служащих;</w:t>
                  </w:r>
                  <w:hyperlink w:anchor="sub_10001" w:history="1">
                    <w:r w:rsidRPr="006A17B8">
                      <w:rPr>
                        <w:rStyle w:val="aff3"/>
                        <w:rFonts w:ascii="Times New Roman" w:hAnsi="Times New Roman"/>
                      </w:rPr>
                      <w:t>*(1)</w:t>
                    </w:r>
                  </w:hyperlink>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программы подготовки специалистов среднего звена".</w:t>
                  </w:r>
                  <w:hyperlink w:anchor="sub_10001" w:history="1">
                    <w:r w:rsidRPr="006A17B8">
                      <w:rPr>
                        <w:rStyle w:val="aff3"/>
                        <w:rFonts w:ascii="Times New Roman" w:hAnsi="Times New Roman"/>
                      </w:rPr>
                      <w:t>*(1)</w:t>
                    </w:r>
                  </w:hyperlink>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15" w:name="sub_37"/>
                  <w:r w:rsidRPr="006A17B8">
                    <w:rPr>
                      <w:rFonts w:ascii="Times New Roman" w:hAnsi="Times New Roman" w:cs="Times New Roman"/>
                    </w:rP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bookmarkEnd w:id="115"/>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16" w:name="sub_371"/>
                  <w:r w:rsidRPr="006A17B8">
                    <w:rPr>
                      <w:rFonts w:ascii="Times New Roman" w:hAnsi="Times New Roman" w:cs="Times New Roman"/>
                    </w:rPr>
                    <w:t>3.7.1. Темп роста числа образовательных организаций, реализующих:</w:t>
                  </w:r>
                  <w:bookmarkEnd w:id="116"/>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программы подготовки квалифицированных рабочих, служащих:</w:t>
                  </w:r>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профессиональные образовательные организации;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организации высшего образования, имеющие в своем составе структурные подразделения, реализующие программы подготовки квалифицированных рабочих, служащих.</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программы подготовки специалистов среднего звена:</w:t>
                  </w:r>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 xml:space="preserve">профессиональные образовательные организации; </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организации высшего образования, имеющие в своем составе структурные подразделения, реализующие программы подготовки специалистов среднего звена.</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17" w:name="sub_38"/>
                  <w:r w:rsidRPr="006A17B8">
                    <w:rPr>
                      <w:rFonts w:ascii="Times New Roman" w:hAnsi="Times New Roman" w:cs="Times New Roman"/>
                    </w:rP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bookmarkEnd w:id="117"/>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18" w:name="sub_381"/>
                  <w:r w:rsidRPr="006A17B8">
                    <w:rPr>
                      <w:rFonts w:ascii="Times New Roman" w:hAnsi="Times New Roman" w:cs="Times New Roman"/>
                    </w:rPr>
                    <w:t>3.8.1.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квалифицированных рабочих, служащих:</w:t>
                  </w:r>
                  <w:bookmarkEnd w:id="118"/>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профессиональные образовательные организации;</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организации высшего образования.</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19" w:name="sub_382"/>
                  <w:r w:rsidRPr="006A17B8">
                    <w:rPr>
                      <w:rFonts w:ascii="Times New Roman" w:hAnsi="Times New Roman" w:cs="Times New Roman"/>
                    </w:rPr>
                    <w:t xml:space="preserve">3.8.2. Удельный вес финансовых средств от приносящей доход деятельности в общем объеме финансовых средств, </w:t>
                  </w:r>
                  <w:r w:rsidRPr="006A17B8">
                    <w:rPr>
                      <w:rFonts w:ascii="Times New Roman" w:hAnsi="Times New Roman" w:cs="Times New Roman"/>
                    </w:rPr>
                    <w:lastRenderedPageBreak/>
                    <w:t>полученных образовательными организациями от реализации образовательных программ среднего профессионального образования - программ подготовки специалистов среднего звена:</w:t>
                  </w:r>
                  <w:bookmarkEnd w:id="119"/>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профессиональные образовательные организации;</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организации высшего образования.</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20" w:name="sub_383"/>
                  <w:r w:rsidRPr="006A17B8">
                    <w:rPr>
                      <w:rFonts w:ascii="Times New Roman" w:hAnsi="Times New Roman" w:cs="Times New Roman"/>
                    </w:rPr>
                    <w:t>3.8.3. Объем финансовых средств, поступивших в профессиональные образовательные организации, в расчете на 1 студента:</w:t>
                  </w:r>
                  <w:bookmarkEnd w:id="120"/>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тысяча рублей</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тысяча рублей</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21" w:name="sub_39"/>
                  <w:r w:rsidRPr="006A17B8">
                    <w:rPr>
                      <w:rFonts w:ascii="Times New Roman" w:hAnsi="Times New Roman" w:cs="Times New Roman"/>
                    </w:rP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bookmarkEnd w:id="121"/>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122" w:name="sub_391"/>
                  <w:r w:rsidRPr="006A17B8">
                    <w:rPr>
                      <w:rFonts w:ascii="Times New Roman" w:hAnsi="Times New Roman" w:cs="Times New Roman"/>
                    </w:rPr>
                    <w:t xml:space="preserve">3.9.1. Удельный вес числа организаций, имеющих филиалы, </w:t>
                  </w:r>
                  <w:proofErr w:type="spellStart"/>
                  <w:r w:rsidRPr="006A17B8">
                    <w:rPr>
                      <w:rFonts w:ascii="Times New Roman" w:hAnsi="Times New Roman" w:cs="Times New Roman"/>
                    </w:rPr>
                    <w:t>реализующе</w:t>
                  </w:r>
                  <w:proofErr w:type="spellEnd"/>
                  <w:r w:rsidRPr="006A17B8">
                    <w:rPr>
                      <w:rFonts w:ascii="Times New Roman" w:hAnsi="Times New Roman" w:cs="Times New Roman"/>
                    </w:rPr>
                    <w:t xml:space="preserve"> образовательные программы среднего профессионального образования - программы подготовки специалистов среднего звена,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122"/>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23" w:name="sub_310"/>
                  <w:r w:rsidRPr="006A17B8">
                    <w:rPr>
                      <w:rFonts w:ascii="Times New Roman" w:hAnsi="Times New Roman" w:cs="Times New Roman"/>
                    </w:rP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bookmarkEnd w:id="123"/>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24" w:name="sub_3101"/>
                  <w:r w:rsidRPr="006A17B8">
                    <w:rPr>
                      <w:rFonts w:ascii="Times New Roman" w:hAnsi="Times New Roman" w:cs="Times New Roman"/>
                    </w:rPr>
                    <w:t>3.10.1. Удельный вес площади зданий, оборудованной охранно-пожарной сигнализацией, в общей площади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124"/>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учебно-лабораторные здания;</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общежития.</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25" w:name="sub_3102"/>
                  <w:r w:rsidRPr="006A17B8">
                    <w:rPr>
                      <w:rFonts w:ascii="Times New Roman" w:hAnsi="Times New Roman" w:cs="Times New Roman"/>
                    </w:rPr>
                    <w:t>3.10.2. Удельный вес числа организаций, здания которых требуют капитального ремонта,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bookmarkEnd w:id="125"/>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26" w:name="sub_3103"/>
                  <w:r w:rsidRPr="006A17B8">
                    <w:rPr>
                      <w:rFonts w:ascii="Times New Roman" w:hAnsi="Times New Roman" w:cs="Times New Roman"/>
                    </w:rPr>
                    <w:t xml:space="preserve">3.10.3. Удельный вес числа организаций, здания которых находятся в аварийном состоянии, в общем числе профессиональных образовательных организаций, </w:t>
                  </w:r>
                  <w:r w:rsidRPr="006A17B8">
                    <w:rPr>
                      <w:rFonts w:ascii="Times New Roman" w:hAnsi="Times New Roman" w:cs="Times New Roman"/>
                    </w:rPr>
                    <w:lastRenderedPageBreak/>
                    <w:t>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bookmarkEnd w:id="126"/>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27" w:name="sub_3104"/>
                  <w:r w:rsidRPr="006A17B8">
                    <w:rPr>
                      <w:rFonts w:ascii="Times New Roman" w:hAnsi="Times New Roman" w:cs="Times New Roman"/>
                    </w:rPr>
                    <w:lastRenderedPageBreak/>
                    <w:t>3.10.4. Удельный вес площади учебно-лабораторных зданий, находящейся в аварийном состоянии,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127"/>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28" w:name="sub_3105"/>
                  <w:r w:rsidRPr="006A17B8">
                    <w:rPr>
                      <w:rFonts w:ascii="Times New Roman" w:hAnsi="Times New Roman" w:cs="Times New Roman"/>
                    </w:rPr>
                    <w:t>3.10.5. Удельный вес площади учебно-лабораторных зданий, требующей капитального ремонта,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128"/>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29" w:name="sub_3106"/>
                  <w:r w:rsidRPr="006A17B8">
                    <w:rPr>
                      <w:rFonts w:ascii="Times New Roman" w:hAnsi="Times New Roman" w:cs="Times New Roman"/>
                    </w:rPr>
                    <w:t>3.10.6. Удельный вес площади общежитий, находящейся в аварийном состоянии,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129"/>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130" w:name="sub_3107"/>
                  <w:r w:rsidRPr="006A17B8">
                    <w:rPr>
                      <w:rFonts w:ascii="Times New Roman" w:hAnsi="Times New Roman" w:cs="Times New Roman"/>
                    </w:rPr>
                    <w:t>3.10.7. Удельный вес площади общежитий, требующей капитального ремонта,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bookmarkEnd w:id="130"/>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1"/>
                    <w:rPr>
                      <w:sz w:val="28"/>
                      <w:szCs w:val="28"/>
                    </w:rPr>
                  </w:pPr>
                  <w:bookmarkStart w:id="131" w:name="sub_204"/>
                  <w:r w:rsidRPr="006A17B8">
                    <w:rPr>
                      <w:sz w:val="28"/>
                      <w:szCs w:val="28"/>
                    </w:rPr>
                    <w:t>4. Сведения о развитии высшего образования</w:t>
                  </w:r>
                  <w:hyperlink w:anchor="sub_10003" w:history="1">
                    <w:r w:rsidRPr="006A17B8">
                      <w:rPr>
                        <w:rStyle w:val="aff3"/>
                        <w:bCs w:val="0"/>
                        <w:sz w:val="28"/>
                        <w:szCs w:val="28"/>
                      </w:rPr>
                      <w:t>*(3)</w:t>
                    </w:r>
                  </w:hyperlink>
                  <w:bookmarkEnd w:id="131"/>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32" w:name="sub_41"/>
                  <w:r w:rsidRPr="006A17B8">
                    <w:rPr>
                      <w:rFonts w:ascii="Times New Roman" w:hAnsi="Times New Roman" w:cs="Times New Roman"/>
                    </w:rPr>
                    <w:t>4.1. Уровень доступности высшего образования и численность населения, получающего высшее образование:</w:t>
                  </w:r>
                  <w:bookmarkEnd w:id="132"/>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33" w:name="sub_411"/>
                  <w:r w:rsidRPr="006A17B8">
                    <w:rPr>
                      <w:rFonts w:ascii="Times New Roman" w:hAnsi="Times New Roman" w:cs="Times New Roman"/>
                    </w:rPr>
                    <w:t xml:space="preserve">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w:t>
                  </w: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 xml:space="preserve">, программам </w:t>
                  </w:r>
                  <w:proofErr w:type="spellStart"/>
                  <w:r w:rsidRPr="006A17B8">
                    <w:rPr>
                      <w:rFonts w:ascii="Times New Roman" w:hAnsi="Times New Roman" w:cs="Times New Roman"/>
                    </w:rPr>
                    <w:t>специалитета</w:t>
                  </w:r>
                  <w:proofErr w:type="spellEnd"/>
                  <w:r w:rsidRPr="006A17B8">
                    <w:rPr>
                      <w:rFonts w:ascii="Times New Roman" w:hAnsi="Times New Roman" w:cs="Times New Roman"/>
                    </w:rPr>
                    <w:t>, программам магистратуры, к численности населения в возрасте 17-25 лет).</w:t>
                  </w:r>
                  <w:bookmarkEnd w:id="133"/>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34" w:name="sub_412"/>
                  <w:r w:rsidRPr="006A17B8">
                    <w:rPr>
                      <w:rFonts w:ascii="Times New Roman" w:hAnsi="Times New Roman" w:cs="Times New Roman"/>
                    </w:rPr>
                    <w:t xml:space="preserve">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w:t>
                  </w: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 xml:space="preserve">, программам </w:t>
                  </w:r>
                  <w:proofErr w:type="spellStart"/>
                  <w:r w:rsidRPr="006A17B8">
                    <w:rPr>
                      <w:rFonts w:ascii="Times New Roman" w:hAnsi="Times New Roman" w:cs="Times New Roman"/>
                    </w:rPr>
                    <w:t>специалитета</w:t>
                  </w:r>
                  <w:proofErr w:type="spellEnd"/>
                  <w:r w:rsidRPr="006A17B8">
                    <w:rPr>
                      <w:rFonts w:ascii="Times New Roman" w:hAnsi="Times New Roman" w:cs="Times New Roman"/>
                    </w:rPr>
                    <w:t>, программам магистратуры.</w:t>
                  </w:r>
                  <w:bookmarkEnd w:id="134"/>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35" w:name="sub_42"/>
                  <w:r w:rsidRPr="006A17B8">
                    <w:rPr>
                      <w:rFonts w:ascii="Times New Roman" w:hAnsi="Times New Roman" w:cs="Times New Roman"/>
                    </w:rPr>
                    <w:t>4.2. Содержание образовательной деятельности и организация образовательного процесса по образовательным программам высшего образования</w:t>
                  </w:r>
                  <w:bookmarkEnd w:id="135"/>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36" w:name="sub_421"/>
                  <w:r w:rsidRPr="006A17B8">
                    <w:rPr>
                      <w:rFonts w:ascii="Times New Roman" w:hAnsi="Times New Roman" w:cs="Times New Roman"/>
                    </w:rPr>
                    <w:t xml:space="preserve">4.2.1. Структура численности студентов, обучающихся по образовательным программам высшего образования - программам </w:t>
                  </w: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 xml:space="preserve">, программам </w:t>
                  </w:r>
                  <w:proofErr w:type="spellStart"/>
                  <w:r w:rsidRPr="006A17B8">
                    <w:rPr>
                      <w:rFonts w:ascii="Times New Roman" w:hAnsi="Times New Roman" w:cs="Times New Roman"/>
                    </w:rPr>
                    <w:t>специалитета</w:t>
                  </w:r>
                  <w:proofErr w:type="spellEnd"/>
                  <w:r w:rsidRPr="006A17B8">
                    <w:rPr>
                      <w:rFonts w:ascii="Times New Roman" w:hAnsi="Times New Roman" w:cs="Times New Roman"/>
                    </w:rPr>
                    <w:t xml:space="preserve">,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w:t>
                  </w:r>
                  <w:r w:rsidRPr="006A17B8">
                    <w:rPr>
                      <w:rFonts w:ascii="Times New Roman" w:hAnsi="Times New Roman" w:cs="Times New Roman"/>
                    </w:rPr>
                    <w:lastRenderedPageBreak/>
                    <w:t xml:space="preserve">образовательным программам высшего образования - программам </w:t>
                  </w: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 xml:space="preserve">, программам </w:t>
                  </w:r>
                  <w:proofErr w:type="spellStart"/>
                  <w:r w:rsidRPr="006A17B8">
                    <w:rPr>
                      <w:rFonts w:ascii="Times New Roman" w:hAnsi="Times New Roman" w:cs="Times New Roman"/>
                    </w:rPr>
                    <w:t>специалитета</w:t>
                  </w:r>
                  <w:proofErr w:type="spellEnd"/>
                  <w:r w:rsidRPr="006A17B8">
                    <w:rPr>
                      <w:rFonts w:ascii="Times New Roman" w:hAnsi="Times New Roman" w:cs="Times New Roman"/>
                    </w:rPr>
                    <w:t>, программам магистратуры):</w:t>
                  </w:r>
                  <w:bookmarkEnd w:id="136"/>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очная форма обучения;</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proofErr w:type="spellStart"/>
                  <w:r w:rsidRPr="006A17B8">
                    <w:rPr>
                      <w:rFonts w:ascii="Times New Roman" w:hAnsi="Times New Roman" w:cs="Times New Roman"/>
                    </w:rPr>
                    <w:t>очно-заочная</w:t>
                  </w:r>
                  <w:proofErr w:type="spellEnd"/>
                  <w:r w:rsidRPr="006A17B8">
                    <w:rPr>
                      <w:rFonts w:ascii="Times New Roman" w:hAnsi="Times New Roman" w:cs="Times New Roman"/>
                    </w:rPr>
                    <w:t xml:space="preserve"> форма обучения;</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заочная форма обучения.</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37" w:name="sub_422"/>
                  <w:r w:rsidRPr="006A17B8">
                    <w:rPr>
                      <w:rFonts w:ascii="Times New Roman" w:hAnsi="Times New Roman" w:cs="Times New Roman"/>
                    </w:rPr>
                    <w:t xml:space="preserve">4.2.2. Удельный вес численности лиц, обучающихся на платной основе, в общей численности студентов, обучающихся по образовательным программам высшего образования - программам </w:t>
                  </w: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 xml:space="preserve">, программам </w:t>
                  </w:r>
                  <w:proofErr w:type="spellStart"/>
                  <w:r w:rsidRPr="006A17B8">
                    <w:rPr>
                      <w:rFonts w:ascii="Times New Roman" w:hAnsi="Times New Roman" w:cs="Times New Roman"/>
                    </w:rPr>
                    <w:t>специалитета</w:t>
                  </w:r>
                  <w:proofErr w:type="spellEnd"/>
                  <w:r w:rsidRPr="006A17B8">
                    <w:rPr>
                      <w:rFonts w:ascii="Times New Roman" w:hAnsi="Times New Roman" w:cs="Times New Roman"/>
                    </w:rPr>
                    <w:t>, программам магистратуры.</w:t>
                  </w:r>
                  <w:bookmarkEnd w:id="137"/>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38" w:name="sub_423"/>
                  <w:r w:rsidRPr="006A17B8">
                    <w:rPr>
                      <w:rFonts w:ascii="Times New Roman" w:hAnsi="Times New Roman" w:cs="Times New Roman"/>
                    </w:rPr>
                    <w:t>4.2.3. Удельный вес численности лиц, обучающихся с применением дистанционных образовательных технологий, электронного обучения, в общей численности студентов, обучающихся по образовательным программам высшего образования:</w:t>
                  </w:r>
                  <w:bookmarkEnd w:id="138"/>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 xml:space="preserve">программы </w:t>
                  </w: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 xml:space="preserve">программы </w:t>
                  </w:r>
                  <w:proofErr w:type="spellStart"/>
                  <w:r w:rsidRPr="006A17B8">
                    <w:rPr>
                      <w:rFonts w:ascii="Times New Roman" w:hAnsi="Times New Roman" w:cs="Times New Roman"/>
                    </w:rPr>
                    <w:t>специалитета</w:t>
                  </w:r>
                  <w:proofErr w:type="spellEnd"/>
                  <w:r w:rsidRPr="006A17B8">
                    <w:rPr>
                      <w:rFonts w:ascii="Times New Roman" w:hAnsi="Times New Roman" w:cs="Times New Roman"/>
                    </w:rPr>
                    <w:t>;</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программы магистратуры.</w:t>
                  </w:r>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39" w:name="sub_43"/>
                  <w:r w:rsidRPr="006A17B8">
                    <w:rPr>
                      <w:rFonts w:ascii="Times New Roman" w:hAnsi="Times New Roman" w:cs="Times New Roman"/>
                    </w:rP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bookmarkEnd w:id="139"/>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40" w:name="sub_431"/>
                  <w:r w:rsidRPr="006A17B8">
                    <w:rPr>
                      <w:rFonts w:ascii="Times New Roman" w:hAnsi="Times New Roman" w:cs="Times New Roman"/>
                    </w:rPr>
                    <w:t>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bookmarkEnd w:id="140"/>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доктора наук;</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кандидата наук.</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41" w:name="sub_432"/>
                  <w:r w:rsidRPr="006A17B8">
                    <w:rPr>
                      <w:rFonts w:ascii="Times New Roman" w:hAnsi="Times New Roman" w:cs="Times New Roman"/>
                    </w:rPr>
                    <w:t>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bookmarkEnd w:id="141"/>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42" w:name="sub_433"/>
                  <w:r w:rsidRPr="006A17B8">
                    <w:rPr>
                      <w:rFonts w:ascii="Times New Roman" w:hAnsi="Times New Roman" w:cs="Times New Roman"/>
                    </w:rPr>
                    <w:t>4.3.3.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реализации образовательных программ высшего образования (на 100 работников штатного состава приходится внешних совместителей).</w:t>
                  </w:r>
                  <w:bookmarkEnd w:id="142"/>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человек</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43" w:name="sub_434"/>
                  <w:r w:rsidRPr="006A17B8">
                    <w:rPr>
                      <w:rFonts w:ascii="Times New Roman" w:hAnsi="Times New Roman" w:cs="Times New Roman"/>
                    </w:rPr>
                    <w:t xml:space="preserve">4.3.4. Численность студентов, обучающихся по образовательным программам высшего образования - программам </w:t>
                  </w: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 xml:space="preserve">, программам </w:t>
                  </w:r>
                  <w:proofErr w:type="spellStart"/>
                  <w:r w:rsidRPr="006A17B8">
                    <w:rPr>
                      <w:rFonts w:ascii="Times New Roman" w:hAnsi="Times New Roman" w:cs="Times New Roman"/>
                    </w:rPr>
                    <w:t>специалитета</w:t>
                  </w:r>
                  <w:proofErr w:type="spellEnd"/>
                  <w:r w:rsidRPr="006A17B8">
                    <w:rPr>
                      <w:rFonts w:ascii="Times New Roman" w:hAnsi="Times New Roman" w:cs="Times New Roman"/>
                    </w:rPr>
                    <w:t>, программам магистратуры, в расчете на одного работника профессорско-преподавательского состава.</w:t>
                  </w:r>
                  <w:bookmarkEnd w:id="143"/>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человек</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44" w:name="sub_435"/>
                  <w:r w:rsidRPr="006A17B8">
                    <w:rPr>
                      <w:rFonts w:ascii="Times New Roman" w:hAnsi="Times New Roman" w:cs="Times New Roman"/>
                    </w:rPr>
                    <w:lastRenderedPageBreak/>
                    <w:t xml:space="preserve">4.3.5. Отношение среднемесячной заработной платы </w:t>
                  </w:r>
                  <w:proofErr w:type="spellStart"/>
                  <w:proofErr w:type="gramStart"/>
                  <w:r w:rsidRPr="006A17B8">
                    <w:rPr>
                      <w:rFonts w:ascii="Times New Roman" w:hAnsi="Times New Roman" w:cs="Times New Roman"/>
                    </w:rPr>
                    <w:t>профессорско</w:t>
                  </w:r>
                  <w:proofErr w:type="spellEnd"/>
                  <w:r w:rsidRPr="006A17B8">
                    <w:rPr>
                      <w:rFonts w:ascii="Times New Roman" w:hAnsi="Times New Roman" w:cs="Times New Roman"/>
                    </w:rPr>
                    <w:t>- преподавательского</w:t>
                  </w:r>
                  <w:proofErr w:type="gramEnd"/>
                  <w:r w:rsidRPr="006A17B8">
                    <w:rPr>
                      <w:rFonts w:ascii="Times New Roman" w:hAnsi="Times New Roman" w:cs="Times New Roman"/>
                    </w:rPr>
                    <w:t xml:space="preserve">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w:t>
                  </w:r>
                  <w:bookmarkEnd w:id="144"/>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45" w:name="sub_436"/>
                  <w:r w:rsidRPr="006A17B8">
                    <w:rPr>
                      <w:rFonts w:ascii="Times New Roman" w:hAnsi="Times New Roman" w:cs="Times New Roman"/>
                    </w:rPr>
                    <w:t>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w:t>
                  </w:r>
                  <w:hyperlink w:anchor="sub_10001" w:history="1">
                    <w:r w:rsidRPr="006A17B8">
                      <w:rPr>
                        <w:rStyle w:val="aff3"/>
                        <w:rFonts w:ascii="Times New Roman" w:hAnsi="Times New Roman"/>
                      </w:rPr>
                      <w:t>*(1)</w:t>
                    </w:r>
                  </w:hyperlink>
                  <w:bookmarkEnd w:id="145"/>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46" w:name="sub_437"/>
                  <w:r w:rsidRPr="006A17B8">
                    <w:rPr>
                      <w:rFonts w:ascii="Times New Roman" w:hAnsi="Times New Roman" w:cs="Times New Roman"/>
                    </w:rPr>
                    <w:t>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w:t>
                  </w:r>
                  <w:hyperlink w:anchor="sub_10001" w:history="1">
                    <w:r w:rsidRPr="006A17B8">
                      <w:rPr>
                        <w:rStyle w:val="aff3"/>
                        <w:rFonts w:ascii="Times New Roman" w:hAnsi="Times New Roman"/>
                      </w:rPr>
                      <w:t>*(1)</w:t>
                    </w:r>
                  </w:hyperlink>
                  <w:bookmarkEnd w:id="146"/>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147" w:name="sub_44"/>
                  <w:r w:rsidRPr="006A17B8">
                    <w:rPr>
                      <w:rFonts w:ascii="Times New Roman" w:hAnsi="Times New Roman" w:cs="Times New Roman"/>
                    </w:rP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bookmarkEnd w:id="147"/>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48" w:name="sub_441"/>
                  <w:r w:rsidRPr="006A17B8">
                    <w:rPr>
                      <w:rFonts w:ascii="Times New Roman" w:hAnsi="Times New Roman" w:cs="Times New Roman"/>
                    </w:rPr>
                    <w:t>4.4.1. Обеспеченность студентов образовательных организаций высшего образования общежитиями (удельный вес студентов, проживающих в общежитиях, в общей численности студентов, нуждающихся в общежитиях).</w:t>
                  </w:r>
                  <w:bookmarkEnd w:id="148"/>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49" w:name="sub_442"/>
                  <w:r w:rsidRPr="006A17B8">
                    <w:rPr>
                      <w:rFonts w:ascii="Times New Roman" w:hAnsi="Times New Roman" w:cs="Times New Roman"/>
                    </w:rPr>
                    <w:t>4.4.2. Обеспеченность студентов образовательных организаций высшего образования сетью общественного питания.</w:t>
                  </w:r>
                  <w:bookmarkEnd w:id="149"/>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50" w:name="sub_443"/>
                  <w:r w:rsidRPr="006A17B8">
                    <w:rPr>
                      <w:rFonts w:ascii="Times New Roman" w:hAnsi="Times New Roman" w:cs="Times New Roman"/>
                    </w:rPr>
                    <w:t>4.4.3. Число персональных компьютеров, используемых в учебных целях, в расчете на 100 студентов образовательных организаций высшего образования:</w:t>
                  </w:r>
                  <w:bookmarkEnd w:id="150"/>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всего;</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единица</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proofErr w:type="gramStart"/>
                  <w:r w:rsidRPr="006A17B8">
                    <w:rPr>
                      <w:rFonts w:ascii="Times New Roman" w:hAnsi="Times New Roman" w:cs="Times New Roman"/>
                    </w:rPr>
                    <w:t>имеющих</w:t>
                  </w:r>
                  <w:proofErr w:type="gramEnd"/>
                  <w:r w:rsidRPr="006A17B8">
                    <w:rPr>
                      <w:rFonts w:ascii="Times New Roman" w:hAnsi="Times New Roman" w:cs="Times New Roman"/>
                    </w:rPr>
                    <w:t xml:space="preserve"> доступ к Интернету.</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единица</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51" w:name="sub_444"/>
                  <w:r w:rsidRPr="006A17B8">
                    <w:rPr>
                      <w:rFonts w:ascii="Times New Roman" w:hAnsi="Times New Roman" w:cs="Times New Roman"/>
                    </w:rPr>
                    <w:t xml:space="preserve">4.4.4. Удельный вес числа </w:t>
                  </w:r>
                  <w:proofErr w:type="gramStart"/>
                  <w:r w:rsidRPr="006A17B8">
                    <w:rPr>
                      <w:rFonts w:ascii="Times New Roman" w:hAnsi="Times New Roman" w:cs="Times New Roman"/>
                    </w:rPr>
                    <w:t>организаций, подключенных к Интернету со скоростью передачи данных 2 Мбит/сек</w:t>
                  </w:r>
                  <w:proofErr w:type="gramEnd"/>
                  <w:r w:rsidRPr="006A17B8">
                    <w:rPr>
                      <w:rFonts w:ascii="Times New Roman" w:hAnsi="Times New Roman" w:cs="Times New Roman"/>
                    </w:rPr>
                    <w:t xml:space="preserve"> и выше, в общем числе образовательных организаций высшего образования, подключенных к Интернету.</w:t>
                  </w:r>
                  <w:bookmarkEnd w:id="151"/>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52" w:name="sub_445"/>
                  <w:r w:rsidRPr="006A17B8">
                    <w:rPr>
                      <w:rFonts w:ascii="Times New Roman" w:hAnsi="Times New Roman" w:cs="Times New Roman"/>
                    </w:rPr>
                    <w:t>4.4.5. Площадь учебно-лабораторных зданий образовательных организаций высшего образования в расчете на одного студента.</w:t>
                  </w:r>
                  <w:bookmarkEnd w:id="152"/>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квадратный метр</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53" w:name="sub_45"/>
                  <w:r w:rsidRPr="006A17B8">
                    <w:rPr>
                      <w:rFonts w:ascii="Times New Roman" w:hAnsi="Times New Roman" w:cs="Times New Roman"/>
                    </w:rPr>
                    <w:t>4.5. Условия получения высшего профессионального образования лицами с ограниченными возможностями здоровья и инвалидами</w:t>
                  </w:r>
                  <w:bookmarkEnd w:id="153"/>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54" w:name="sub_451"/>
                  <w:r w:rsidRPr="006A17B8">
                    <w:rPr>
                      <w:rFonts w:ascii="Times New Roman" w:hAnsi="Times New Roman" w:cs="Times New Roman"/>
                    </w:rPr>
                    <w:t>4.5.1.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образовательных организаций высшего образования.</w:t>
                  </w:r>
                  <w:bookmarkEnd w:id="154"/>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55" w:name="sub_452"/>
                  <w:r w:rsidRPr="006A17B8">
                    <w:rPr>
                      <w:rFonts w:ascii="Times New Roman" w:hAnsi="Times New Roman" w:cs="Times New Roman"/>
                    </w:rPr>
                    <w:t xml:space="preserve">4.5.2. Удельный вес численности студентов-инвалидов в общей численности студентов, обучающихся по образовательным программам высшего образования - программам </w:t>
                  </w: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 xml:space="preserve">, программам </w:t>
                  </w:r>
                  <w:proofErr w:type="spellStart"/>
                  <w:r w:rsidRPr="006A17B8">
                    <w:rPr>
                      <w:rFonts w:ascii="Times New Roman" w:hAnsi="Times New Roman" w:cs="Times New Roman"/>
                    </w:rPr>
                    <w:t>специалитета</w:t>
                  </w:r>
                  <w:proofErr w:type="spellEnd"/>
                  <w:r w:rsidRPr="006A17B8">
                    <w:rPr>
                      <w:rFonts w:ascii="Times New Roman" w:hAnsi="Times New Roman" w:cs="Times New Roman"/>
                    </w:rPr>
                    <w:t xml:space="preserve">, </w:t>
                  </w:r>
                  <w:r w:rsidRPr="006A17B8">
                    <w:rPr>
                      <w:rFonts w:ascii="Times New Roman" w:hAnsi="Times New Roman" w:cs="Times New Roman"/>
                    </w:rPr>
                    <w:lastRenderedPageBreak/>
                    <w:t>программам магистратуры.</w:t>
                  </w:r>
                  <w:bookmarkEnd w:id="155"/>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56" w:name="sub_46"/>
                  <w:r w:rsidRPr="006A17B8">
                    <w:rPr>
                      <w:rFonts w:ascii="Times New Roman" w:hAnsi="Times New Roman" w:cs="Times New Roman"/>
                    </w:rPr>
                    <w:lastRenderedPageBreak/>
                    <w:t xml:space="preserve">4.6. Учебные и </w:t>
                  </w:r>
                  <w:proofErr w:type="spellStart"/>
                  <w:r w:rsidRPr="006A17B8">
                    <w:rPr>
                      <w:rFonts w:ascii="Times New Roman" w:hAnsi="Times New Roman" w:cs="Times New Roman"/>
                    </w:rPr>
                    <w:t>внеучебные</w:t>
                  </w:r>
                  <w:proofErr w:type="spellEnd"/>
                  <w:r w:rsidRPr="006A17B8">
                    <w:rPr>
                      <w:rFonts w:ascii="Times New Roman" w:hAnsi="Times New Roman" w:cs="Times New Roman"/>
                    </w:rPr>
                    <w:t xml:space="preserve"> достижения обучающихся лиц и профессиональные достижения выпускников организаций, реализующих программы высшего образования</w:t>
                  </w:r>
                  <w:bookmarkEnd w:id="156"/>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57" w:name="sub_461"/>
                  <w:r w:rsidRPr="006A17B8">
                    <w:rPr>
                      <w:rFonts w:ascii="Times New Roman" w:hAnsi="Times New Roman" w:cs="Times New Roman"/>
                    </w:rPr>
                    <w:t xml:space="preserve">4.6.1.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высшего образования - программам </w:t>
                  </w: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 xml:space="preserve">, программам </w:t>
                  </w:r>
                  <w:proofErr w:type="spellStart"/>
                  <w:r w:rsidRPr="006A17B8">
                    <w:rPr>
                      <w:rFonts w:ascii="Times New Roman" w:hAnsi="Times New Roman" w:cs="Times New Roman"/>
                    </w:rPr>
                    <w:t>специалитета</w:t>
                  </w:r>
                  <w:proofErr w:type="spellEnd"/>
                  <w:r w:rsidRPr="006A17B8">
                    <w:rPr>
                      <w:rFonts w:ascii="Times New Roman" w:hAnsi="Times New Roman" w:cs="Times New Roman"/>
                    </w:rPr>
                    <w:t>, программам магистратуры.</w:t>
                  </w:r>
                  <w:bookmarkEnd w:id="157"/>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158" w:name="sub_462"/>
                  <w:r w:rsidRPr="006A17B8">
                    <w:rPr>
                      <w:rFonts w:ascii="Times New Roman" w:hAnsi="Times New Roman" w:cs="Times New Roman"/>
                    </w:rPr>
                    <w:t xml:space="preserve">4.6.2. Уровень безработицы выпускников, завершивших </w:t>
                  </w:r>
                  <w:proofErr w:type="gramStart"/>
                  <w:r w:rsidRPr="006A17B8">
                    <w:rPr>
                      <w:rFonts w:ascii="Times New Roman" w:hAnsi="Times New Roman" w:cs="Times New Roman"/>
                    </w:rPr>
                    <w:t>обучение по</w:t>
                  </w:r>
                  <w:proofErr w:type="gramEnd"/>
                  <w:r w:rsidRPr="006A17B8">
                    <w:rPr>
                      <w:rFonts w:ascii="Times New Roman" w:hAnsi="Times New Roman" w:cs="Times New Roman"/>
                    </w:rPr>
                    <w:t xml:space="preserve"> образовательным программам высшего образования - программам </w:t>
                  </w: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 xml:space="preserve">, программам </w:t>
                  </w:r>
                  <w:proofErr w:type="spellStart"/>
                  <w:r w:rsidRPr="006A17B8">
                    <w:rPr>
                      <w:rFonts w:ascii="Times New Roman" w:hAnsi="Times New Roman" w:cs="Times New Roman"/>
                    </w:rPr>
                    <w:t>специалитета</w:t>
                  </w:r>
                  <w:proofErr w:type="spellEnd"/>
                  <w:r w:rsidRPr="006A17B8">
                    <w:rPr>
                      <w:rFonts w:ascii="Times New Roman" w:hAnsi="Times New Roman" w:cs="Times New Roman"/>
                    </w:rPr>
                    <w:t>, программам магистратуры в течение трех лет, предшествовавших отчетному периоду.</w:t>
                  </w:r>
                  <w:hyperlink w:anchor="sub_10001" w:history="1">
                    <w:r w:rsidRPr="006A17B8">
                      <w:rPr>
                        <w:rStyle w:val="aff3"/>
                        <w:rFonts w:ascii="Times New Roman" w:hAnsi="Times New Roman"/>
                      </w:rPr>
                      <w:t>*(1)</w:t>
                    </w:r>
                  </w:hyperlink>
                  <w:bookmarkEnd w:id="158"/>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59" w:name="sub_47"/>
                  <w:r w:rsidRPr="006A17B8">
                    <w:rPr>
                      <w:rFonts w:ascii="Times New Roman" w:hAnsi="Times New Roman" w:cs="Times New Roman"/>
                    </w:rP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bookmarkEnd w:id="159"/>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60" w:name="sub_471"/>
                  <w:r w:rsidRPr="006A17B8">
                    <w:rPr>
                      <w:rFonts w:ascii="Times New Roman" w:hAnsi="Times New Roman" w:cs="Times New Roman"/>
                    </w:rPr>
                    <w:t xml:space="preserve">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w:t>
                  </w: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 xml:space="preserve">, программ </w:t>
                  </w:r>
                  <w:proofErr w:type="spellStart"/>
                  <w:r w:rsidRPr="006A17B8">
                    <w:rPr>
                      <w:rFonts w:ascii="Times New Roman" w:hAnsi="Times New Roman" w:cs="Times New Roman"/>
                    </w:rPr>
                    <w:t>специалитета</w:t>
                  </w:r>
                  <w:proofErr w:type="spellEnd"/>
                  <w:r w:rsidRPr="006A17B8">
                    <w:rPr>
                      <w:rFonts w:ascii="Times New Roman" w:hAnsi="Times New Roman" w:cs="Times New Roman"/>
                    </w:rPr>
                    <w:t>, программ магистратуры.</w:t>
                  </w:r>
                  <w:bookmarkEnd w:id="160"/>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61" w:name="sub_472"/>
                  <w:r w:rsidRPr="006A17B8">
                    <w:rPr>
                      <w:rFonts w:ascii="Times New Roman" w:hAnsi="Times New Roman" w:cs="Times New Roman"/>
                    </w:rPr>
                    <w:t>4.7.2. Объем финансовых средств, поступивших в образовательные организации высшего образования, в расчете на одного студента.</w:t>
                  </w:r>
                  <w:bookmarkEnd w:id="161"/>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тысяча рублей</w:t>
                  </w:r>
                </w:p>
              </w:tc>
              <w:tc>
                <w:tcPr>
                  <w:tcW w:w="1560" w:type="dxa"/>
                  <w:tcBorders>
                    <w:top w:val="single" w:sz="4" w:space="0" w:color="auto"/>
                    <w:left w:val="single" w:sz="4" w:space="0" w:color="auto"/>
                    <w:bottom w:val="nil"/>
                  </w:tcBorders>
                </w:tcPr>
                <w:p w:rsidR="00D9145A" w:rsidRPr="002F1137" w:rsidRDefault="00D9145A" w:rsidP="00D9145A">
                  <w:pPr>
                    <w:pStyle w:val="aff2"/>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62" w:name="sub_48"/>
                  <w:r w:rsidRPr="006A17B8">
                    <w:rPr>
                      <w:rFonts w:ascii="Times New Roman" w:hAnsi="Times New Roman" w:cs="Times New Roman"/>
                    </w:rP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bookmarkEnd w:id="162"/>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63" w:name="sub_481"/>
                  <w:r w:rsidRPr="006A17B8">
                    <w:rPr>
                      <w:rFonts w:ascii="Times New Roman" w:hAnsi="Times New Roman" w:cs="Times New Roman"/>
                    </w:rPr>
                    <w:t xml:space="preserve">4.8.1. Удельный вес числа организаций, имеющих филиалы, реализующие образовательные программы высшего образования - программы </w:t>
                  </w: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 xml:space="preserve">, программы </w:t>
                  </w:r>
                  <w:proofErr w:type="spellStart"/>
                  <w:r w:rsidRPr="006A17B8">
                    <w:rPr>
                      <w:rFonts w:ascii="Times New Roman" w:hAnsi="Times New Roman" w:cs="Times New Roman"/>
                    </w:rPr>
                    <w:t>специалитета</w:t>
                  </w:r>
                  <w:proofErr w:type="spellEnd"/>
                  <w:r w:rsidRPr="006A17B8">
                    <w:rPr>
                      <w:rFonts w:ascii="Times New Roman" w:hAnsi="Times New Roman" w:cs="Times New Roman"/>
                    </w:rPr>
                    <w:t>, программы магистратуры, в общем числе образовательных организаций высшего образования.</w:t>
                  </w:r>
                  <w:bookmarkEnd w:id="163"/>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64" w:name="sub_49"/>
                  <w:r w:rsidRPr="006A17B8">
                    <w:rPr>
                      <w:rFonts w:ascii="Times New Roman" w:hAnsi="Times New Roman" w:cs="Times New Roman"/>
                    </w:rPr>
                    <w:t>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bookmarkEnd w:id="164"/>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65" w:name="sub_491"/>
                  <w:r w:rsidRPr="006A17B8">
                    <w:rPr>
                      <w:rFonts w:ascii="Times New Roman" w:hAnsi="Times New Roman" w:cs="Times New Roman"/>
                    </w:rP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bookmarkEnd w:id="165"/>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66" w:name="sub_492"/>
                  <w:r w:rsidRPr="006A17B8">
                    <w:rPr>
                      <w:rFonts w:ascii="Times New Roman" w:hAnsi="Times New Roman" w:cs="Times New Roman"/>
                    </w:rPr>
                    <w:t>4.9.2. Объем финансовых средств, полученных от научной деятельности, в расчете на 1 научно-педагогического работника.</w:t>
                  </w:r>
                  <w:bookmarkEnd w:id="166"/>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тысяча рублей</w:t>
                  </w:r>
                </w:p>
              </w:tc>
              <w:tc>
                <w:tcPr>
                  <w:tcW w:w="1560" w:type="dxa"/>
                  <w:tcBorders>
                    <w:top w:val="single" w:sz="4" w:space="0" w:color="auto"/>
                    <w:left w:val="single" w:sz="4" w:space="0" w:color="auto"/>
                    <w:bottom w:val="nil"/>
                  </w:tcBorders>
                </w:tcPr>
                <w:p w:rsidR="00D9145A" w:rsidRPr="002F1137" w:rsidRDefault="00D9145A" w:rsidP="00D9145A">
                  <w:pPr>
                    <w:pStyle w:val="aff2"/>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67" w:name="sub_493"/>
                  <w:r w:rsidRPr="006A17B8">
                    <w:rPr>
                      <w:rFonts w:ascii="Times New Roman" w:hAnsi="Times New Roman" w:cs="Times New Roman"/>
                    </w:rPr>
                    <w:t>4.9.3. Распространенность участия в исследованиях и разработках преподавателей организаций высшего образования (оценка удельного веса штатных преподавателей, занимающихся научной работой, в общей численности штатных преподавателей образовательных организаций высшего образования).</w:t>
                  </w:r>
                  <w:hyperlink w:anchor="sub_10001" w:history="1">
                    <w:r w:rsidRPr="006A17B8">
                      <w:rPr>
                        <w:rStyle w:val="aff3"/>
                        <w:rFonts w:ascii="Times New Roman" w:hAnsi="Times New Roman"/>
                      </w:rPr>
                      <w:t>*(1)</w:t>
                    </w:r>
                  </w:hyperlink>
                  <w:bookmarkEnd w:id="167"/>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68" w:name="sub_494"/>
                  <w:r w:rsidRPr="006A17B8">
                    <w:rPr>
                      <w:rFonts w:ascii="Times New Roman" w:hAnsi="Times New Roman" w:cs="Times New Roman"/>
                    </w:rPr>
                    <w:t xml:space="preserve">4.9.4. </w:t>
                  </w:r>
                  <w:proofErr w:type="gramStart"/>
                  <w:r w:rsidRPr="006A17B8">
                    <w:rPr>
                      <w:rFonts w:ascii="Times New Roman" w:hAnsi="Times New Roman" w:cs="Times New Roman"/>
                    </w:rPr>
                    <w:t xml:space="preserve">Распространенность участия в научной работе </w:t>
                  </w:r>
                  <w:r w:rsidRPr="006A17B8">
                    <w:rPr>
                      <w:rFonts w:ascii="Times New Roman" w:hAnsi="Times New Roman" w:cs="Times New Roman"/>
                    </w:rPr>
                    <w:lastRenderedPageBreak/>
                    <w:t xml:space="preserve">студентов, обучающихся по образовательным программам высшего образования - программам </w:t>
                  </w: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 xml:space="preserve"> и программам </w:t>
                  </w:r>
                  <w:proofErr w:type="spellStart"/>
                  <w:r w:rsidRPr="006A17B8">
                    <w:rPr>
                      <w:rFonts w:ascii="Times New Roman" w:hAnsi="Times New Roman" w:cs="Times New Roman"/>
                    </w:rPr>
                    <w:t>специалитета</w:t>
                  </w:r>
                  <w:proofErr w:type="spellEnd"/>
                  <w:r w:rsidRPr="006A17B8">
                    <w:rPr>
                      <w:rFonts w:ascii="Times New Roman" w:hAnsi="Times New Roman" w:cs="Times New Roman"/>
                    </w:rPr>
                    <w:t xml:space="preserve"> на 4 курсе и старше, по программам магистратуры (оценка удельного веса лиц, занимающихся научной работой в общей численности студентов, обучающихся по образовательным программам высшего образования - программам </w:t>
                  </w: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 xml:space="preserve"> и программам </w:t>
                  </w:r>
                  <w:proofErr w:type="spellStart"/>
                  <w:r w:rsidRPr="006A17B8">
                    <w:rPr>
                      <w:rFonts w:ascii="Times New Roman" w:hAnsi="Times New Roman" w:cs="Times New Roman"/>
                    </w:rPr>
                    <w:t>специалитета</w:t>
                  </w:r>
                  <w:proofErr w:type="spellEnd"/>
                  <w:r w:rsidRPr="006A17B8">
                    <w:rPr>
                      <w:rFonts w:ascii="Times New Roman" w:hAnsi="Times New Roman" w:cs="Times New Roman"/>
                    </w:rPr>
                    <w:t xml:space="preserve"> на 4 курсе и старше, по программам магистратуры).</w:t>
                  </w:r>
                  <w:hyperlink w:anchor="sub_10001" w:history="1">
                    <w:r w:rsidRPr="006A17B8">
                      <w:rPr>
                        <w:rStyle w:val="aff3"/>
                        <w:rFonts w:ascii="Times New Roman" w:hAnsi="Times New Roman"/>
                      </w:rPr>
                      <w:t>*(1)</w:t>
                    </w:r>
                  </w:hyperlink>
                  <w:bookmarkEnd w:id="168"/>
                  <w:proofErr w:type="gramEnd"/>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lastRenderedPageBreak/>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169" w:name="sub_410"/>
                  <w:r w:rsidRPr="006A17B8">
                    <w:rPr>
                      <w:rFonts w:ascii="Times New Roman" w:hAnsi="Times New Roman" w:cs="Times New Roman"/>
                    </w:rPr>
                    <w:lastRenderedPageBreak/>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bookmarkEnd w:id="169"/>
                </w:p>
              </w:tc>
              <w:tc>
                <w:tcPr>
                  <w:tcW w:w="1538" w:type="dxa"/>
                  <w:tcBorders>
                    <w:top w:val="single" w:sz="4" w:space="0" w:color="auto"/>
                    <w:left w:val="single" w:sz="4" w:space="0" w:color="auto"/>
                    <w:bottom w:val="single" w:sz="4" w:space="0" w:color="auto"/>
                  </w:tcBorders>
                </w:tcPr>
                <w:p w:rsidR="00D9145A" w:rsidRPr="002F1137" w:rsidRDefault="00D9145A" w:rsidP="00D9145A">
                  <w:pPr>
                    <w:pStyle w:val="aff1"/>
                  </w:pPr>
                </w:p>
              </w:tc>
              <w:tc>
                <w:tcPr>
                  <w:tcW w:w="1560" w:type="dxa"/>
                  <w:tcBorders>
                    <w:top w:val="single" w:sz="4" w:space="0" w:color="auto"/>
                    <w:left w:val="single" w:sz="4" w:space="0" w:color="auto"/>
                    <w:bottom w:val="single" w:sz="4" w:space="0" w:color="auto"/>
                  </w:tcBorders>
                </w:tcPr>
                <w:p w:rsidR="00D9145A" w:rsidRPr="002F1137" w:rsidRDefault="00D9145A" w:rsidP="00D9145A">
                  <w:pPr>
                    <w:pStyle w:val="aff1"/>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70" w:name="sub_4101"/>
                  <w:r w:rsidRPr="006A17B8">
                    <w:rPr>
                      <w:rFonts w:ascii="Times New Roman" w:hAnsi="Times New Roman" w:cs="Times New Roman"/>
                    </w:rPr>
                    <w:t>4.10.1. Удельный вес площади зданий, оборудованной охранно-пожарной сигнализацией, в общей площади зданий образовательных организаций высшего образования:</w:t>
                  </w:r>
                  <w:bookmarkEnd w:id="170"/>
                </w:p>
              </w:tc>
              <w:tc>
                <w:tcPr>
                  <w:tcW w:w="1538" w:type="dxa"/>
                  <w:tcBorders>
                    <w:top w:val="single" w:sz="4" w:space="0" w:color="auto"/>
                    <w:left w:val="single" w:sz="4" w:space="0" w:color="auto"/>
                    <w:bottom w:val="nil"/>
                  </w:tcBorders>
                </w:tcPr>
                <w:p w:rsidR="00D9145A" w:rsidRPr="002F1137" w:rsidRDefault="00D9145A" w:rsidP="00D9145A">
                  <w:pPr>
                    <w:pStyle w:val="aff1"/>
                  </w:pPr>
                </w:p>
              </w:tc>
              <w:tc>
                <w:tcPr>
                  <w:tcW w:w="1560" w:type="dxa"/>
                  <w:tcBorders>
                    <w:top w:val="single" w:sz="4" w:space="0" w:color="auto"/>
                    <w:left w:val="single" w:sz="4" w:space="0" w:color="auto"/>
                    <w:bottom w:val="nil"/>
                  </w:tcBorders>
                </w:tcPr>
                <w:p w:rsidR="00D9145A" w:rsidRPr="002F1137" w:rsidRDefault="00D9145A" w:rsidP="00D9145A">
                  <w:pPr>
                    <w:pStyle w:val="aff1"/>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учебно-лабораторные здания;</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общежития.</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71" w:name="sub_4102"/>
                  <w:r w:rsidRPr="006A17B8">
                    <w:rPr>
                      <w:rFonts w:ascii="Times New Roman" w:hAnsi="Times New Roman" w:cs="Times New Roman"/>
                    </w:rPr>
                    <w:t>4.10.2. Удельный вес площади зданий, находящейся в аварийном состоянии, в общей площади зданий образовательных организаций высшего образования:</w:t>
                  </w:r>
                  <w:bookmarkEnd w:id="171"/>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учебно-лабораторные здания;</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общежития.</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72" w:name="sub_4103"/>
                  <w:r w:rsidRPr="006A17B8">
                    <w:rPr>
                      <w:rFonts w:ascii="Times New Roman" w:hAnsi="Times New Roman" w:cs="Times New Roman"/>
                    </w:rPr>
                    <w:t>4.10.3. Удельный вес площади зданий, требующей капитального ремонта, в общей площади зданий образовательных организаций высшего образования:</w:t>
                  </w:r>
                  <w:bookmarkEnd w:id="172"/>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учебно-лабораторные здания;</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общежития.</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1"/>
                    <w:rPr>
                      <w:sz w:val="28"/>
                      <w:szCs w:val="28"/>
                    </w:rPr>
                  </w:pPr>
                  <w:bookmarkStart w:id="173" w:name="sub_300"/>
                  <w:r w:rsidRPr="006A17B8">
                    <w:rPr>
                      <w:sz w:val="28"/>
                      <w:szCs w:val="28"/>
                    </w:rPr>
                    <w:t>III. Дополнительное образование</w:t>
                  </w:r>
                  <w:bookmarkEnd w:id="173"/>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1"/>
                    <w:rPr>
                      <w:sz w:val="28"/>
                      <w:szCs w:val="28"/>
                    </w:rPr>
                  </w:pPr>
                  <w:bookmarkStart w:id="174" w:name="sub_305"/>
                  <w:r w:rsidRPr="006A17B8">
                    <w:rPr>
                      <w:sz w:val="28"/>
                      <w:szCs w:val="28"/>
                    </w:rPr>
                    <w:t>5. Сведения о развитии дополнительного образования детей и взрослых</w:t>
                  </w:r>
                  <w:bookmarkEnd w:id="174"/>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75" w:name="sub_51"/>
                  <w:r w:rsidRPr="006A17B8">
                    <w:rPr>
                      <w:rFonts w:ascii="Times New Roman" w:hAnsi="Times New Roman" w:cs="Times New Roman"/>
                    </w:rPr>
                    <w:t>5.1. Численность населения, обучающегося по дополнительным общеобразовательным программам</w:t>
                  </w:r>
                  <w:bookmarkEnd w:id="175"/>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76" w:name="sub_5011"/>
                  <w:r w:rsidRPr="006A17B8">
                    <w:rPr>
                      <w:rFonts w:ascii="Times New Roman" w:hAnsi="Times New Roman" w:cs="Times New Roman"/>
                    </w:rPr>
                    <w:t>5.1.1. 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bookmarkEnd w:id="176"/>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90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77" w:name="sub_52"/>
                  <w:r w:rsidRPr="006A17B8">
                    <w:rPr>
                      <w:rFonts w:ascii="Times New Roman" w:hAnsi="Times New Roman" w:cs="Times New Roman"/>
                    </w:rPr>
                    <w:t>5.2. Содержание образовательной деятельности и организация образовательного процесса по дополнительным общеобразовательным программам</w:t>
                  </w:r>
                  <w:bookmarkEnd w:id="177"/>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78" w:name="sub_521"/>
                  <w:r w:rsidRPr="006A17B8">
                    <w:rPr>
                      <w:rFonts w:ascii="Times New Roman" w:hAnsi="Times New Roman" w:cs="Times New Roman"/>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bookmarkEnd w:id="178"/>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50</w:t>
                  </w: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bookmarkStart w:id="179" w:name="sub_522"/>
                  <w:r w:rsidRPr="006A17B8">
                    <w:rPr>
                      <w:rFonts w:ascii="Times New Roman" w:hAnsi="Times New Roman" w:cs="Times New Roman"/>
                    </w:rPr>
                    <w:t xml:space="preserve">5.2.2. Удельный вес численности детей с ограниченными возможностями здоровья в общей </w:t>
                  </w:r>
                  <w:proofErr w:type="gramStart"/>
                  <w:r w:rsidRPr="006A17B8">
                    <w:rPr>
                      <w:rFonts w:ascii="Times New Roman" w:hAnsi="Times New Roman" w:cs="Times New Roman"/>
                    </w:rPr>
                    <w:t>численности</w:t>
                  </w:r>
                  <w:proofErr w:type="gramEnd"/>
                  <w:r w:rsidRPr="006A17B8">
                    <w:rPr>
                      <w:rFonts w:ascii="Times New Roman" w:hAnsi="Times New Roman" w:cs="Times New Roman"/>
                    </w:rPr>
                    <w:t xml:space="preserve"> обучающихся в организациях, осуществляющих образовательную </w:t>
                  </w:r>
                  <w:r w:rsidRPr="006A17B8">
                    <w:rPr>
                      <w:rFonts w:ascii="Times New Roman" w:hAnsi="Times New Roman" w:cs="Times New Roman"/>
                    </w:rPr>
                    <w:lastRenderedPageBreak/>
                    <w:t>деятельность по дополнительным общеобразовательным программам (за исключением детей-инвалидов).</w:t>
                  </w:r>
                  <w:hyperlink w:anchor="sub_10004" w:history="1">
                    <w:r w:rsidRPr="006A17B8">
                      <w:rPr>
                        <w:rStyle w:val="aff3"/>
                        <w:rFonts w:ascii="Times New Roman" w:hAnsi="Times New Roman"/>
                      </w:rPr>
                      <w:t>*(4)</w:t>
                    </w:r>
                  </w:hyperlink>
                  <w:bookmarkEnd w:id="179"/>
                </w:p>
              </w:tc>
              <w:tc>
                <w:tcPr>
                  <w:tcW w:w="1538" w:type="dxa"/>
                  <w:tcBorders>
                    <w:top w:val="single" w:sz="4" w:space="0" w:color="auto"/>
                    <w:left w:val="single" w:sz="4" w:space="0" w:color="auto"/>
                    <w:bottom w:val="single" w:sz="4" w:space="0" w:color="auto"/>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lastRenderedPageBreak/>
                    <w:t>процент</w:t>
                  </w:r>
                </w:p>
              </w:tc>
              <w:tc>
                <w:tcPr>
                  <w:tcW w:w="1560" w:type="dxa"/>
                  <w:tcBorders>
                    <w:top w:val="single" w:sz="4" w:space="0" w:color="auto"/>
                    <w:left w:val="single" w:sz="4" w:space="0" w:color="auto"/>
                    <w:bottom w:val="single" w:sz="4" w:space="0" w:color="auto"/>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1,8</w:t>
                  </w:r>
                </w:p>
              </w:tc>
            </w:tr>
            <w:tr w:rsidR="00D9145A" w:rsidTr="006A17B8">
              <w:tc>
                <w:tcPr>
                  <w:tcW w:w="6706" w:type="dxa"/>
                  <w:tcBorders>
                    <w:top w:val="single" w:sz="4" w:space="0" w:color="auto"/>
                    <w:bottom w:val="single" w:sz="4" w:space="0" w:color="auto"/>
                    <w:right w:val="single" w:sz="4" w:space="0" w:color="auto"/>
                  </w:tcBorders>
                </w:tcPr>
                <w:p w:rsidR="00D9145A" w:rsidRPr="006A17B8" w:rsidRDefault="00D9145A" w:rsidP="00D9145A">
                  <w:pPr>
                    <w:pStyle w:val="aff2"/>
                    <w:rPr>
                      <w:rFonts w:ascii="Times New Roman" w:hAnsi="Times New Roman" w:cs="Times New Roman"/>
                    </w:rPr>
                  </w:pPr>
                  <w:bookmarkStart w:id="180" w:name="sub_523"/>
                  <w:r w:rsidRPr="006A17B8">
                    <w:rPr>
                      <w:rFonts w:ascii="Times New Roman" w:hAnsi="Times New Roman" w:cs="Times New Roman"/>
                    </w:rPr>
                    <w:lastRenderedPageBreak/>
                    <w:t xml:space="preserve">5.2.3. Удельный вес численности детей-инвалидов в общей </w:t>
                  </w:r>
                  <w:proofErr w:type="gramStart"/>
                  <w:r w:rsidRPr="006A17B8">
                    <w:rPr>
                      <w:rFonts w:ascii="Times New Roman" w:hAnsi="Times New Roman" w:cs="Times New Roman"/>
                    </w:rPr>
                    <w:t>численности</w:t>
                  </w:r>
                  <w:proofErr w:type="gramEnd"/>
                  <w:r w:rsidRPr="006A17B8">
                    <w:rPr>
                      <w:rFonts w:ascii="Times New Roman" w:hAnsi="Times New Roman" w:cs="Times New Roman"/>
                    </w:rPr>
                    <w:t xml:space="preserve"> обучающихся в организациях, осуществляющих образовательную деятельность по дополнительным общеобразовательным программам.</w:t>
                  </w:r>
                  <w:hyperlink w:anchor="sub_10004" w:history="1">
                    <w:r w:rsidRPr="006A17B8">
                      <w:rPr>
                        <w:rStyle w:val="aff3"/>
                        <w:rFonts w:ascii="Times New Roman" w:hAnsi="Times New Roman"/>
                      </w:rPr>
                      <w:t>*(4)</w:t>
                    </w:r>
                  </w:hyperlink>
                  <w:bookmarkEnd w:id="180"/>
                </w:p>
              </w:tc>
              <w:tc>
                <w:tcPr>
                  <w:tcW w:w="1538" w:type="dxa"/>
                  <w:tcBorders>
                    <w:top w:val="single" w:sz="4" w:space="0" w:color="auto"/>
                    <w:left w:val="single" w:sz="4" w:space="0" w:color="auto"/>
                    <w:bottom w:val="single" w:sz="4" w:space="0" w:color="auto"/>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2,9</w:t>
                  </w: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181" w:name="sub_53"/>
                  <w:r w:rsidRPr="006A17B8">
                    <w:rPr>
                      <w:rFonts w:ascii="Times New Roman" w:hAnsi="Times New Roman" w:cs="Times New Roman"/>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bookmarkEnd w:id="181"/>
                </w:p>
              </w:tc>
              <w:tc>
                <w:tcPr>
                  <w:tcW w:w="1538" w:type="dxa"/>
                  <w:tcBorders>
                    <w:top w:val="single" w:sz="4" w:space="0" w:color="auto"/>
                    <w:left w:val="single" w:sz="4" w:space="0" w:color="auto"/>
                    <w:bottom w:val="single" w:sz="4" w:space="0" w:color="auto"/>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82" w:name="sub_531"/>
                  <w:r w:rsidRPr="006A17B8">
                    <w:rPr>
                      <w:rFonts w:ascii="Times New Roman" w:hAnsi="Times New Roman" w:cs="Times New Roman"/>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bookmarkEnd w:id="182"/>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7716AE" w:rsidP="00D9145A">
                  <w:pPr>
                    <w:pStyle w:val="aff2"/>
                    <w:rPr>
                      <w:rFonts w:ascii="Times New Roman" w:hAnsi="Times New Roman" w:cs="Times New Roman"/>
                    </w:rPr>
                  </w:pPr>
                  <w:r w:rsidRPr="007716AE">
                    <w:rPr>
                      <w:rFonts w:ascii="Times New Roman" w:hAnsi="Times New Roman" w:cs="Times New Roman"/>
                      <w:highlight w:val="yellow"/>
                    </w:rPr>
                    <w:t>85,4</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83" w:name="sub_54"/>
                  <w:r w:rsidRPr="006A17B8">
                    <w:rPr>
                      <w:rFonts w:ascii="Times New Roman" w:hAnsi="Times New Roman" w:cs="Times New Roman"/>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bookmarkEnd w:id="183"/>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84" w:name="sub_541"/>
                  <w:r w:rsidRPr="006A17B8">
                    <w:rPr>
                      <w:rFonts w:ascii="Times New Roman" w:hAnsi="Times New Roman" w:cs="Times New Roman"/>
                    </w:rPr>
                    <w:t>5.4.1. Общая площадь всех помещений организаций дополнительного образования в расчете на одного обучающегося.</w:t>
                  </w:r>
                  <w:bookmarkEnd w:id="184"/>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квадратный метр</w:t>
                  </w:r>
                </w:p>
              </w:tc>
              <w:tc>
                <w:tcPr>
                  <w:tcW w:w="1560" w:type="dxa"/>
                  <w:tcBorders>
                    <w:top w:val="single" w:sz="4" w:space="0" w:color="auto"/>
                    <w:left w:val="single" w:sz="4" w:space="0" w:color="auto"/>
                    <w:bottom w:val="nil"/>
                  </w:tcBorders>
                </w:tcPr>
                <w:p w:rsidR="00D9145A" w:rsidRPr="002F1137" w:rsidRDefault="00D9145A" w:rsidP="007716AE">
                  <w:pPr>
                    <w:pStyle w:val="aff2"/>
                    <w:rPr>
                      <w:rFonts w:ascii="Times New Roman" w:hAnsi="Times New Roman" w:cs="Times New Roman"/>
                    </w:rPr>
                  </w:pPr>
                  <w:r w:rsidRPr="007716AE">
                    <w:rPr>
                      <w:rFonts w:ascii="Times New Roman" w:hAnsi="Times New Roman" w:cs="Times New Roman"/>
                      <w:highlight w:val="yellow"/>
                    </w:rPr>
                    <w:t>1</w:t>
                  </w:r>
                  <w:r w:rsidR="007716AE" w:rsidRPr="007716AE">
                    <w:rPr>
                      <w:rFonts w:ascii="Times New Roman" w:hAnsi="Times New Roman" w:cs="Times New Roman"/>
                      <w:highlight w:val="yellow"/>
                    </w:rPr>
                    <w:t>,</w:t>
                  </w:r>
                  <w:r w:rsidRPr="007716AE">
                    <w:rPr>
                      <w:rFonts w:ascii="Times New Roman" w:hAnsi="Times New Roman" w:cs="Times New Roman"/>
                      <w:highlight w:val="yellow"/>
                    </w:rPr>
                    <w:t>3</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85" w:name="sub_542"/>
                  <w:r w:rsidRPr="006A17B8">
                    <w:rPr>
                      <w:rFonts w:ascii="Times New Roman" w:hAnsi="Times New Roman" w:cs="Times New Roman"/>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bookmarkEnd w:id="185"/>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водопровод:</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центральное отопление;</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канализацию.</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86" w:name="sub_543"/>
                  <w:r w:rsidRPr="006A17B8">
                    <w:rPr>
                      <w:rFonts w:ascii="Times New Roman" w:hAnsi="Times New Roman" w:cs="Times New Roman"/>
                    </w:rPr>
                    <w:t>5.4.3. Число персональных компьютеров, используемых в учебных целях, в расчете на 100 обучающихся организаций дополнительного образования:</w:t>
                  </w:r>
                  <w:bookmarkEnd w:id="186"/>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всего;</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единица</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4</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proofErr w:type="gramStart"/>
                  <w:r w:rsidRPr="006A17B8">
                    <w:rPr>
                      <w:rFonts w:ascii="Times New Roman" w:hAnsi="Times New Roman" w:cs="Times New Roman"/>
                    </w:rPr>
                    <w:t>имеющих</w:t>
                  </w:r>
                  <w:proofErr w:type="gramEnd"/>
                  <w:r w:rsidRPr="006A17B8">
                    <w:rPr>
                      <w:rFonts w:ascii="Times New Roman" w:hAnsi="Times New Roman" w:cs="Times New Roman"/>
                    </w:rPr>
                    <w:t xml:space="preserve"> доступ к Интернету.</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единица</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4</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87" w:name="sub_55"/>
                  <w:r w:rsidRPr="006A17B8">
                    <w:rPr>
                      <w:rFonts w:ascii="Times New Roman" w:hAnsi="Times New Roman" w:cs="Times New Roman"/>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bookmarkEnd w:id="187"/>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88" w:name="sub_551"/>
                  <w:r w:rsidRPr="006A17B8">
                    <w:rPr>
                      <w:rFonts w:ascii="Times New Roman" w:hAnsi="Times New Roman" w:cs="Times New Roman"/>
                    </w:rPr>
                    <w:t>5.5.1. Темп роста числа образовательных организаций дополнительного образования.</w:t>
                  </w:r>
                  <w:bookmarkEnd w:id="188"/>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89" w:name="sub_56"/>
                  <w:r w:rsidRPr="006A17B8">
                    <w:rPr>
                      <w:rFonts w:ascii="Times New Roman" w:hAnsi="Times New Roman" w:cs="Times New Roman"/>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bookmarkEnd w:id="189"/>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90" w:name="sub_561"/>
                  <w:r w:rsidRPr="006A17B8">
                    <w:rPr>
                      <w:rFonts w:ascii="Times New Roman" w:hAnsi="Times New Roman" w:cs="Times New Roman"/>
                    </w:rPr>
                    <w:t>5.6.1. Общий объем финансовых средств, поступивших в образовательные организации дополнительного образования, в расчете на одного обучающегося.</w:t>
                  </w:r>
                  <w:bookmarkEnd w:id="190"/>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тысяча рублей</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6,7</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91" w:name="sub_562"/>
                  <w:r w:rsidRPr="006A17B8">
                    <w:rPr>
                      <w:rFonts w:ascii="Times New Roman" w:hAnsi="Times New Roman" w:cs="Times New Roman"/>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bookmarkEnd w:id="191"/>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1,8</w:t>
                  </w: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192" w:name="sub_57"/>
                  <w:r w:rsidRPr="006A17B8">
                    <w:rPr>
                      <w:rFonts w:ascii="Times New Roman" w:hAnsi="Times New Roman" w:cs="Times New Roman"/>
                    </w:rPr>
                    <w:t xml:space="preserve">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w:t>
                  </w:r>
                  <w:r w:rsidRPr="006A17B8">
                    <w:rPr>
                      <w:rFonts w:ascii="Times New Roman" w:hAnsi="Times New Roman" w:cs="Times New Roman"/>
                    </w:rPr>
                    <w:lastRenderedPageBreak/>
                    <w:t>их филиалов)</w:t>
                  </w:r>
                  <w:bookmarkEnd w:id="192"/>
                </w:p>
              </w:tc>
              <w:tc>
                <w:tcPr>
                  <w:tcW w:w="1538" w:type="dxa"/>
                  <w:tcBorders>
                    <w:top w:val="single" w:sz="4" w:space="0" w:color="auto"/>
                    <w:left w:val="single" w:sz="4" w:space="0" w:color="auto"/>
                    <w:bottom w:val="single" w:sz="4" w:space="0" w:color="auto"/>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93" w:name="sub_571"/>
                  <w:r w:rsidRPr="006A17B8">
                    <w:rPr>
                      <w:rFonts w:ascii="Times New Roman" w:hAnsi="Times New Roman" w:cs="Times New Roman"/>
                    </w:rPr>
                    <w:lastRenderedPageBreak/>
                    <w:t>5.7.1. Удельный вес числа организаций, имеющих филиалы, в общем числе образовательных организаций дополнительного образования.</w:t>
                  </w:r>
                  <w:bookmarkEnd w:id="193"/>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7716AE" w:rsidP="00D9145A">
                  <w:pPr>
                    <w:pStyle w:val="aff2"/>
                    <w:rPr>
                      <w:rFonts w:ascii="Times New Roman" w:hAnsi="Times New Roman" w:cs="Times New Roman"/>
                    </w:rPr>
                  </w:pPr>
                  <w:r w:rsidRPr="007716AE">
                    <w:rPr>
                      <w:rFonts w:ascii="Times New Roman" w:hAnsi="Times New Roman" w:cs="Times New Roman"/>
                      <w:highlight w:val="yellow"/>
                    </w:rPr>
                    <w:t>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94" w:name="sub_58"/>
                  <w:r w:rsidRPr="006A17B8">
                    <w:rPr>
                      <w:rFonts w:ascii="Times New Roman" w:hAnsi="Times New Roman" w:cs="Times New Roman"/>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bookmarkEnd w:id="194"/>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95" w:name="sub_581"/>
                  <w:r w:rsidRPr="006A17B8">
                    <w:rPr>
                      <w:rFonts w:ascii="Times New Roman" w:hAnsi="Times New Roman" w:cs="Times New Roman"/>
                    </w:rPr>
                    <w:t>5.8.1. Удельный вес числа организаций, имеющих пожарные краны и рукава, в общем числе образовательных организаций дополнительного образования.</w:t>
                  </w:r>
                  <w:bookmarkEnd w:id="195"/>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96" w:name="sub_582"/>
                  <w:r w:rsidRPr="006A17B8">
                    <w:rPr>
                      <w:rFonts w:ascii="Times New Roman" w:hAnsi="Times New Roman" w:cs="Times New Roman"/>
                    </w:rPr>
                    <w:t xml:space="preserve">5.8.2. Удельный вес числа организаций, имеющих дымовые </w:t>
                  </w:r>
                  <w:proofErr w:type="spellStart"/>
                  <w:r w:rsidRPr="006A17B8">
                    <w:rPr>
                      <w:rFonts w:ascii="Times New Roman" w:hAnsi="Times New Roman" w:cs="Times New Roman"/>
                    </w:rPr>
                    <w:t>извещатели</w:t>
                  </w:r>
                  <w:proofErr w:type="spellEnd"/>
                  <w:r w:rsidRPr="006A17B8">
                    <w:rPr>
                      <w:rFonts w:ascii="Times New Roman" w:hAnsi="Times New Roman" w:cs="Times New Roman"/>
                    </w:rPr>
                    <w:t>, в общем числе образовательных организаций дополнительного образования.</w:t>
                  </w:r>
                  <w:bookmarkEnd w:id="196"/>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97" w:name="sub_583"/>
                  <w:r w:rsidRPr="006A17B8">
                    <w:rPr>
                      <w:rFonts w:ascii="Times New Roman" w:hAnsi="Times New Roman" w:cs="Times New Roman"/>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bookmarkEnd w:id="197"/>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98" w:name="sub_584"/>
                  <w:r w:rsidRPr="006A17B8">
                    <w:rPr>
                      <w:rFonts w:ascii="Times New Roman" w:hAnsi="Times New Roman" w:cs="Times New Roman"/>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bookmarkEnd w:id="198"/>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199" w:name="sub_59"/>
                  <w:r w:rsidRPr="006A17B8">
                    <w:rPr>
                      <w:rFonts w:ascii="Times New Roman" w:hAnsi="Times New Roman" w:cs="Times New Roman"/>
                    </w:rPr>
                    <w:t xml:space="preserve">5.9. Учебные и </w:t>
                  </w:r>
                  <w:proofErr w:type="spellStart"/>
                  <w:r w:rsidRPr="006A17B8">
                    <w:rPr>
                      <w:rFonts w:ascii="Times New Roman" w:hAnsi="Times New Roman" w:cs="Times New Roman"/>
                    </w:rPr>
                    <w:t>внеучебные</w:t>
                  </w:r>
                  <w:proofErr w:type="spellEnd"/>
                  <w:r w:rsidRPr="006A17B8">
                    <w:rPr>
                      <w:rFonts w:ascii="Times New Roman" w:hAnsi="Times New Roman" w:cs="Times New Roman"/>
                    </w:rPr>
                    <w:t xml:space="preserve"> достижения лиц, обучающихся по программам дополнительного образования детей</w:t>
                  </w:r>
                  <w:bookmarkEnd w:id="199"/>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00" w:name="sub_591"/>
                  <w:r w:rsidRPr="006A17B8">
                    <w:rPr>
                      <w:rFonts w:ascii="Times New Roman" w:hAnsi="Times New Roman" w:cs="Times New Roman"/>
                    </w:rPr>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bookmarkEnd w:id="200"/>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 xml:space="preserve">приобретение актуальных знаний, умений, практических навыков </w:t>
                  </w:r>
                  <w:proofErr w:type="gramStart"/>
                  <w:r w:rsidRPr="006A17B8">
                    <w:rPr>
                      <w:rFonts w:ascii="Times New Roman" w:hAnsi="Times New Roman" w:cs="Times New Roman"/>
                    </w:rPr>
                    <w:t>обучающимися</w:t>
                  </w:r>
                  <w:proofErr w:type="gramEnd"/>
                  <w:r w:rsidRPr="006A17B8">
                    <w:rPr>
                      <w:rFonts w:ascii="Times New Roman" w:hAnsi="Times New Roman" w:cs="Times New Roman"/>
                    </w:rPr>
                    <w:t>;</w:t>
                  </w:r>
                  <w:hyperlink w:anchor="sub_10001" w:history="1">
                    <w:r w:rsidRPr="006A17B8">
                      <w:rPr>
                        <w:rStyle w:val="aff3"/>
                        <w:rFonts w:ascii="Times New Roman" w:hAnsi="Times New Roman"/>
                      </w:rPr>
                      <w:t>*(1)</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выявление и развитие таланта и способностей обучающихся;</w:t>
                  </w:r>
                  <w:hyperlink w:anchor="sub_10001" w:history="1">
                    <w:r w:rsidRPr="006A17B8">
                      <w:rPr>
                        <w:rStyle w:val="aff3"/>
                        <w:rFonts w:ascii="Times New Roman" w:hAnsi="Times New Roman"/>
                      </w:rPr>
                      <w:t>*(1)</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 xml:space="preserve">профессиональная ориентация, освоение значимых для профессиональной деятельности навыков </w:t>
                  </w:r>
                  <w:proofErr w:type="gramStart"/>
                  <w:r w:rsidRPr="006A17B8">
                    <w:rPr>
                      <w:rFonts w:ascii="Times New Roman" w:hAnsi="Times New Roman" w:cs="Times New Roman"/>
                    </w:rPr>
                    <w:t>обучающимися</w:t>
                  </w:r>
                  <w:proofErr w:type="gramEnd"/>
                  <w:r w:rsidRPr="006A17B8">
                    <w:rPr>
                      <w:rFonts w:ascii="Times New Roman" w:hAnsi="Times New Roman" w:cs="Times New Roman"/>
                    </w:rPr>
                    <w:t>;</w:t>
                  </w:r>
                  <w:hyperlink w:anchor="sub_10001" w:history="1">
                    <w:r w:rsidRPr="006A17B8">
                      <w:rPr>
                        <w:rStyle w:val="aff3"/>
                        <w:rFonts w:ascii="Times New Roman" w:hAnsi="Times New Roman"/>
                      </w:rPr>
                      <w:t>*(1)</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 xml:space="preserve">улучшение знаний в рамках школьной программы </w:t>
                  </w:r>
                  <w:proofErr w:type="gramStart"/>
                  <w:r w:rsidRPr="006A17B8">
                    <w:rPr>
                      <w:rFonts w:ascii="Times New Roman" w:hAnsi="Times New Roman" w:cs="Times New Roman"/>
                    </w:rPr>
                    <w:t>обучающимися</w:t>
                  </w:r>
                  <w:proofErr w:type="gramEnd"/>
                  <w:r w:rsidRPr="006A17B8">
                    <w:rPr>
                      <w:rFonts w:ascii="Times New Roman" w:hAnsi="Times New Roman" w:cs="Times New Roman"/>
                    </w:rPr>
                    <w:t>.</w:t>
                  </w:r>
                  <w:hyperlink w:anchor="sub_10001" w:history="1">
                    <w:r w:rsidRPr="006A17B8">
                      <w:rPr>
                        <w:rStyle w:val="aff3"/>
                        <w:rFonts w:ascii="Times New Roman" w:hAnsi="Times New Roman"/>
                      </w:rPr>
                      <w:t>*(1)</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100</w:t>
                  </w:r>
                </w:p>
              </w:tc>
            </w:tr>
            <w:tr w:rsidR="00D9145A" w:rsidTr="006A17B8">
              <w:tc>
                <w:tcPr>
                  <w:tcW w:w="6706" w:type="dxa"/>
                  <w:tcBorders>
                    <w:top w:val="single" w:sz="4" w:space="0" w:color="auto"/>
                    <w:bottom w:val="nil"/>
                    <w:right w:val="nil"/>
                  </w:tcBorders>
                </w:tcPr>
                <w:p w:rsidR="00D9145A" w:rsidRPr="006A17B8" w:rsidRDefault="00D9145A" w:rsidP="00D9145A">
                  <w:pPr>
                    <w:pStyle w:val="1"/>
                    <w:rPr>
                      <w:sz w:val="28"/>
                      <w:szCs w:val="28"/>
                    </w:rPr>
                  </w:pPr>
                  <w:bookmarkStart w:id="201" w:name="sub_306"/>
                  <w:r w:rsidRPr="006A17B8">
                    <w:rPr>
                      <w:sz w:val="28"/>
                      <w:szCs w:val="28"/>
                    </w:rPr>
                    <w:t>6. Сведения о развитии дополнительного профессионального образования</w:t>
                  </w:r>
                  <w:bookmarkEnd w:id="201"/>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02" w:name="sub_61"/>
                  <w:r w:rsidRPr="006A17B8">
                    <w:rPr>
                      <w:rFonts w:ascii="Times New Roman" w:hAnsi="Times New Roman" w:cs="Times New Roman"/>
                    </w:rPr>
                    <w:t>6.1. Численность населения, обучающегося по дополнительным профессиональным программам</w:t>
                  </w:r>
                  <w:bookmarkEnd w:id="202"/>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203" w:name="sub_611"/>
                  <w:r w:rsidRPr="006A17B8">
                    <w:rPr>
                      <w:rFonts w:ascii="Times New Roman" w:hAnsi="Times New Roman" w:cs="Times New Roman"/>
                    </w:rPr>
                    <w:t>6.1.1. Охват населения программами дополнительного профессионального образования (удельный вес численности занятого населения в возрасте 25-64 лет, прошедшего повышение квалификации и (или) профессиональную переподготовку, в общей численности занятого в экономике населения данной возрастной группы).</w:t>
                  </w:r>
                  <w:hyperlink w:anchor="sub_10002" w:history="1">
                    <w:r w:rsidRPr="006A17B8">
                      <w:rPr>
                        <w:rStyle w:val="aff3"/>
                        <w:rFonts w:ascii="Times New Roman" w:hAnsi="Times New Roman"/>
                      </w:rPr>
                      <w:t>*(2)</w:t>
                    </w:r>
                  </w:hyperlink>
                  <w:bookmarkEnd w:id="203"/>
                </w:p>
              </w:tc>
              <w:tc>
                <w:tcPr>
                  <w:tcW w:w="1538" w:type="dxa"/>
                  <w:tcBorders>
                    <w:top w:val="single" w:sz="4" w:space="0" w:color="auto"/>
                    <w:left w:val="single" w:sz="4" w:space="0" w:color="auto"/>
                    <w:bottom w:val="single" w:sz="4" w:space="0" w:color="auto"/>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04" w:name="sub_612"/>
                  <w:r w:rsidRPr="006A17B8">
                    <w:rPr>
                      <w:rFonts w:ascii="Times New Roman" w:hAnsi="Times New Roman" w:cs="Times New Roman"/>
                    </w:rPr>
                    <w:t xml:space="preserve">6.1.2. </w:t>
                  </w:r>
                  <w:proofErr w:type="gramStart"/>
                  <w:r w:rsidRPr="006A17B8">
                    <w:rPr>
                      <w:rFonts w:ascii="Times New Roman" w:hAnsi="Times New Roman" w:cs="Times New Roman"/>
                    </w:rPr>
                    <w:t>Охват занятых в организациях реального сектора экономики программами профессиональной переподготовки, повышения квалификации.</w:t>
                  </w:r>
                  <w:hyperlink w:anchor="sub_10001" w:history="1">
                    <w:r w:rsidRPr="006A17B8">
                      <w:rPr>
                        <w:rStyle w:val="aff3"/>
                        <w:rFonts w:ascii="Times New Roman" w:hAnsi="Times New Roman"/>
                      </w:rPr>
                      <w:t>*(1)</w:t>
                    </w:r>
                  </w:hyperlink>
                  <w:bookmarkEnd w:id="204"/>
                  <w:proofErr w:type="gramEnd"/>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05" w:name="sub_613"/>
                  <w:r w:rsidRPr="006A17B8">
                    <w:rPr>
                      <w:rFonts w:ascii="Times New Roman" w:hAnsi="Times New Roman" w:cs="Times New Roman"/>
                    </w:rPr>
                    <w:lastRenderedPageBreak/>
                    <w:t>6.1.3. Удельный вес численности работников организаций, получивших дополнительное профессиональное образование, в общей численности штатных работников организаций.</w:t>
                  </w:r>
                  <w:bookmarkEnd w:id="205"/>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06" w:name="sub_62"/>
                  <w:r w:rsidRPr="006A17B8">
                    <w:rPr>
                      <w:rFonts w:ascii="Times New Roman" w:hAnsi="Times New Roman" w:cs="Times New Roman"/>
                    </w:rPr>
                    <w:t>6.2. Содержание образовательной деятельности и организация образовательного процесса по дополнительным профессиональным программам</w:t>
                  </w:r>
                  <w:bookmarkEnd w:id="206"/>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07" w:name="sub_621"/>
                  <w:r w:rsidRPr="006A17B8">
                    <w:rPr>
                      <w:rFonts w:ascii="Times New Roman" w:hAnsi="Times New Roman" w:cs="Times New Roman"/>
                    </w:rPr>
                    <w:t>6.2.1. Удельный вес численности лиц, получивших дополнительное профессиональное образование с использованием дистанционных образовательных технологий, в общей численности работников организаций, получивших дополнительное профессиональное образование.</w:t>
                  </w:r>
                  <w:bookmarkEnd w:id="207"/>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08" w:name="sub_63"/>
                  <w:r w:rsidRPr="006A17B8">
                    <w:rPr>
                      <w:rFonts w:ascii="Times New Roman" w:hAnsi="Times New Roman" w:cs="Times New Roman"/>
                    </w:rPr>
                    <w:t>6.3. Кадровое обеспечение организаций, осуществляющих образовательную деятельность в части реализации дополнительных профессиональных программ</w:t>
                  </w:r>
                  <w:bookmarkEnd w:id="208"/>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09" w:name="sub_631"/>
                  <w:r w:rsidRPr="006A17B8">
                    <w:rPr>
                      <w:rFonts w:ascii="Times New Roman" w:hAnsi="Times New Roman" w:cs="Times New Roman"/>
                    </w:rP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дополнительных профессиональных программ:</w:t>
                  </w:r>
                  <w:bookmarkEnd w:id="209"/>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доктора наук;</w:t>
                  </w:r>
                  <w:hyperlink w:anchor="sub_10002" w:history="1">
                    <w:r w:rsidRPr="006A17B8">
                      <w:rPr>
                        <w:rStyle w:val="aff3"/>
                        <w:rFonts w:ascii="Times New Roman" w:hAnsi="Times New Roman"/>
                      </w:rPr>
                      <w:t>*(2)</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кандидата наук.</w:t>
                  </w:r>
                  <w:hyperlink w:anchor="sub_10002" w:history="1">
                    <w:r w:rsidRPr="006A17B8">
                      <w:rPr>
                        <w:rStyle w:val="aff3"/>
                        <w:rFonts w:ascii="Times New Roman" w:hAnsi="Times New Roman"/>
                      </w:rPr>
                      <w:t>*(2)</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10" w:name="sub_64"/>
                  <w:r w:rsidRPr="006A17B8">
                    <w:rPr>
                      <w:rFonts w:ascii="Times New Roman" w:hAnsi="Times New Roman" w:cs="Times New Roman"/>
                    </w:rPr>
                    <w:t>6.4. Материально-техническое и информационное обеспечение профессиональных организаций, осуществляющих образовательную деятельность в части реализации дополнительных профессиональных программ</w:t>
                  </w:r>
                  <w:bookmarkEnd w:id="210"/>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11" w:name="sub_641"/>
                  <w:r w:rsidRPr="006A17B8">
                    <w:rPr>
                      <w:rFonts w:ascii="Times New Roman" w:hAnsi="Times New Roman" w:cs="Times New Roman"/>
                    </w:rPr>
                    <w:t>6.4.1. Удельный вес стоимости дорогостоящих машин и оборудования (стоимостью свыше 1 млн. рублей за единицу) в общей стоимости машин и оборудования организаций дополнительного профессионального образования.</w:t>
                  </w:r>
                  <w:hyperlink w:anchor="sub_10002" w:history="1">
                    <w:r w:rsidRPr="006A17B8">
                      <w:rPr>
                        <w:rStyle w:val="aff3"/>
                        <w:rFonts w:ascii="Times New Roman" w:hAnsi="Times New Roman"/>
                      </w:rPr>
                      <w:t>*(2)</w:t>
                    </w:r>
                  </w:hyperlink>
                  <w:bookmarkEnd w:id="211"/>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12" w:name="sub_642"/>
                  <w:r w:rsidRPr="006A17B8">
                    <w:rPr>
                      <w:rFonts w:ascii="Times New Roman" w:hAnsi="Times New Roman" w:cs="Times New Roman"/>
                    </w:rP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bookmarkEnd w:id="212"/>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всего;</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single" w:sz="4" w:space="0" w:color="auto"/>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единица</w:t>
                  </w:r>
                </w:p>
              </w:tc>
              <w:tc>
                <w:tcPr>
                  <w:tcW w:w="1560" w:type="dxa"/>
                  <w:tcBorders>
                    <w:top w:val="single" w:sz="4" w:space="0" w:color="auto"/>
                    <w:left w:val="single" w:sz="4" w:space="0" w:color="auto"/>
                    <w:bottom w:val="single" w:sz="4" w:space="0" w:color="auto"/>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proofErr w:type="gramStart"/>
                  <w:r w:rsidRPr="006A17B8">
                    <w:rPr>
                      <w:rFonts w:ascii="Times New Roman" w:hAnsi="Times New Roman" w:cs="Times New Roman"/>
                    </w:rPr>
                    <w:t>имеющих</w:t>
                  </w:r>
                  <w:proofErr w:type="gramEnd"/>
                  <w:r w:rsidRPr="006A17B8">
                    <w:rPr>
                      <w:rFonts w:ascii="Times New Roman" w:hAnsi="Times New Roman" w:cs="Times New Roman"/>
                    </w:rPr>
                    <w:t xml:space="preserve"> доступ к Интернету.</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единица</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13" w:name="sub_65"/>
                  <w:r w:rsidRPr="006A17B8">
                    <w:rPr>
                      <w:rFonts w:ascii="Times New Roman" w:hAnsi="Times New Roman" w:cs="Times New Roman"/>
                    </w:rP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bookmarkEnd w:id="213"/>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14" w:name="sub_651"/>
                  <w:r w:rsidRPr="006A17B8">
                    <w:rPr>
                      <w:rFonts w:ascii="Times New Roman" w:hAnsi="Times New Roman" w:cs="Times New Roman"/>
                    </w:rPr>
                    <w:t>6.5.1. Темп роста числа организаций, осуществляющих образовательную деятельность по реализации дополнительных профессиональных программ:</w:t>
                  </w:r>
                  <w:bookmarkEnd w:id="214"/>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организации дополнительного профессионального образования;</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профессиональные образовательные организации;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организации высшего образования.</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15" w:name="sub_66"/>
                  <w:r w:rsidRPr="006A17B8">
                    <w:rPr>
                      <w:rFonts w:ascii="Times New Roman" w:hAnsi="Times New Roman" w:cs="Times New Roman"/>
                    </w:rPr>
                    <w:t>6.6. Условия освоения дополнительных профессиональных программ лицами с ограниченными возможностями здоровья и инвалидами</w:t>
                  </w:r>
                  <w:bookmarkEnd w:id="215"/>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16" w:name="sub_661"/>
                  <w:r w:rsidRPr="006A17B8">
                    <w:rPr>
                      <w:rFonts w:ascii="Times New Roman" w:hAnsi="Times New Roman" w:cs="Times New Roman"/>
                    </w:rPr>
                    <w:t xml:space="preserve">6.6.1. Удельный вес численности лиц с ограниченными возможностями здоровья и инвалидов в общей численности </w:t>
                  </w:r>
                  <w:r w:rsidRPr="006A17B8">
                    <w:rPr>
                      <w:rFonts w:ascii="Times New Roman" w:hAnsi="Times New Roman" w:cs="Times New Roman"/>
                    </w:rPr>
                    <w:lastRenderedPageBreak/>
                    <w:t xml:space="preserve">работников организаций, прошедших </w:t>
                  </w:r>
                  <w:proofErr w:type="gramStart"/>
                  <w:r w:rsidRPr="006A17B8">
                    <w:rPr>
                      <w:rFonts w:ascii="Times New Roman" w:hAnsi="Times New Roman" w:cs="Times New Roman"/>
                    </w:rPr>
                    <w:t>обучение</w:t>
                  </w:r>
                  <w:proofErr w:type="gramEnd"/>
                  <w:r w:rsidRPr="006A17B8">
                    <w:rPr>
                      <w:rFonts w:ascii="Times New Roman" w:hAnsi="Times New Roman" w:cs="Times New Roman"/>
                    </w:rPr>
                    <w:t xml:space="preserve"> по дополнительным профессиональным программам. </w:t>
                  </w:r>
                  <w:hyperlink w:anchor="sub_10002" w:history="1">
                    <w:r w:rsidRPr="006A17B8">
                      <w:rPr>
                        <w:rStyle w:val="aff3"/>
                        <w:rFonts w:ascii="Times New Roman" w:hAnsi="Times New Roman"/>
                      </w:rPr>
                      <w:t>*(2)</w:t>
                    </w:r>
                  </w:hyperlink>
                  <w:bookmarkEnd w:id="216"/>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lastRenderedPageBreak/>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17" w:name="sub_67"/>
                  <w:r w:rsidRPr="006A17B8">
                    <w:rPr>
                      <w:rFonts w:ascii="Times New Roman" w:hAnsi="Times New Roman" w:cs="Times New Roman"/>
                    </w:rPr>
                    <w:lastRenderedPageBreak/>
                    <w:t>6.7. Научная деятельность организаций, осуществляющих образовательную деятельность, связанная с реализацией дополнительных профессиональных программ</w:t>
                  </w:r>
                  <w:bookmarkEnd w:id="217"/>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18" w:name="sub_671"/>
                  <w:r w:rsidRPr="006A17B8">
                    <w:rPr>
                      <w:rFonts w:ascii="Times New Roman" w:hAnsi="Times New Roman" w:cs="Times New Roman"/>
                    </w:rP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hyperlink w:anchor="sub_10002" w:history="1">
                    <w:r w:rsidRPr="006A17B8">
                      <w:rPr>
                        <w:rStyle w:val="aff3"/>
                        <w:rFonts w:ascii="Times New Roman" w:hAnsi="Times New Roman"/>
                      </w:rPr>
                      <w:t>*(2)</w:t>
                    </w:r>
                  </w:hyperlink>
                  <w:bookmarkEnd w:id="218"/>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19" w:name="sub_68"/>
                  <w:r w:rsidRPr="006A17B8">
                    <w:rPr>
                      <w:rFonts w:ascii="Times New Roman" w:hAnsi="Times New Roman" w:cs="Times New Roman"/>
                    </w:rP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bookmarkEnd w:id="219"/>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20" w:name="sub_681"/>
                  <w:r w:rsidRPr="006A17B8">
                    <w:rPr>
                      <w:rFonts w:ascii="Times New Roman" w:hAnsi="Times New Roman" w:cs="Times New Roman"/>
                    </w:rPr>
                    <w:t>6.8.1. Удельный вес площади зданий, требующей капитального ремонта, в общей площади зданий организаций дополнительного профессионального образования:</w:t>
                  </w:r>
                  <w:bookmarkEnd w:id="220"/>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учебно-лабораторные здания;</w:t>
                  </w:r>
                  <w:hyperlink w:anchor="sub_10002" w:history="1">
                    <w:r w:rsidRPr="006A17B8">
                      <w:rPr>
                        <w:rStyle w:val="aff3"/>
                        <w:rFonts w:ascii="Times New Roman" w:hAnsi="Times New Roman"/>
                      </w:rPr>
                      <w:t>*(2)</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общежития.</w:t>
                  </w:r>
                  <w:hyperlink w:anchor="sub_10002" w:history="1">
                    <w:r w:rsidRPr="006A17B8">
                      <w:rPr>
                        <w:rStyle w:val="aff3"/>
                        <w:rFonts w:ascii="Times New Roman" w:hAnsi="Times New Roman"/>
                      </w:rPr>
                      <w:t>*(2)</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21" w:name="sub_69"/>
                  <w:r w:rsidRPr="006A17B8">
                    <w:rPr>
                      <w:rFonts w:ascii="Times New Roman" w:hAnsi="Times New Roman" w:cs="Times New Roman"/>
                    </w:rPr>
                    <w:t>6.9. Профессиональные достижения выпускников организаций, реализующих программы дополнительного профессионального образования</w:t>
                  </w:r>
                  <w:bookmarkEnd w:id="221"/>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222" w:name="sub_691"/>
                  <w:r w:rsidRPr="006A17B8">
                    <w:rPr>
                      <w:rFonts w:ascii="Times New Roman" w:hAnsi="Times New Roman" w:cs="Times New Roman"/>
                    </w:rPr>
                    <w:t xml:space="preserve">6.9.1. Оценка отношения среднемесячной заработной платы лиц, прошедших </w:t>
                  </w:r>
                  <w:proofErr w:type="gramStart"/>
                  <w:r w:rsidRPr="006A17B8">
                    <w:rPr>
                      <w:rFonts w:ascii="Times New Roman" w:hAnsi="Times New Roman" w:cs="Times New Roman"/>
                    </w:rPr>
                    <w:t>обучение</w:t>
                  </w:r>
                  <w:proofErr w:type="gramEnd"/>
                  <w:r w:rsidRPr="006A17B8">
                    <w:rPr>
                      <w:rFonts w:ascii="Times New Roman" w:hAnsi="Times New Roman" w:cs="Times New Roman"/>
                    </w:rPr>
                    <w:t xml:space="preserve"> по дополнительным профессиональным программам в течение последних 3 лет, и лиц, не обучавшихся по дополнительным образовательным программам в течение последних 3 лет. </w:t>
                  </w:r>
                  <w:hyperlink w:anchor="sub_10001" w:history="1">
                    <w:r w:rsidRPr="006A17B8">
                      <w:rPr>
                        <w:rStyle w:val="aff3"/>
                        <w:rFonts w:ascii="Times New Roman" w:hAnsi="Times New Roman"/>
                      </w:rPr>
                      <w:t>*(1)</w:t>
                    </w:r>
                  </w:hyperlink>
                  <w:r w:rsidRPr="006A17B8">
                    <w:rPr>
                      <w:rFonts w:ascii="Times New Roman" w:hAnsi="Times New Roman" w:cs="Times New Roman"/>
                    </w:rPr>
                    <w:t xml:space="preserve"> (</w:t>
                  </w:r>
                  <w:hyperlink w:anchor="sub_10004" w:history="1">
                    <w:r w:rsidRPr="006A17B8">
                      <w:rPr>
                        <w:rStyle w:val="aff3"/>
                        <w:rFonts w:ascii="Times New Roman" w:hAnsi="Times New Roman"/>
                      </w:rPr>
                      <w:t>*(4)</w:t>
                    </w:r>
                  </w:hyperlink>
                  <w:r w:rsidRPr="006A17B8">
                    <w:rPr>
                      <w:rFonts w:ascii="Times New Roman" w:hAnsi="Times New Roman" w:cs="Times New Roman"/>
                    </w:rPr>
                    <w:t>)</w:t>
                  </w:r>
                  <w:bookmarkEnd w:id="222"/>
                </w:p>
              </w:tc>
              <w:tc>
                <w:tcPr>
                  <w:tcW w:w="1538" w:type="dxa"/>
                  <w:tcBorders>
                    <w:top w:val="single" w:sz="4" w:space="0" w:color="auto"/>
                    <w:left w:val="single" w:sz="4" w:space="0" w:color="auto"/>
                    <w:bottom w:val="single" w:sz="4" w:space="0" w:color="auto"/>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1"/>
                    <w:rPr>
                      <w:sz w:val="28"/>
                      <w:szCs w:val="28"/>
                    </w:rPr>
                  </w:pPr>
                  <w:bookmarkStart w:id="223" w:name="sub_400"/>
                  <w:r w:rsidRPr="006A17B8">
                    <w:rPr>
                      <w:sz w:val="28"/>
                      <w:szCs w:val="28"/>
                    </w:rPr>
                    <w:t>IV. Профессиональное обучение</w:t>
                  </w:r>
                  <w:bookmarkEnd w:id="223"/>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1"/>
                    <w:rPr>
                      <w:sz w:val="28"/>
                      <w:szCs w:val="28"/>
                    </w:rPr>
                  </w:pPr>
                  <w:bookmarkStart w:id="224" w:name="sub_407"/>
                  <w:r w:rsidRPr="006A17B8">
                    <w:rPr>
                      <w:sz w:val="28"/>
                      <w:szCs w:val="28"/>
                    </w:rPr>
                    <w:t>7. Сведения о развитии профессионального обучения</w:t>
                  </w:r>
                  <w:bookmarkEnd w:id="224"/>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25" w:name="sub_71"/>
                  <w:r w:rsidRPr="006A17B8">
                    <w:rPr>
                      <w:rFonts w:ascii="Times New Roman" w:hAnsi="Times New Roman" w:cs="Times New Roman"/>
                    </w:rPr>
                    <w:t>7.1. Численность населения, обучающегося по программам профессионального обучения</w:t>
                  </w:r>
                  <w:bookmarkEnd w:id="225"/>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26" w:name="sub_711"/>
                  <w:r w:rsidRPr="006A17B8">
                    <w:rPr>
                      <w:rFonts w:ascii="Times New Roman" w:hAnsi="Times New Roman" w:cs="Times New Roman"/>
                    </w:rPr>
                    <w:t xml:space="preserve">7.1.1. Численность лиц, прошедших </w:t>
                  </w:r>
                  <w:proofErr w:type="gramStart"/>
                  <w:r w:rsidRPr="006A17B8">
                    <w:rPr>
                      <w:rFonts w:ascii="Times New Roman" w:hAnsi="Times New Roman" w:cs="Times New Roman"/>
                    </w:rPr>
                    <w:t>обучение по</w:t>
                  </w:r>
                  <w:proofErr w:type="gramEnd"/>
                  <w:r w:rsidRPr="006A17B8">
                    <w:rPr>
                      <w:rFonts w:ascii="Times New Roman" w:hAnsi="Times New Roman" w:cs="Times New Roman"/>
                    </w:rPr>
                    <w:t xml:space="preserve"> образовательным программам профессионального обучения (в профессиональных образовательных организациях, реализующих образовательные программы среднего профессионального образования - программы подготовки квалифицированных рабочих, служащих).</w:t>
                  </w:r>
                  <w:bookmarkEnd w:id="226"/>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тысяча человек</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27" w:name="sub_712"/>
                  <w:r w:rsidRPr="006A17B8">
                    <w:rPr>
                      <w:rFonts w:ascii="Times New Roman" w:hAnsi="Times New Roman" w:cs="Times New Roman"/>
                    </w:rPr>
                    <w:t>7.1.2. Численность работников организаций, прошедших профессиональное обучение:</w:t>
                  </w:r>
                  <w:bookmarkEnd w:id="227"/>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всего;</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тысяча человек</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профессиональная подготовка по профессиям рабочих, должностям служащих;</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тысяча человек</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переподготовка рабочих, служащих;</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тысяча человек</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повышение квалификации рабочих, служащих;</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тысяча человек</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28" w:name="sub_713"/>
                  <w:r w:rsidRPr="006A17B8">
                    <w:rPr>
                      <w:rFonts w:ascii="Times New Roman" w:hAnsi="Times New Roman" w:cs="Times New Roman"/>
                    </w:rPr>
                    <w:t>7.1.3. Удельный вес численности работников организаций, прошедших профессиональное обучение, в общей численности штатных работников организаций.</w:t>
                  </w:r>
                  <w:bookmarkEnd w:id="228"/>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29" w:name="sub_72"/>
                  <w:r w:rsidRPr="006A17B8">
                    <w:rPr>
                      <w:rFonts w:ascii="Times New Roman" w:hAnsi="Times New Roman" w:cs="Times New Roman"/>
                    </w:rPr>
                    <w:t xml:space="preserve">7.2. Содержание образовательной деятельности и организация </w:t>
                  </w:r>
                  <w:r w:rsidRPr="006A17B8">
                    <w:rPr>
                      <w:rFonts w:ascii="Times New Roman" w:hAnsi="Times New Roman" w:cs="Times New Roman"/>
                    </w:rPr>
                    <w:lastRenderedPageBreak/>
                    <w:t>образовательного процесса по основным программам профессионального обучения</w:t>
                  </w:r>
                  <w:bookmarkEnd w:id="229"/>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30" w:name="sub_721"/>
                  <w:r w:rsidRPr="006A17B8">
                    <w:rPr>
                      <w:rFonts w:ascii="Times New Roman" w:hAnsi="Times New Roman" w:cs="Times New Roman"/>
                    </w:rPr>
                    <w:lastRenderedPageBreak/>
                    <w:t xml:space="preserve">7.2.1. Удельный вес численности лиц, прошедших </w:t>
                  </w:r>
                  <w:proofErr w:type="gramStart"/>
                  <w:r w:rsidRPr="006A17B8">
                    <w:rPr>
                      <w:rFonts w:ascii="Times New Roman" w:hAnsi="Times New Roman" w:cs="Times New Roman"/>
                    </w:rPr>
                    <w:t>обучение по</w:t>
                  </w:r>
                  <w:proofErr w:type="gramEnd"/>
                  <w:r w:rsidRPr="006A17B8">
                    <w:rPr>
                      <w:rFonts w:ascii="Times New Roman" w:hAnsi="Times New Roman" w:cs="Times New Roman"/>
                    </w:rPr>
                    <w:t xml:space="preserve"> образовательным программам профессионального обучения по месту своей работы, в общей численности работников организаций, прошедших обучение по образовательным программам профессионального обучения.</w:t>
                  </w:r>
                  <w:bookmarkEnd w:id="230"/>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31" w:name="sub_73"/>
                  <w:r w:rsidRPr="006A17B8">
                    <w:rPr>
                      <w:rFonts w:ascii="Times New Roman" w:hAnsi="Times New Roman" w:cs="Times New Roman"/>
                    </w:rPr>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bookmarkEnd w:id="231"/>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32" w:name="sub_731"/>
                  <w:r w:rsidRPr="006A17B8">
                    <w:rPr>
                      <w:rFonts w:ascii="Times New Roman" w:hAnsi="Times New Roman" w:cs="Times New Roman"/>
                    </w:rPr>
                    <w:t>7.3.1. Удельный вес численности лиц, имеющих высшее образование, в общей численности преподавателей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профессионального обучения.</w:t>
                  </w:r>
                  <w:hyperlink w:anchor="sub_10004" w:history="1">
                    <w:r w:rsidRPr="006A17B8">
                      <w:rPr>
                        <w:rStyle w:val="aff3"/>
                        <w:rFonts w:ascii="Times New Roman" w:hAnsi="Times New Roman"/>
                      </w:rPr>
                      <w:t>*(4)</w:t>
                    </w:r>
                  </w:hyperlink>
                  <w:bookmarkEnd w:id="232"/>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233" w:name="sub_74"/>
                  <w:r w:rsidRPr="006A17B8">
                    <w:rPr>
                      <w:rFonts w:ascii="Times New Roman" w:hAnsi="Times New Roman" w:cs="Times New Roman"/>
                    </w:rP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bookmarkEnd w:id="233"/>
                </w:p>
              </w:tc>
              <w:tc>
                <w:tcPr>
                  <w:tcW w:w="1538" w:type="dxa"/>
                  <w:tcBorders>
                    <w:top w:val="single" w:sz="4" w:space="0" w:color="auto"/>
                    <w:left w:val="single" w:sz="4" w:space="0" w:color="auto"/>
                    <w:bottom w:val="single" w:sz="4" w:space="0" w:color="auto"/>
                  </w:tcBorders>
                </w:tcPr>
                <w:p w:rsidR="00D9145A" w:rsidRDefault="00D9145A" w:rsidP="00D9145A">
                  <w:pPr>
                    <w:pStyle w:val="aff1"/>
                  </w:pPr>
                </w:p>
              </w:tc>
              <w:tc>
                <w:tcPr>
                  <w:tcW w:w="1560" w:type="dxa"/>
                  <w:tcBorders>
                    <w:top w:val="single" w:sz="4" w:space="0" w:color="auto"/>
                    <w:left w:val="single" w:sz="4" w:space="0" w:color="auto"/>
                    <w:bottom w:val="single" w:sz="4" w:space="0" w:color="auto"/>
                  </w:tcBorders>
                </w:tcPr>
                <w:p w:rsidR="00D9145A" w:rsidRDefault="00D9145A" w:rsidP="00D9145A">
                  <w:pPr>
                    <w:pStyle w:val="aff1"/>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34" w:name="sub_741"/>
                  <w:r w:rsidRPr="006A17B8">
                    <w:rPr>
                      <w:rFonts w:ascii="Times New Roman" w:hAnsi="Times New Roman" w:cs="Times New Roman"/>
                    </w:rPr>
                    <w:t>7.4.1. Удельный вес стоимости дорогостоящих машин и оборудования (стоимостью свыше 1 млн. рублей за единицу) в общей стоимости машин и оборудования организаций, осуществляющих образовательную деятельность по реализации образовательных программ профессионального обучения.</w:t>
                  </w:r>
                  <w:hyperlink w:anchor="sub_10004" w:history="1">
                    <w:r w:rsidRPr="006A17B8">
                      <w:rPr>
                        <w:rStyle w:val="aff3"/>
                        <w:rFonts w:ascii="Times New Roman" w:hAnsi="Times New Roman"/>
                      </w:rPr>
                      <w:t>*(4)</w:t>
                    </w:r>
                  </w:hyperlink>
                  <w:bookmarkEnd w:id="234"/>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35" w:name="sub_75"/>
                  <w:r w:rsidRPr="006A17B8">
                    <w:rPr>
                      <w:rFonts w:ascii="Times New Roman" w:hAnsi="Times New Roman" w:cs="Times New Roman"/>
                    </w:rPr>
                    <w:t>7.5. Условия профессионального обучения лиц с ограниченными возможностями здоровья и инвалидами</w:t>
                  </w:r>
                  <w:bookmarkEnd w:id="235"/>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36" w:name="sub_751"/>
                  <w:r w:rsidRPr="006A17B8">
                    <w:rPr>
                      <w:rFonts w:ascii="Times New Roman" w:hAnsi="Times New Roman" w:cs="Times New Roman"/>
                    </w:rPr>
                    <w:t xml:space="preserve">7.5.1. Удельный вес численности лиц с ограниченными возможностями здоровья и инвалидов в общей численности работников организаций, прошедших </w:t>
                  </w:r>
                  <w:proofErr w:type="gramStart"/>
                  <w:r w:rsidRPr="006A17B8">
                    <w:rPr>
                      <w:rFonts w:ascii="Times New Roman" w:hAnsi="Times New Roman" w:cs="Times New Roman"/>
                    </w:rPr>
                    <w:t>обучение</w:t>
                  </w:r>
                  <w:proofErr w:type="gramEnd"/>
                  <w:r w:rsidRPr="006A17B8">
                    <w:rPr>
                      <w:rFonts w:ascii="Times New Roman" w:hAnsi="Times New Roman" w:cs="Times New Roman"/>
                    </w:rPr>
                    <w:t xml:space="preserve"> по дополнительным профессиональным программам и образовательным программам профессионального обучения.</w:t>
                  </w:r>
                  <w:bookmarkEnd w:id="236"/>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37" w:name="sub_76"/>
                  <w:r w:rsidRPr="006A17B8">
                    <w:rPr>
                      <w:rFonts w:ascii="Times New Roman" w:hAnsi="Times New Roman" w:cs="Times New Roman"/>
                    </w:rPr>
                    <w:t>7.6. Трудоустройство (изменение условий профессиональной деятельности) выпускников организаций, осуществляющих образовательную деятельность</w:t>
                  </w:r>
                  <w:bookmarkEnd w:id="237"/>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38" w:name="sub_761"/>
                  <w:r w:rsidRPr="006A17B8">
                    <w:rPr>
                      <w:rFonts w:ascii="Times New Roman" w:hAnsi="Times New Roman" w:cs="Times New Roman"/>
                    </w:rPr>
                    <w:t xml:space="preserve">7.6.1. Удельный вес лиц, трудоустроившихся в течение 1 года после окончания </w:t>
                  </w:r>
                  <w:proofErr w:type="gramStart"/>
                  <w:r w:rsidRPr="006A17B8">
                    <w:rPr>
                      <w:rFonts w:ascii="Times New Roman" w:hAnsi="Times New Roman" w:cs="Times New Roman"/>
                    </w:rPr>
                    <w:t>обучения по</w:t>
                  </w:r>
                  <w:proofErr w:type="gramEnd"/>
                  <w:r w:rsidRPr="006A17B8">
                    <w:rPr>
                      <w:rFonts w:ascii="Times New Roman" w:hAnsi="Times New Roman" w:cs="Times New Roman"/>
                    </w:rPr>
                    <w:t xml:space="preserve"> полученной профессии на рабочие места, требующие высокого уровня квалификации, в общей численности лиц, обученных по образовательным программам профессионального обучения.</w:t>
                  </w:r>
                  <w:hyperlink w:anchor="sub_10002" w:history="1">
                    <w:r w:rsidRPr="006A17B8">
                      <w:rPr>
                        <w:rStyle w:val="aff3"/>
                        <w:rFonts w:ascii="Times New Roman" w:hAnsi="Times New Roman"/>
                      </w:rPr>
                      <w:t>*(2)</w:t>
                    </w:r>
                  </w:hyperlink>
                  <w:bookmarkEnd w:id="238"/>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39" w:name="sub_77"/>
                  <w:r w:rsidRPr="006A17B8">
                    <w:rPr>
                      <w:rFonts w:ascii="Times New Roman" w:hAnsi="Times New Roman" w:cs="Times New Roman"/>
                    </w:rP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bookmarkEnd w:id="239"/>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40" w:name="sub_771"/>
                  <w:r w:rsidRPr="006A17B8">
                    <w:rPr>
                      <w:rFonts w:ascii="Times New Roman" w:hAnsi="Times New Roman" w:cs="Times New Roman"/>
                    </w:rPr>
                    <w:t>7.7.1. Число организаций, осуществляющих образовательную деятельность по образовательным программам профессионального обучения, в том числе:</w:t>
                  </w:r>
                  <w:bookmarkEnd w:id="240"/>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общеобразовательные организации;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единица</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профессиональные образовательные организации;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единица</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lastRenderedPageBreak/>
                    <w:t>образовательные организации высшего образования;</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единица</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организации дополнительного образования;</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единица</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организации дополнительного профессионального образования;</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единица</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учебные центры профессиональной квалификации.</w:t>
                  </w:r>
                  <w:hyperlink w:anchor="sub_10004" w:history="1">
                    <w:r w:rsidRPr="006A17B8">
                      <w:rPr>
                        <w:rStyle w:val="aff3"/>
                        <w:rFonts w:ascii="Times New Roman" w:hAnsi="Times New Roman"/>
                      </w:rPr>
                      <w:t>*(4)</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единица</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41" w:name="sub_78"/>
                  <w:r w:rsidRPr="006A17B8">
                    <w:rPr>
                      <w:rFonts w:ascii="Times New Roman" w:hAnsi="Times New Roman" w:cs="Times New Roman"/>
                    </w:rP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bookmarkEnd w:id="241"/>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242" w:name="sub_781"/>
                  <w:r w:rsidRPr="006A17B8">
                    <w:rPr>
                      <w:rFonts w:ascii="Times New Roman" w:hAnsi="Times New Roman" w:cs="Times New Roman"/>
                    </w:rPr>
                    <w:t>7.8.1. Структура финансовых средств, поступивших в организации, осуществляющих образовательную деятельность по реализации образовательных программ профессионального обучения:</w:t>
                  </w:r>
                  <w:bookmarkEnd w:id="242"/>
                </w:p>
              </w:tc>
              <w:tc>
                <w:tcPr>
                  <w:tcW w:w="1538" w:type="dxa"/>
                  <w:tcBorders>
                    <w:top w:val="single" w:sz="4" w:space="0" w:color="auto"/>
                    <w:left w:val="single" w:sz="4" w:space="0" w:color="auto"/>
                    <w:bottom w:val="single" w:sz="4" w:space="0" w:color="auto"/>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 xml:space="preserve">бюджетные ассигнования; </w:t>
                  </w:r>
                  <w:hyperlink w:anchor="sub_10001" w:history="1">
                    <w:r w:rsidRPr="006A17B8">
                      <w:rPr>
                        <w:rStyle w:val="aff3"/>
                        <w:rFonts w:ascii="Times New Roman" w:hAnsi="Times New Roman"/>
                      </w:rPr>
                      <w:t>*(1)</w:t>
                    </w:r>
                  </w:hyperlink>
                  <w:r w:rsidRPr="006A17B8">
                    <w:rPr>
                      <w:rFonts w:ascii="Times New Roman" w:hAnsi="Times New Roman" w:cs="Times New Roman"/>
                    </w:rPr>
                    <w:t xml:space="preserve"> (</w:t>
                  </w:r>
                  <w:hyperlink w:anchor="sub_10004" w:history="1">
                    <w:r w:rsidRPr="006A17B8">
                      <w:rPr>
                        <w:rStyle w:val="aff3"/>
                        <w:rFonts w:ascii="Times New Roman" w:hAnsi="Times New Roman"/>
                      </w:rPr>
                      <w:t>*(4)</w:t>
                    </w:r>
                  </w:hyperlink>
                  <w:r w:rsidRPr="006A17B8">
                    <w:rPr>
                      <w:rFonts w:ascii="Times New Roman" w:hAnsi="Times New Roman" w:cs="Times New Roman"/>
                    </w:rPr>
                    <w:t>)</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финансовые средства от приносящей доход деятельности.</w:t>
                  </w:r>
                  <w:hyperlink w:anchor="sub_10001" w:history="1">
                    <w:r w:rsidRPr="006A17B8">
                      <w:rPr>
                        <w:rStyle w:val="aff3"/>
                        <w:rFonts w:ascii="Times New Roman" w:hAnsi="Times New Roman"/>
                      </w:rPr>
                      <w:t>*(1)</w:t>
                    </w:r>
                  </w:hyperlink>
                  <w:r w:rsidRPr="006A17B8">
                    <w:rPr>
                      <w:rFonts w:ascii="Times New Roman" w:hAnsi="Times New Roman" w:cs="Times New Roman"/>
                    </w:rPr>
                    <w:t xml:space="preserve"> (</w:t>
                  </w:r>
                  <w:hyperlink w:anchor="sub_10004" w:history="1">
                    <w:r w:rsidRPr="006A17B8">
                      <w:rPr>
                        <w:rStyle w:val="aff3"/>
                        <w:rFonts w:ascii="Times New Roman" w:hAnsi="Times New Roman"/>
                      </w:rPr>
                      <w:t>*(4)</w:t>
                    </w:r>
                  </w:hyperlink>
                  <w:r w:rsidRPr="006A17B8">
                    <w:rPr>
                      <w:rFonts w:ascii="Times New Roman" w:hAnsi="Times New Roman" w:cs="Times New Roman"/>
                    </w:rPr>
                    <w:t>)</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43" w:name="sub_79"/>
                  <w:r w:rsidRPr="006A17B8">
                    <w:rPr>
                      <w:rFonts w:ascii="Times New Roman" w:hAnsi="Times New Roman" w:cs="Times New Roman"/>
                    </w:rPr>
                    <w:t>7.9. Сведения о представителях работодателей, участвующих в учебном процессе</w:t>
                  </w:r>
                  <w:bookmarkEnd w:id="243"/>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44" w:name="sub_791"/>
                  <w:r w:rsidRPr="006A17B8">
                    <w:rPr>
                      <w:rFonts w:ascii="Times New Roman" w:hAnsi="Times New Roman" w:cs="Times New Roman"/>
                    </w:rPr>
                    <w:t>7.9.1. Удельный вес представителей работодателей, участвующих в учебном процессе в общей численности преподавателей и мастеров производственного обучения организаций, осуществляющих образовательную деятельность по реализации образовательных программ профессионального обучения.</w:t>
                  </w:r>
                  <w:hyperlink w:anchor="sub_10001" w:history="1">
                    <w:r w:rsidRPr="006A17B8">
                      <w:rPr>
                        <w:rStyle w:val="aff3"/>
                        <w:rFonts w:ascii="Times New Roman" w:hAnsi="Times New Roman"/>
                      </w:rPr>
                      <w:t>*(1)</w:t>
                    </w:r>
                  </w:hyperlink>
                  <w:r w:rsidRPr="006A17B8">
                    <w:rPr>
                      <w:rFonts w:ascii="Times New Roman" w:hAnsi="Times New Roman" w:cs="Times New Roman"/>
                    </w:rPr>
                    <w:t xml:space="preserve"> (</w:t>
                  </w:r>
                  <w:hyperlink w:anchor="sub_10004" w:history="1">
                    <w:r w:rsidRPr="006A17B8">
                      <w:rPr>
                        <w:rStyle w:val="aff3"/>
                        <w:rFonts w:ascii="Times New Roman" w:hAnsi="Times New Roman"/>
                      </w:rPr>
                      <w:t>*(4)</w:t>
                    </w:r>
                  </w:hyperlink>
                  <w:r w:rsidRPr="006A17B8">
                    <w:rPr>
                      <w:rFonts w:ascii="Times New Roman" w:hAnsi="Times New Roman" w:cs="Times New Roman"/>
                    </w:rPr>
                    <w:t>)</w:t>
                  </w:r>
                  <w:bookmarkEnd w:id="244"/>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1"/>
                    <w:rPr>
                      <w:sz w:val="28"/>
                      <w:szCs w:val="28"/>
                    </w:rPr>
                  </w:pPr>
                  <w:bookmarkStart w:id="245" w:name="sub_500"/>
                  <w:r w:rsidRPr="006A17B8">
                    <w:rPr>
                      <w:sz w:val="28"/>
                      <w:szCs w:val="28"/>
                    </w:rPr>
                    <w:t>V. Дополнительная информация о системе образования</w:t>
                  </w:r>
                  <w:bookmarkEnd w:id="245"/>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1"/>
                    <w:rPr>
                      <w:sz w:val="28"/>
                      <w:szCs w:val="28"/>
                    </w:rPr>
                  </w:pPr>
                  <w:bookmarkStart w:id="246" w:name="sub_508"/>
                  <w:r w:rsidRPr="006A17B8">
                    <w:rPr>
                      <w:sz w:val="28"/>
                      <w:szCs w:val="28"/>
                    </w:rPr>
                    <w:t>8. Сведения об интеграции образования и науки, а также образования и сферы труда</w:t>
                  </w:r>
                  <w:bookmarkEnd w:id="246"/>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47" w:name="sub_81"/>
                  <w:r w:rsidRPr="006A17B8">
                    <w:rPr>
                      <w:rFonts w:ascii="Times New Roman" w:hAnsi="Times New Roman" w:cs="Times New Roman"/>
                    </w:rPr>
                    <w:t>8.1. Интеграция образования и науки</w:t>
                  </w:r>
                  <w:bookmarkEnd w:id="247"/>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48" w:name="sub_811"/>
                  <w:r w:rsidRPr="006A17B8">
                    <w:rPr>
                      <w:rFonts w:ascii="Times New Roman" w:hAnsi="Times New Roman" w:cs="Times New Roman"/>
                    </w:rPr>
                    <w:t>8.1.1. Удельный вес сектора организаций высшего образования во внутренних затратах на исследования и разработки.</w:t>
                  </w:r>
                  <w:bookmarkEnd w:id="248"/>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49" w:name="sub_82"/>
                  <w:r w:rsidRPr="006A17B8">
                    <w:rPr>
                      <w:rFonts w:ascii="Times New Roman" w:hAnsi="Times New Roman" w:cs="Times New Roman"/>
                    </w:rPr>
                    <w:t>8.2. Участие организаций различных отраслей экономики в обеспечении и осуществлении образовательной деятельности</w:t>
                  </w:r>
                  <w:bookmarkEnd w:id="249"/>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50" w:name="sub_821"/>
                  <w:r w:rsidRPr="006A17B8">
                    <w:rPr>
                      <w:rFonts w:ascii="Times New Roman" w:hAnsi="Times New Roman" w:cs="Times New Roman"/>
                    </w:rPr>
                    <w:t>8.2.1. Оценка представителями организаций реального сектора экономики распространенности их сотрудничества с образовательными организациями, реализующими профессиональные образовательные программы (оценка удельного веса организаций реального сектора экономики, сотрудничавших с организациями, реализующими профессиональные образовательные программы, в общем числе организаций реального сектора экономики):</w:t>
                  </w:r>
                  <w:bookmarkEnd w:id="250"/>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исключительно профессиональной подготовки квалифицированных рабочих, служащих;</w:t>
                  </w:r>
                  <w:hyperlink w:anchor="sub_10001" w:history="1">
                    <w:r w:rsidRPr="006A17B8">
                      <w:rPr>
                        <w:rStyle w:val="aff3"/>
                        <w:rFonts w:ascii="Times New Roman" w:hAnsi="Times New Roman"/>
                      </w:rPr>
                      <w:t>*(1)</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профессиональной подготовки специалистов среднего звена;</w:t>
                  </w:r>
                  <w:hyperlink w:anchor="sub_10001" w:history="1">
                    <w:r w:rsidRPr="006A17B8">
                      <w:rPr>
                        <w:rStyle w:val="aff3"/>
                        <w:rFonts w:ascii="Times New Roman" w:hAnsi="Times New Roman"/>
                      </w:rPr>
                      <w:t>*(1)</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 подготовки специалистов, магистратуры.</w:t>
                  </w:r>
                  <w:hyperlink w:anchor="sub_10001" w:history="1">
                    <w:r w:rsidRPr="006A17B8">
                      <w:rPr>
                        <w:rStyle w:val="aff3"/>
                        <w:rFonts w:ascii="Times New Roman" w:hAnsi="Times New Roman"/>
                      </w:rPr>
                      <w:t>*(1)</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1"/>
                    <w:rPr>
                      <w:sz w:val="28"/>
                      <w:szCs w:val="28"/>
                    </w:rPr>
                  </w:pPr>
                  <w:bookmarkStart w:id="251" w:name="sub_509"/>
                  <w:r w:rsidRPr="006A17B8">
                    <w:rPr>
                      <w:sz w:val="28"/>
                      <w:szCs w:val="28"/>
                    </w:rPr>
                    <w:t>9. Сведения об интеграции российского образования с мировым образовательным пространством</w:t>
                  </w:r>
                  <w:bookmarkEnd w:id="251"/>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252" w:name="sub_91"/>
                  <w:r w:rsidRPr="006A17B8">
                    <w:rPr>
                      <w:rFonts w:ascii="Times New Roman" w:hAnsi="Times New Roman" w:cs="Times New Roman"/>
                    </w:rPr>
                    <w:lastRenderedPageBreak/>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bookmarkEnd w:id="252"/>
                </w:p>
              </w:tc>
              <w:tc>
                <w:tcPr>
                  <w:tcW w:w="1538" w:type="dxa"/>
                  <w:tcBorders>
                    <w:top w:val="single" w:sz="4" w:space="0" w:color="auto"/>
                    <w:left w:val="single" w:sz="4" w:space="0" w:color="auto"/>
                    <w:bottom w:val="single" w:sz="4" w:space="0" w:color="auto"/>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всего;</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граждане СНГ.</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53" w:name="sub_92"/>
                  <w:r w:rsidRPr="006A17B8">
                    <w:rPr>
                      <w:rFonts w:ascii="Times New Roman" w:hAnsi="Times New Roman" w:cs="Times New Roman"/>
                    </w:rPr>
                    <w:t xml:space="preserve">9.2. 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w:t>
                  </w: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 xml:space="preserve">, программам </w:t>
                  </w:r>
                  <w:proofErr w:type="spellStart"/>
                  <w:r w:rsidRPr="006A17B8">
                    <w:rPr>
                      <w:rFonts w:ascii="Times New Roman" w:hAnsi="Times New Roman" w:cs="Times New Roman"/>
                    </w:rPr>
                    <w:t>специалитета</w:t>
                  </w:r>
                  <w:proofErr w:type="spellEnd"/>
                  <w:r w:rsidRPr="006A17B8">
                    <w:rPr>
                      <w:rFonts w:ascii="Times New Roman" w:hAnsi="Times New Roman" w:cs="Times New Roman"/>
                    </w:rPr>
                    <w:t>, программам магистратуры:</w:t>
                  </w:r>
                  <w:bookmarkEnd w:id="253"/>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всего;</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граждане СНГ.</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1"/>
                    <w:rPr>
                      <w:sz w:val="28"/>
                      <w:szCs w:val="28"/>
                    </w:rPr>
                  </w:pPr>
                  <w:bookmarkStart w:id="254" w:name="sub_510"/>
                  <w:r w:rsidRPr="006A17B8">
                    <w:rPr>
                      <w:sz w:val="28"/>
                      <w:szCs w:val="28"/>
                    </w:rPr>
                    <w:t>10. Развитие системы оценки качества образования и информационной прозрачности системы образования</w:t>
                  </w:r>
                  <w:bookmarkEnd w:id="254"/>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55" w:name="sub_1010"/>
                  <w:r w:rsidRPr="006A17B8">
                    <w:rPr>
                      <w:rFonts w:ascii="Times New Roman" w:hAnsi="Times New Roman" w:cs="Times New Roman"/>
                    </w:rPr>
                    <w:t>10.1. Оценка деятельности системы образования гражданами</w:t>
                  </w:r>
                  <w:bookmarkEnd w:id="255"/>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56" w:name="sub_1011"/>
                  <w:r w:rsidRPr="006A17B8">
                    <w:rPr>
                      <w:rFonts w:ascii="Times New Roman" w:hAnsi="Times New Roman" w:cs="Times New Roman"/>
                    </w:rPr>
                    <w:t>10.1.1. Индекс удовлетворенности населения качеством образования, которое предоставляют образовательные организации.</w:t>
                  </w:r>
                  <w:hyperlink w:anchor="sub_10001" w:history="1">
                    <w:r w:rsidRPr="006A17B8">
                      <w:rPr>
                        <w:rStyle w:val="aff3"/>
                        <w:rFonts w:ascii="Times New Roman" w:hAnsi="Times New Roman"/>
                      </w:rPr>
                      <w:t>*(1)</w:t>
                    </w:r>
                  </w:hyperlink>
                  <w:bookmarkEnd w:id="256"/>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57" w:name="sub_1012"/>
                  <w:r w:rsidRPr="006A17B8">
                    <w:rPr>
                      <w:rFonts w:ascii="Times New Roman" w:hAnsi="Times New Roman" w:cs="Times New Roman"/>
                    </w:rPr>
                    <w:t>10.1.2. Индекс удовлетворенности работодателей качеством подготовки в образовательных организациях профессионального образования.</w:t>
                  </w:r>
                  <w:hyperlink w:anchor="sub_10001" w:history="1">
                    <w:r w:rsidRPr="006A17B8">
                      <w:rPr>
                        <w:rStyle w:val="aff3"/>
                        <w:rFonts w:ascii="Times New Roman" w:hAnsi="Times New Roman"/>
                      </w:rPr>
                      <w:t>*(1)</w:t>
                    </w:r>
                  </w:hyperlink>
                  <w:bookmarkEnd w:id="257"/>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58" w:name="sub_1020"/>
                  <w:r w:rsidRPr="006A17B8">
                    <w:rPr>
                      <w:rFonts w:ascii="Times New Roman" w:hAnsi="Times New Roman" w:cs="Times New Roman"/>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bookmarkEnd w:id="258"/>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59" w:name="sub_1021"/>
                  <w:r w:rsidRPr="006A17B8">
                    <w:rPr>
                      <w:rFonts w:ascii="Times New Roman" w:hAnsi="Times New Roman" w:cs="Times New Roman"/>
                    </w:rPr>
                    <w:t xml:space="preserve">10.2.1. </w:t>
                  </w:r>
                  <w:proofErr w:type="gramStart"/>
                  <w:r w:rsidRPr="006A17B8">
                    <w:rPr>
                      <w:rFonts w:ascii="Times New Roman" w:hAnsi="Times New Roman" w:cs="Times New Roman"/>
                    </w:rPr>
                    <w:t>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организаций:</w:t>
                  </w:r>
                  <w:bookmarkEnd w:id="259"/>
                  <w:proofErr w:type="gramEnd"/>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Default="00D9145A" w:rsidP="00D9145A">
                  <w:pPr>
                    <w:pStyle w:val="aff2"/>
                  </w:pPr>
                  <w:r>
                    <w:t>международное исследование PIRLS.</w:t>
                  </w:r>
                  <w:hyperlink w:anchor="sub_10001" w:history="1">
                    <w:r>
                      <w:rPr>
                        <w:rStyle w:val="aff3"/>
                      </w:rPr>
                      <w:t>*(1)</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Default="00D9145A" w:rsidP="00D9145A">
                  <w:pPr>
                    <w:pStyle w:val="aff2"/>
                  </w:pPr>
                  <w:r>
                    <w:t>международное исследование TIMSS:</w:t>
                  </w:r>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Default="00D9145A" w:rsidP="00D9145A">
                  <w:pPr>
                    <w:pStyle w:val="aff2"/>
                  </w:pPr>
                  <w:r>
                    <w:t>математика (4 класс);</w:t>
                  </w:r>
                  <w:hyperlink w:anchor="sub_10001" w:history="1">
                    <w:r>
                      <w:rPr>
                        <w:rStyle w:val="aff3"/>
                      </w:rPr>
                      <w:t>*(1)</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Default="00D9145A" w:rsidP="00D9145A">
                  <w:pPr>
                    <w:pStyle w:val="aff2"/>
                  </w:pPr>
                  <w:r>
                    <w:t>математика (8 класс);</w:t>
                  </w:r>
                  <w:hyperlink w:anchor="sub_10001" w:history="1">
                    <w:r>
                      <w:rPr>
                        <w:rStyle w:val="aff3"/>
                      </w:rPr>
                      <w:t>*(1)</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Default="00D9145A" w:rsidP="00D9145A">
                  <w:pPr>
                    <w:pStyle w:val="aff2"/>
                  </w:pPr>
                  <w:r>
                    <w:t>естествознание (4 класс);</w:t>
                  </w:r>
                  <w:hyperlink w:anchor="sub_10001" w:history="1">
                    <w:r>
                      <w:rPr>
                        <w:rStyle w:val="aff3"/>
                      </w:rPr>
                      <w:t>*(1)</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Default="00D9145A" w:rsidP="00D9145A">
                  <w:pPr>
                    <w:pStyle w:val="aff2"/>
                  </w:pPr>
                  <w:r>
                    <w:t>естествознание (8 класс).</w:t>
                  </w:r>
                  <w:hyperlink w:anchor="sub_10001" w:history="1">
                    <w:r>
                      <w:rPr>
                        <w:rStyle w:val="aff3"/>
                      </w:rPr>
                      <w:t>*(1)</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Default="00D9145A" w:rsidP="00D9145A">
                  <w:pPr>
                    <w:pStyle w:val="aff2"/>
                  </w:pPr>
                  <w:r>
                    <w:t>международное исследование PISA:</w:t>
                  </w:r>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single" w:sz="4" w:space="0" w:color="auto"/>
                    <w:right w:val="nil"/>
                  </w:tcBorders>
                </w:tcPr>
                <w:p w:rsidR="00D9145A" w:rsidRDefault="00D9145A" w:rsidP="00D9145A">
                  <w:pPr>
                    <w:pStyle w:val="aff2"/>
                  </w:pPr>
                  <w:r>
                    <w:t>читательская грамотность;</w:t>
                  </w:r>
                  <w:hyperlink w:anchor="sub_10001" w:history="1">
                    <w:r>
                      <w:rPr>
                        <w:rStyle w:val="aff3"/>
                      </w:rPr>
                      <w:t>*(1)</w:t>
                    </w:r>
                  </w:hyperlink>
                </w:p>
              </w:tc>
              <w:tc>
                <w:tcPr>
                  <w:tcW w:w="1538" w:type="dxa"/>
                  <w:tcBorders>
                    <w:top w:val="single" w:sz="4" w:space="0" w:color="auto"/>
                    <w:left w:val="single" w:sz="4" w:space="0" w:color="auto"/>
                    <w:bottom w:val="single" w:sz="4" w:space="0" w:color="auto"/>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Default="00D9145A" w:rsidP="00D9145A">
                  <w:pPr>
                    <w:pStyle w:val="aff2"/>
                  </w:pPr>
                  <w:r>
                    <w:t>математическая грамотность;</w:t>
                  </w:r>
                  <w:hyperlink w:anchor="sub_10001" w:history="1">
                    <w:r>
                      <w:rPr>
                        <w:rStyle w:val="aff3"/>
                      </w:rPr>
                      <w:t>*(1)</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Default="00D9145A" w:rsidP="00D9145A">
                  <w:pPr>
                    <w:pStyle w:val="aff2"/>
                  </w:pPr>
                  <w:r>
                    <w:t>естественнонаучная грамотность.</w:t>
                  </w:r>
                  <w:hyperlink w:anchor="sub_10001" w:history="1">
                    <w:r>
                      <w:rPr>
                        <w:rStyle w:val="aff3"/>
                      </w:rPr>
                      <w:t>*(1)</w:t>
                    </w:r>
                  </w:hyperlink>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Default="00D9145A" w:rsidP="00D9145A">
                  <w:pPr>
                    <w:pStyle w:val="aff2"/>
                  </w:pPr>
                  <w:bookmarkStart w:id="260" w:name="sub_103"/>
                  <w:r>
                    <w:t>10.3. Развитие механизмов государственно-частного управления в системе образования</w:t>
                  </w:r>
                  <w:bookmarkEnd w:id="260"/>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Default="00D9145A" w:rsidP="00D9145A">
                  <w:pPr>
                    <w:pStyle w:val="aff2"/>
                  </w:pPr>
                  <w:bookmarkStart w:id="261" w:name="sub_1031"/>
                  <w:r>
                    <w:t xml:space="preserve">10.3.1. Удельный вес численности студентов образовательных организаций высшего образования, использующих образовательный кредит для оплаты </w:t>
                  </w:r>
                  <w:r>
                    <w:lastRenderedPageBreak/>
                    <w:t xml:space="preserve">обучения, в общей </w:t>
                  </w:r>
                  <w:proofErr w:type="gramStart"/>
                  <w:r>
                    <w:t>численности</w:t>
                  </w:r>
                  <w:proofErr w:type="gramEnd"/>
                  <w:r>
                    <w:t xml:space="preserve"> обучающихся на платной основе.</w:t>
                  </w:r>
                  <w:hyperlink w:anchor="sub_10002" w:history="1">
                    <w:r>
                      <w:rPr>
                        <w:rStyle w:val="aff3"/>
                      </w:rPr>
                      <w:t>*(2)</w:t>
                    </w:r>
                  </w:hyperlink>
                  <w:bookmarkEnd w:id="261"/>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lastRenderedPageBreak/>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Default="00D9145A" w:rsidP="00D9145A">
                  <w:pPr>
                    <w:pStyle w:val="aff2"/>
                  </w:pPr>
                  <w:bookmarkStart w:id="262" w:name="sub_1032"/>
                  <w:r>
                    <w:lastRenderedPageBreak/>
                    <w:t>10.3.2. Удельный вес числа общеобразовательных организаций, в которых созданы коллегиальные органы управления, в общем числе общеобразовательных организаций.</w:t>
                  </w:r>
                  <w:bookmarkEnd w:id="262"/>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Default="00D9145A" w:rsidP="00D9145A">
                  <w:pPr>
                    <w:pStyle w:val="aff2"/>
                  </w:pPr>
                  <w:bookmarkStart w:id="263" w:name="sub_104"/>
                  <w:r>
                    <w:t>10.4. Развитие региональных систем оценки качества образования</w:t>
                  </w:r>
                  <w:bookmarkEnd w:id="263"/>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Tr="006A17B8">
              <w:tc>
                <w:tcPr>
                  <w:tcW w:w="6706" w:type="dxa"/>
                  <w:tcBorders>
                    <w:top w:val="single" w:sz="4" w:space="0" w:color="auto"/>
                    <w:bottom w:val="nil"/>
                    <w:right w:val="nil"/>
                  </w:tcBorders>
                </w:tcPr>
                <w:p w:rsidR="00D9145A" w:rsidRDefault="00D9145A" w:rsidP="00D9145A">
                  <w:pPr>
                    <w:pStyle w:val="aff2"/>
                  </w:pPr>
                  <w:bookmarkStart w:id="264" w:name="sub_1041"/>
                  <w:r>
                    <w:t>10.4.1. Удельный вес образовательных организаций, охваченных инструментами независимой системы оценки качества образования, в общем числе образовательных организаций.</w:t>
                  </w:r>
                  <w:hyperlink w:anchor="sub_10001" w:history="1">
                    <w:r>
                      <w:rPr>
                        <w:rStyle w:val="aff3"/>
                      </w:rPr>
                      <w:t>*(1)</w:t>
                    </w:r>
                  </w:hyperlink>
                  <w:bookmarkEnd w:id="264"/>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1"/>
                    <w:rPr>
                      <w:sz w:val="28"/>
                      <w:szCs w:val="28"/>
                    </w:rPr>
                  </w:pPr>
                  <w:bookmarkStart w:id="265" w:name="sub_511"/>
                  <w:r w:rsidRPr="006A17B8">
                    <w:rPr>
                      <w:sz w:val="28"/>
                      <w:szCs w:val="28"/>
                    </w:rPr>
                    <w:t>11. Сведения о создании условий социализации и самореализации молодежи (в том числе лиц, обучающихся по уровням и видам образования)</w:t>
                  </w:r>
                  <w:bookmarkEnd w:id="265"/>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66" w:name="sub_1110"/>
                  <w:r w:rsidRPr="006A17B8">
                    <w:rPr>
                      <w:rFonts w:ascii="Times New Roman" w:hAnsi="Times New Roman" w:cs="Times New Roman"/>
                    </w:rPr>
                    <w:t>11.1. Социально-демографические характеристики и социальная интеграция</w:t>
                  </w:r>
                  <w:bookmarkEnd w:id="266"/>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67" w:name="sub_1111"/>
                  <w:r w:rsidRPr="006A17B8">
                    <w:rPr>
                      <w:rFonts w:ascii="Times New Roman" w:hAnsi="Times New Roman" w:cs="Times New Roman"/>
                    </w:rPr>
                    <w:t>11.1.1. Удельный вес населения в возрасте 5-18 лет, охваченного образованием, в общей численности населения в возрасте 5-18 лет.</w:t>
                  </w:r>
                  <w:bookmarkEnd w:id="267"/>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68" w:name="sub_1112"/>
                  <w:r w:rsidRPr="006A17B8">
                    <w:rPr>
                      <w:rFonts w:ascii="Times New Roman" w:hAnsi="Times New Roman" w:cs="Times New Roman"/>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bookmarkEnd w:id="268"/>
                </w:p>
              </w:tc>
              <w:tc>
                <w:tcPr>
                  <w:tcW w:w="1538"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2F1137" w:rsidRDefault="00D9145A" w:rsidP="00D9145A">
                  <w:pPr>
                    <w:pStyle w:val="aff1"/>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образовательные программы среднего профессионального образования - программы подготовки квалифицированных рабочих, служащих;</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образовательные программы среднего профессионального образования - программы подготовки специалистов среднего звена;</w:t>
                  </w:r>
                </w:p>
              </w:tc>
              <w:tc>
                <w:tcPr>
                  <w:tcW w:w="1538"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r w:rsidRPr="002F1137">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2F1137"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 xml:space="preserve">образовательные программы высшего образования - программы </w:t>
                  </w:r>
                  <w:proofErr w:type="spellStart"/>
                  <w:r w:rsidRPr="006A17B8">
                    <w:rPr>
                      <w:rFonts w:ascii="Times New Roman" w:hAnsi="Times New Roman" w:cs="Times New Roman"/>
                    </w:rPr>
                    <w:t>бакалавриата</w:t>
                  </w:r>
                  <w:proofErr w:type="spellEnd"/>
                  <w:r w:rsidRPr="006A17B8">
                    <w:rPr>
                      <w:rFonts w:ascii="Times New Roman" w:hAnsi="Times New Roman" w:cs="Times New Roman"/>
                    </w:rPr>
                    <w:t>;</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 xml:space="preserve">программы высшего образования - программы подготовки </w:t>
                  </w:r>
                  <w:proofErr w:type="spellStart"/>
                  <w:r w:rsidRPr="006A17B8">
                    <w:rPr>
                      <w:rFonts w:ascii="Times New Roman" w:hAnsi="Times New Roman" w:cs="Times New Roman"/>
                    </w:rPr>
                    <w:t>специалитета</w:t>
                  </w:r>
                  <w:proofErr w:type="spellEnd"/>
                  <w:r w:rsidRPr="006A17B8">
                    <w:rPr>
                      <w:rFonts w:ascii="Times New Roman" w:hAnsi="Times New Roman" w:cs="Times New Roman"/>
                    </w:rPr>
                    <w:t>;</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образовательные программы высшего образования - программы магистратуры;</w:t>
                  </w:r>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образовательные программы высшего образования - программы подготовки кадров высшей квалификации.</w:t>
                  </w:r>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69" w:name="sub_1120"/>
                  <w:r w:rsidRPr="006A17B8">
                    <w:rPr>
                      <w:rFonts w:ascii="Times New Roman" w:hAnsi="Times New Roman" w:cs="Times New Roman"/>
                    </w:rPr>
                    <w:t>11.2. Ценностные ориентации молодежи и ее участие в общественных достижениях</w:t>
                  </w:r>
                  <w:bookmarkEnd w:id="269"/>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70" w:name="sub_1121"/>
                  <w:r w:rsidRPr="006A17B8">
                    <w:rPr>
                      <w:rFonts w:ascii="Times New Roman" w:hAnsi="Times New Roman" w:cs="Times New Roman"/>
                    </w:rPr>
                    <w:t>11.2.1.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hyperlink w:anchor="sub_10001" w:history="1">
                    <w:r w:rsidRPr="006A17B8">
                      <w:rPr>
                        <w:rStyle w:val="aff3"/>
                        <w:rFonts w:ascii="Times New Roman" w:hAnsi="Times New Roman"/>
                      </w:rPr>
                      <w:t>*(1)</w:t>
                    </w:r>
                  </w:hyperlink>
                  <w:r w:rsidRPr="006A17B8">
                    <w:rPr>
                      <w:rFonts w:ascii="Times New Roman" w:hAnsi="Times New Roman" w:cs="Times New Roman"/>
                    </w:rPr>
                    <w:t xml:space="preserve"> (</w:t>
                  </w:r>
                  <w:hyperlink w:anchor="sub_10002" w:history="1">
                    <w:r w:rsidRPr="006A17B8">
                      <w:rPr>
                        <w:rStyle w:val="aff3"/>
                        <w:rFonts w:ascii="Times New Roman" w:hAnsi="Times New Roman"/>
                      </w:rPr>
                      <w:t>*(2)</w:t>
                    </w:r>
                  </w:hyperlink>
                  <w:r w:rsidRPr="006A17B8">
                    <w:rPr>
                      <w:rFonts w:ascii="Times New Roman" w:hAnsi="Times New Roman" w:cs="Times New Roman"/>
                    </w:rPr>
                    <w:t>)</w:t>
                  </w:r>
                  <w:bookmarkEnd w:id="270"/>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71" w:name="sub_1130"/>
                  <w:r w:rsidRPr="006A17B8">
                    <w:rPr>
                      <w:rFonts w:ascii="Times New Roman" w:hAnsi="Times New Roman" w:cs="Times New Roman"/>
                    </w:rPr>
                    <w:t>11.3. Образование и занятость молодежи</w:t>
                  </w:r>
                  <w:bookmarkEnd w:id="271"/>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72" w:name="sub_1131"/>
                  <w:r w:rsidRPr="006A17B8">
                    <w:rPr>
                      <w:rFonts w:ascii="Times New Roman" w:hAnsi="Times New Roman" w:cs="Times New Roman"/>
                    </w:rPr>
                    <w:t>11.3.1. Оценка удельного веса лиц, совмещающих учёбу и работу, в общей численности студентов старших курсов образовательных организаций высшего образования.</w:t>
                  </w:r>
                  <w:hyperlink w:anchor="sub_10001" w:history="1">
                    <w:r w:rsidRPr="006A17B8">
                      <w:rPr>
                        <w:rStyle w:val="aff3"/>
                        <w:rFonts w:ascii="Times New Roman" w:hAnsi="Times New Roman"/>
                      </w:rPr>
                      <w:t>*(1)</w:t>
                    </w:r>
                  </w:hyperlink>
                  <w:bookmarkEnd w:id="272"/>
                </w:p>
              </w:tc>
              <w:tc>
                <w:tcPr>
                  <w:tcW w:w="1538"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nil"/>
                  </w:tcBorders>
                </w:tcPr>
                <w:p w:rsidR="00D9145A" w:rsidRPr="006A17B8" w:rsidRDefault="00D9145A" w:rsidP="00D9145A">
                  <w:pPr>
                    <w:pStyle w:val="aff2"/>
                    <w:rPr>
                      <w:rFonts w:ascii="Times New Roman" w:hAnsi="Times New Roman" w:cs="Times New Roman"/>
                    </w:rPr>
                  </w:pPr>
                </w:p>
              </w:tc>
            </w:tr>
            <w:tr w:rsidR="00D9145A" w:rsidRPr="006A17B8" w:rsidTr="006A17B8">
              <w:tc>
                <w:tcPr>
                  <w:tcW w:w="6706" w:type="dxa"/>
                  <w:tcBorders>
                    <w:top w:val="single" w:sz="4" w:space="0" w:color="auto"/>
                    <w:bottom w:val="nil"/>
                    <w:right w:val="nil"/>
                  </w:tcBorders>
                </w:tcPr>
                <w:p w:rsidR="00D9145A" w:rsidRPr="006A17B8" w:rsidRDefault="00D9145A" w:rsidP="00D9145A">
                  <w:pPr>
                    <w:pStyle w:val="aff2"/>
                    <w:rPr>
                      <w:rFonts w:ascii="Times New Roman" w:hAnsi="Times New Roman" w:cs="Times New Roman"/>
                    </w:rPr>
                  </w:pPr>
                  <w:bookmarkStart w:id="273" w:name="sub_1140"/>
                  <w:r w:rsidRPr="006A17B8">
                    <w:rPr>
                      <w:rFonts w:ascii="Times New Roman" w:hAnsi="Times New Roman" w:cs="Times New Roman"/>
                    </w:rPr>
                    <w:t xml:space="preserve">11.4. Деятельность федеральных органов исполнительной власти и органов исполнительной власти субъектов </w:t>
                  </w:r>
                  <w:r w:rsidRPr="006A17B8">
                    <w:rPr>
                      <w:rFonts w:ascii="Times New Roman" w:hAnsi="Times New Roman" w:cs="Times New Roman"/>
                    </w:rPr>
                    <w:lastRenderedPageBreak/>
                    <w:t>Российской Федерации по созданию условий социализации и самореализации молодежи</w:t>
                  </w:r>
                  <w:bookmarkEnd w:id="273"/>
                </w:p>
              </w:tc>
              <w:tc>
                <w:tcPr>
                  <w:tcW w:w="1538"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c>
                <w:tcPr>
                  <w:tcW w:w="1560" w:type="dxa"/>
                  <w:tcBorders>
                    <w:top w:val="single" w:sz="4" w:space="0" w:color="auto"/>
                    <w:left w:val="single" w:sz="4" w:space="0" w:color="auto"/>
                    <w:bottom w:val="nil"/>
                  </w:tcBorders>
                </w:tcPr>
                <w:p w:rsidR="00D9145A" w:rsidRPr="006A17B8" w:rsidRDefault="00D9145A" w:rsidP="00D9145A">
                  <w:pPr>
                    <w:pStyle w:val="aff1"/>
                    <w:rPr>
                      <w:rFonts w:ascii="Times New Roman" w:hAnsi="Times New Roman" w:cs="Times New Roman"/>
                    </w:rPr>
                  </w:pPr>
                </w:p>
              </w:tc>
            </w:tr>
            <w:tr w:rsidR="00D9145A" w:rsidRPr="006A17B8" w:rsidTr="006A17B8">
              <w:tc>
                <w:tcPr>
                  <w:tcW w:w="6706" w:type="dxa"/>
                  <w:tcBorders>
                    <w:top w:val="single" w:sz="4" w:space="0" w:color="auto"/>
                    <w:bottom w:val="single" w:sz="4" w:space="0" w:color="auto"/>
                    <w:right w:val="nil"/>
                  </w:tcBorders>
                </w:tcPr>
                <w:p w:rsidR="00D9145A" w:rsidRPr="006A17B8" w:rsidRDefault="00D9145A" w:rsidP="00D9145A">
                  <w:pPr>
                    <w:pStyle w:val="aff2"/>
                    <w:rPr>
                      <w:rFonts w:ascii="Times New Roman" w:hAnsi="Times New Roman" w:cs="Times New Roman"/>
                    </w:rPr>
                  </w:pPr>
                  <w:bookmarkStart w:id="274" w:name="sub_1141"/>
                  <w:r w:rsidRPr="006A17B8">
                    <w:rPr>
                      <w:rFonts w:ascii="Times New Roman" w:hAnsi="Times New Roman" w:cs="Times New Roman"/>
                    </w:rPr>
                    <w:lastRenderedPageBreak/>
                    <w:t xml:space="preserve">11.4.1. </w:t>
                  </w:r>
                  <w:proofErr w:type="gramStart"/>
                  <w:r w:rsidRPr="006A17B8">
                    <w:rPr>
                      <w:rFonts w:ascii="Times New Roman" w:hAnsi="Times New Roman" w:cs="Times New Roman"/>
                    </w:rPr>
                    <w:t>Удельный вес численности молодых людей в возрасте от 14 до 30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 в общей численности молодежи в возрасте от 14 до 30 лет.</w:t>
                  </w:r>
                  <w:hyperlink w:anchor="sub_10001" w:history="1">
                    <w:r w:rsidRPr="006A17B8">
                      <w:rPr>
                        <w:rStyle w:val="aff3"/>
                        <w:rFonts w:ascii="Times New Roman" w:hAnsi="Times New Roman"/>
                      </w:rPr>
                      <w:t>*(1)</w:t>
                    </w:r>
                  </w:hyperlink>
                  <w:r w:rsidRPr="006A17B8">
                    <w:rPr>
                      <w:rFonts w:ascii="Times New Roman" w:hAnsi="Times New Roman" w:cs="Times New Roman"/>
                    </w:rPr>
                    <w:t xml:space="preserve"> (</w:t>
                  </w:r>
                  <w:hyperlink w:anchor="sub_10002" w:history="1">
                    <w:r w:rsidRPr="006A17B8">
                      <w:rPr>
                        <w:rStyle w:val="aff3"/>
                        <w:rFonts w:ascii="Times New Roman" w:hAnsi="Times New Roman"/>
                      </w:rPr>
                      <w:t>*(2)</w:t>
                    </w:r>
                  </w:hyperlink>
                  <w:r w:rsidRPr="006A17B8">
                    <w:rPr>
                      <w:rFonts w:ascii="Times New Roman" w:hAnsi="Times New Roman" w:cs="Times New Roman"/>
                    </w:rPr>
                    <w:t>)</w:t>
                  </w:r>
                  <w:bookmarkEnd w:id="274"/>
                  <w:proofErr w:type="gramEnd"/>
                </w:p>
              </w:tc>
              <w:tc>
                <w:tcPr>
                  <w:tcW w:w="1538"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r w:rsidRPr="006A17B8">
                    <w:rPr>
                      <w:rFonts w:ascii="Times New Roman" w:hAnsi="Times New Roman" w:cs="Times New Roman"/>
                    </w:rPr>
                    <w:t>процент</w:t>
                  </w:r>
                </w:p>
              </w:tc>
              <w:tc>
                <w:tcPr>
                  <w:tcW w:w="1560" w:type="dxa"/>
                  <w:tcBorders>
                    <w:top w:val="single" w:sz="4" w:space="0" w:color="auto"/>
                    <w:left w:val="single" w:sz="4" w:space="0" w:color="auto"/>
                    <w:bottom w:val="single" w:sz="4" w:space="0" w:color="auto"/>
                  </w:tcBorders>
                </w:tcPr>
                <w:p w:rsidR="00D9145A" w:rsidRPr="006A17B8" w:rsidRDefault="00D9145A" w:rsidP="00D9145A">
                  <w:pPr>
                    <w:pStyle w:val="aff2"/>
                    <w:rPr>
                      <w:rFonts w:ascii="Times New Roman" w:hAnsi="Times New Roman" w:cs="Times New Roman"/>
                    </w:rPr>
                  </w:pPr>
                </w:p>
              </w:tc>
            </w:tr>
          </w:tbl>
          <w:p w:rsidR="00D9145A" w:rsidRPr="006A17B8" w:rsidRDefault="00D9145A" w:rsidP="00D9145A">
            <w:pPr>
              <w:rPr>
                <w:rFonts w:ascii="Times New Roman" w:hAnsi="Times New Roman"/>
              </w:rPr>
            </w:pPr>
          </w:p>
          <w:p w:rsidR="00D9145A" w:rsidRDefault="00D9145A" w:rsidP="00D9145A"/>
          <w:p w:rsidR="00D9145A" w:rsidRDefault="00D9145A" w:rsidP="00D9145A"/>
          <w:p w:rsidR="002F1137" w:rsidRDefault="002F1137" w:rsidP="00D9145A"/>
          <w:p w:rsidR="002F1137" w:rsidRDefault="002F1137" w:rsidP="00D9145A"/>
          <w:p w:rsidR="002F1137" w:rsidRDefault="002F1137" w:rsidP="00D9145A"/>
          <w:p w:rsidR="002F1137" w:rsidRDefault="002F1137" w:rsidP="00D9145A"/>
          <w:p w:rsidR="002F1137" w:rsidRPr="002F1137" w:rsidRDefault="002F1137" w:rsidP="002F1137">
            <w:pPr>
              <w:jc w:val="center"/>
              <w:rPr>
                <w:rFonts w:ascii="Times New Roman" w:hAnsi="Times New Roman"/>
                <w:sz w:val="28"/>
                <w:szCs w:val="28"/>
              </w:rPr>
            </w:pPr>
            <w:r w:rsidRPr="002F1137">
              <w:rPr>
                <w:rFonts w:ascii="Times New Roman" w:hAnsi="Times New Roman"/>
                <w:sz w:val="28"/>
                <w:szCs w:val="28"/>
              </w:rPr>
              <w:t xml:space="preserve">Начальник отдела образования                                           </w:t>
            </w:r>
            <w:proofErr w:type="spellStart"/>
            <w:r w:rsidRPr="002F1137">
              <w:rPr>
                <w:rFonts w:ascii="Times New Roman" w:hAnsi="Times New Roman"/>
                <w:sz w:val="28"/>
                <w:szCs w:val="28"/>
              </w:rPr>
              <w:t>А.И.Насакина</w:t>
            </w:r>
            <w:proofErr w:type="spellEnd"/>
          </w:p>
          <w:p w:rsidR="00D9145A" w:rsidRDefault="00D9145A" w:rsidP="00D9145A"/>
          <w:p w:rsidR="00D9145A" w:rsidRDefault="00D9145A" w:rsidP="00D9145A"/>
          <w:p w:rsidR="00D9145A" w:rsidRDefault="00D9145A" w:rsidP="00D9145A"/>
          <w:p w:rsidR="00D9145A" w:rsidRDefault="00D9145A" w:rsidP="00D9145A"/>
          <w:p w:rsidR="00D9145A" w:rsidRDefault="00D9145A" w:rsidP="000F067F">
            <w:pPr>
              <w:jc w:val="both"/>
              <w:rPr>
                <w:rFonts w:ascii="Times New Roman" w:hAnsi="Times New Roman"/>
                <w:b/>
                <w:sz w:val="28"/>
                <w:szCs w:val="28"/>
              </w:rPr>
            </w:pPr>
          </w:p>
          <w:p w:rsidR="00D9145A" w:rsidRDefault="00D9145A" w:rsidP="000F067F">
            <w:pPr>
              <w:jc w:val="both"/>
              <w:rPr>
                <w:rFonts w:ascii="Times New Roman" w:hAnsi="Times New Roman"/>
                <w:b/>
                <w:sz w:val="28"/>
                <w:szCs w:val="28"/>
              </w:rPr>
            </w:pPr>
          </w:p>
          <w:p w:rsidR="00D9145A" w:rsidRDefault="00D9145A" w:rsidP="000F067F">
            <w:pPr>
              <w:jc w:val="both"/>
              <w:rPr>
                <w:rFonts w:ascii="Times New Roman" w:hAnsi="Times New Roman"/>
                <w:b/>
                <w:sz w:val="28"/>
                <w:szCs w:val="28"/>
              </w:rPr>
            </w:pPr>
          </w:p>
          <w:p w:rsidR="00D9145A" w:rsidRDefault="00D9145A" w:rsidP="000F067F">
            <w:pPr>
              <w:jc w:val="both"/>
              <w:rPr>
                <w:rFonts w:ascii="Times New Roman" w:hAnsi="Times New Roman"/>
                <w:b/>
                <w:sz w:val="28"/>
                <w:szCs w:val="28"/>
              </w:rPr>
            </w:pPr>
          </w:p>
          <w:p w:rsidR="00D9145A" w:rsidRDefault="00D9145A" w:rsidP="000F067F">
            <w:pPr>
              <w:jc w:val="both"/>
              <w:rPr>
                <w:rFonts w:ascii="Times New Roman" w:hAnsi="Times New Roman"/>
                <w:b/>
                <w:sz w:val="28"/>
                <w:szCs w:val="28"/>
              </w:rPr>
            </w:pPr>
          </w:p>
          <w:p w:rsidR="000C1E01" w:rsidRPr="005C4D03" w:rsidRDefault="000C1E01" w:rsidP="002A40CE">
            <w:pPr>
              <w:jc w:val="both"/>
              <w:rPr>
                <w:rFonts w:ascii="Times New Roman" w:hAnsi="Times New Roman"/>
                <w:sz w:val="28"/>
                <w:szCs w:val="28"/>
              </w:rPr>
            </w:pPr>
          </w:p>
          <w:p w:rsidR="007A49AB" w:rsidRPr="005C4D03" w:rsidRDefault="007A49AB" w:rsidP="002A40CE">
            <w:pPr>
              <w:jc w:val="both"/>
              <w:rPr>
                <w:rFonts w:ascii="Times New Roman" w:hAnsi="Times New Roman"/>
                <w:sz w:val="28"/>
                <w:szCs w:val="28"/>
                <w:lang w:eastAsia="ru-RU"/>
              </w:rPr>
            </w:pPr>
          </w:p>
        </w:tc>
      </w:tr>
    </w:tbl>
    <w:p w:rsidR="00A26D97" w:rsidRPr="005C4D03" w:rsidRDefault="000F067F" w:rsidP="002A40CE">
      <w:pPr>
        <w:jc w:val="both"/>
        <w:rPr>
          <w:rFonts w:ascii="Times New Roman" w:hAnsi="Times New Roman"/>
          <w:sz w:val="28"/>
          <w:szCs w:val="28"/>
        </w:rPr>
      </w:pPr>
      <w:r>
        <w:rPr>
          <w:rFonts w:ascii="Times New Roman" w:hAnsi="Times New Roman"/>
          <w:sz w:val="28"/>
          <w:szCs w:val="28"/>
        </w:rPr>
        <w:lastRenderedPageBreak/>
        <w:t xml:space="preserve">      </w:t>
      </w:r>
    </w:p>
    <w:sectPr w:rsidR="00A26D97" w:rsidRPr="005C4D03" w:rsidSect="001E716A">
      <w:footerReference w:type="even" r:id="rId21"/>
      <w:footerReference w:type="default" r:id="rId22"/>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622" w:rsidRDefault="005D2622" w:rsidP="00B214CA">
      <w:pPr>
        <w:spacing w:after="0" w:line="240" w:lineRule="auto"/>
      </w:pPr>
      <w:r>
        <w:separator/>
      </w:r>
    </w:p>
  </w:endnote>
  <w:endnote w:type="continuationSeparator" w:id="0">
    <w:p w:rsidR="005D2622" w:rsidRDefault="005D2622" w:rsidP="00B2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22" w:rsidRDefault="00F84F95" w:rsidP="007E02DF">
    <w:pPr>
      <w:pStyle w:val="af7"/>
      <w:framePr w:wrap="around" w:vAnchor="text" w:hAnchor="margin" w:xAlign="right" w:y="1"/>
      <w:rPr>
        <w:rStyle w:val="af9"/>
      </w:rPr>
    </w:pPr>
    <w:r>
      <w:rPr>
        <w:rStyle w:val="af9"/>
      </w:rPr>
      <w:fldChar w:fldCharType="begin"/>
    </w:r>
    <w:r w:rsidR="005D2622">
      <w:rPr>
        <w:rStyle w:val="af9"/>
      </w:rPr>
      <w:instrText xml:space="preserve">PAGE  </w:instrText>
    </w:r>
    <w:r>
      <w:rPr>
        <w:rStyle w:val="af9"/>
      </w:rPr>
      <w:fldChar w:fldCharType="end"/>
    </w:r>
  </w:p>
  <w:p w:rsidR="005D2622" w:rsidRDefault="005D2622" w:rsidP="007E02DF">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22" w:rsidRDefault="00F84F95" w:rsidP="007E02DF">
    <w:pPr>
      <w:pStyle w:val="af7"/>
      <w:framePr w:wrap="around" w:vAnchor="text" w:hAnchor="margin" w:xAlign="right" w:y="1"/>
      <w:rPr>
        <w:rStyle w:val="af9"/>
      </w:rPr>
    </w:pPr>
    <w:r>
      <w:rPr>
        <w:rStyle w:val="af9"/>
      </w:rPr>
      <w:fldChar w:fldCharType="begin"/>
    </w:r>
    <w:r w:rsidR="005D2622">
      <w:rPr>
        <w:rStyle w:val="af9"/>
      </w:rPr>
      <w:instrText xml:space="preserve">PAGE  </w:instrText>
    </w:r>
    <w:r>
      <w:rPr>
        <w:rStyle w:val="af9"/>
      </w:rPr>
      <w:fldChar w:fldCharType="separate"/>
    </w:r>
    <w:r w:rsidR="00EE619E">
      <w:rPr>
        <w:rStyle w:val="af9"/>
        <w:noProof/>
      </w:rPr>
      <w:t>56</w:t>
    </w:r>
    <w:r>
      <w:rPr>
        <w:rStyle w:val="af9"/>
      </w:rPr>
      <w:fldChar w:fldCharType="end"/>
    </w:r>
  </w:p>
  <w:p w:rsidR="005D2622" w:rsidRDefault="005D2622" w:rsidP="007E02DF">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622" w:rsidRDefault="005D2622" w:rsidP="00B214CA">
      <w:pPr>
        <w:spacing w:after="0" w:line="240" w:lineRule="auto"/>
      </w:pPr>
      <w:r>
        <w:separator/>
      </w:r>
    </w:p>
  </w:footnote>
  <w:footnote w:type="continuationSeparator" w:id="0">
    <w:p w:rsidR="005D2622" w:rsidRDefault="005D2622" w:rsidP="00B214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F07E82"/>
    <w:multiLevelType w:val="hybridMultilevel"/>
    <w:tmpl w:val="8E8E4130"/>
    <w:lvl w:ilvl="0" w:tplc="41C20EEC">
      <w:start w:val="1"/>
      <w:numFmt w:val="bullet"/>
      <w:lvlText w:val="-"/>
      <w:lvlJc w:val="left"/>
      <w:pPr>
        <w:tabs>
          <w:tab w:val="num" w:pos="709"/>
        </w:tabs>
        <w:ind w:left="709"/>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7784012"/>
    <w:multiLevelType w:val="hybridMultilevel"/>
    <w:tmpl w:val="77DEE5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28954A4"/>
    <w:multiLevelType w:val="hybridMultilevel"/>
    <w:tmpl w:val="1C205344"/>
    <w:lvl w:ilvl="0" w:tplc="FFFFFFFF">
      <w:start w:val="1"/>
      <w:numFmt w:val="decimal"/>
      <w:lvlText w:val="%1."/>
      <w:lvlJc w:val="left"/>
      <w:pPr>
        <w:tabs>
          <w:tab w:val="num" w:pos="900"/>
        </w:tabs>
        <w:ind w:left="900" w:hanging="360"/>
      </w:pPr>
      <w:rPr>
        <w:rFonts w:cs="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7426CB1"/>
    <w:multiLevelType w:val="hybridMultilevel"/>
    <w:tmpl w:val="8C263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537FA0"/>
    <w:multiLevelType w:val="hybridMultilevel"/>
    <w:tmpl w:val="9878B442"/>
    <w:lvl w:ilvl="0" w:tplc="5B3696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A0E8D"/>
    <w:multiLevelType w:val="hybridMultilevel"/>
    <w:tmpl w:val="CCE61982"/>
    <w:lvl w:ilvl="0" w:tplc="31EC9790">
      <w:start w:val="1"/>
      <w:numFmt w:val="bullet"/>
      <w:lvlText w:val="­"/>
      <w:lvlJc w:val="left"/>
      <w:pPr>
        <w:ind w:left="765"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D877488"/>
    <w:multiLevelType w:val="hybridMultilevel"/>
    <w:tmpl w:val="B09AB3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DDD6808"/>
    <w:multiLevelType w:val="hybridMultilevel"/>
    <w:tmpl w:val="6DF6E7B4"/>
    <w:lvl w:ilvl="0" w:tplc="0590C386">
      <w:start w:val="1"/>
      <w:numFmt w:val="bullet"/>
      <w:lvlText w:val="-"/>
      <w:lvlJc w:val="left"/>
      <w:pPr>
        <w:tabs>
          <w:tab w:val="num" w:pos="0"/>
        </w:tabs>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58A4E0A"/>
    <w:multiLevelType w:val="multilevel"/>
    <w:tmpl w:val="278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E77EF8"/>
    <w:multiLevelType w:val="hybridMultilevel"/>
    <w:tmpl w:val="AAEA7C9A"/>
    <w:lvl w:ilvl="0" w:tplc="0F90428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A2731D"/>
    <w:multiLevelType w:val="hybridMultilevel"/>
    <w:tmpl w:val="DAE2CFEA"/>
    <w:lvl w:ilvl="0" w:tplc="1F185692">
      <w:start w:val="1"/>
      <w:numFmt w:val="bullet"/>
      <w:lvlText w:val="-"/>
      <w:lvlJc w:val="left"/>
      <w:pPr>
        <w:tabs>
          <w:tab w:val="num" w:pos="709"/>
        </w:tabs>
        <w:ind w:left="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1390769"/>
    <w:multiLevelType w:val="multilevel"/>
    <w:tmpl w:val="F1B6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654F68"/>
    <w:multiLevelType w:val="multilevel"/>
    <w:tmpl w:val="19A2B18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4">
    <w:nsid w:val="3F695000"/>
    <w:multiLevelType w:val="hybridMultilevel"/>
    <w:tmpl w:val="AF98F766"/>
    <w:lvl w:ilvl="0" w:tplc="31EC9790">
      <w:start w:val="1"/>
      <w:numFmt w:val="bullet"/>
      <w:lvlText w:val="­"/>
      <w:lvlJc w:val="left"/>
      <w:pPr>
        <w:tabs>
          <w:tab w:val="num" w:pos="1080"/>
        </w:tabs>
        <w:ind w:left="927" w:hanging="207"/>
      </w:pPr>
      <w:rPr>
        <w:rFonts w:ascii="Courier New" w:hAnsi="Courier New" w:hint="default"/>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40FA7039"/>
    <w:multiLevelType w:val="multilevel"/>
    <w:tmpl w:val="3640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37549"/>
    <w:multiLevelType w:val="hybridMultilevel"/>
    <w:tmpl w:val="B1EC5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577CA4"/>
    <w:multiLevelType w:val="hybridMultilevel"/>
    <w:tmpl w:val="DD826E0E"/>
    <w:lvl w:ilvl="0" w:tplc="1F185692">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E163C0"/>
    <w:multiLevelType w:val="multilevel"/>
    <w:tmpl w:val="9744B99E"/>
    <w:lvl w:ilvl="0">
      <w:start w:val="2"/>
      <w:numFmt w:val="upperRoman"/>
      <w:lvlText w:val="%1."/>
      <w:lvlJc w:val="left"/>
      <w:pPr>
        <w:ind w:left="1080" w:hanging="72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4F646F9B"/>
    <w:multiLevelType w:val="hybridMultilevel"/>
    <w:tmpl w:val="76146F56"/>
    <w:lvl w:ilvl="0" w:tplc="0419000F">
      <w:start w:val="1"/>
      <w:numFmt w:val="decimal"/>
      <w:lvlText w:val="%1."/>
      <w:lvlJc w:val="left"/>
      <w:pPr>
        <w:tabs>
          <w:tab w:val="num" w:pos="720"/>
        </w:tabs>
        <w:ind w:left="720" w:hanging="360"/>
      </w:pPr>
      <w:rPr>
        <w:rFonts w:cs="Times New Roman" w:hint="default"/>
      </w:rPr>
    </w:lvl>
    <w:lvl w:ilvl="1" w:tplc="2CF4147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A0659A"/>
    <w:multiLevelType w:val="hybridMultilevel"/>
    <w:tmpl w:val="41082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0A21CAB"/>
    <w:multiLevelType w:val="hybridMultilevel"/>
    <w:tmpl w:val="9AB0E6BA"/>
    <w:lvl w:ilvl="0" w:tplc="41D4D966">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2">
    <w:nsid w:val="50CD0855"/>
    <w:multiLevelType w:val="multilevel"/>
    <w:tmpl w:val="BE8A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E77175"/>
    <w:multiLevelType w:val="hybridMultilevel"/>
    <w:tmpl w:val="FEBAA8B0"/>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4">
    <w:nsid w:val="568450D2"/>
    <w:multiLevelType w:val="hybridMultilevel"/>
    <w:tmpl w:val="A580C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EA24B7"/>
    <w:multiLevelType w:val="hybridMultilevel"/>
    <w:tmpl w:val="6670466E"/>
    <w:lvl w:ilvl="0" w:tplc="1F185692">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666"/>
        </w:tabs>
        <w:ind w:left="1666" w:hanging="360"/>
      </w:pPr>
      <w:rPr>
        <w:rFonts w:ascii="Courier New" w:hAnsi="Courier New" w:hint="default"/>
      </w:rPr>
    </w:lvl>
    <w:lvl w:ilvl="2" w:tplc="04190005" w:tentative="1">
      <w:start w:val="1"/>
      <w:numFmt w:val="bullet"/>
      <w:lvlText w:val=""/>
      <w:lvlJc w:val="left"/>
      <w:pPr>
        <w:tabs>
          <w:tab w:val="num" w:pos="2386"/>
        </w:tabs>
        <w:ind w:left="2386" w:hanging="360"/>
      </w:pPr>
      <w:rPr>
        <w:rFonts w:ascii="Wingdings" w:hAnsi="Wingdings" w:hint="default"/>
      </w:rPr>
    </w:lvl>
    <w:lvl w:ilvl="3" w:tplc="04190001" w:tentative="1">
      <w:start w:val="1"/>
      <w:numFmt w:val="bullet"/>
      <w:lvlText w:val=""/>
      <w:lvlJc w:val="left"/>
      <w:pPr>
        <w:tabs>
          <w:tab w:val="num" w:pos="3106"/>
        </w:tabs>
        <w:ind w:left="3106" w:hanging="360"/>
      </w:pPr>
      <w:rPr>
        <w:rFonts w:ascii="Symbol" w:hAnsi="Symbol" w:hint="default"/>
      </w:rPr>
    </w:lvl>
    <w:lvl w:ilvl="4" w:tplc="04190003" w:tentative="1">
      <w:start w:val="1"/>
      <w:numFmt w:val="bullet"/>
      <w:lvlText w:val="o"/>
      <w:lvlJc w:val="left"/>
      <w:pPr>
        <w:tabs>
          <w:tab w:val="num" w:pos="3826"/>
        </w:tabs>
        <w:ind w:left="3826" w:hanging="360"/>
      </w:pPr>
      <w:rPr>
        <w:rFonts w:ascii="Courier New" w:hAnsi="Courier New" w:hint="default"/>
      </w:rPr>
    </w:lvl>
    <w:lvl w:ilvl="5" w:tplc="04190005" w:tentative="1">
      <w:start w:val="1"/>
      <w:numFmt w:val="bullet"/>
      <w:lvlText w:val=""/>
      <w:lvlJc w:val="left"/>
      <w:pPr>
        <w:tabs>
          <w:tab w:val="num" w:pos="4546"/>
        </w:tabs>
        <w:ind w:left="4546" w:hanging="360"/>
      </w:pPr>
      <w:rPr>
        <w:rFonts w:ascii="Wingdings" w:hAnsi="Wingdings" w:hint="default"/>
      </w:rPr>
    </w:lvl>
    <w:lvl w:ilvl="6" w:tplc="04190001" w:tentative="1">
      <w:start w:val="1"/>
      <w:numFmt w:val="bullet"/>
      <w:lvlText w:val=""/>
      <w:lvlJc w:val="left"/>
      <w:pPr>
        <w:tabs>
          <w:tab w:val="num" w:pos="5266"/>
        </w:tabs>
        <w:ind w:left="5266" w:hanging="360"/>
      </w:pPr>
      <w:rPr>
        <w:rFonts w:ascii="Symbol" w:hAnsi="Symbol" w:hint="default"/>
      </w:rPr>
    </w:lvl>
    <w:lvl w:ilvl="7" w:tplc="04190003" w:tentative="1">
      <w:start w:val="1"/>
      <w:numFmt w:val="bullet"/>
      <w:lvlText w:val="o"/>
      <w:lvlJc w:val="left"/>
      <w:pPr>
        <w:tabs>
          <w:tab w:val="num" w:pos="5986"/>
        </w:tabs>
        <w:ind w:left="5986" w:hanging="360"/>
      </w:pPr>
      <w:rPr>
        <w:rFonts w:ascii="Courier New" w:hAnsi="Courier New" w:hint="default"/>
      </w:rPr>
    </w:lvl>
    <w:lvl w:ilvl="8" w:tplc="04190005" w:tentative="1">
      <w:start w:val="1"/>
      <w:numFmt w:val="bullet"/>
      <w:lvlText w:val=""/>
      <w:lvlJc w:val="left"/>
      <w:pPr>
        <w:tabs>
          <w:tab w:val="num" w:pos="6706"/>
        </w:tabs>
        <w:ind w:left="6706" w:hanging="360"/>
      </w:pPr>
      <w:rPr>
        <w:rFonts w:ascii="Wingdings" w:hAnsi="Wingdings" w:hint="default"/>
      </w:rPr>
    </w:lvl>
  </w:abstractNum>
  <w:abstractNum w:abstractNumId="26">
    <w:nsid w:val="5872523F"/>
    <w:multiLevelType w:val="hybridMultilevel"/>
    <w:tmpl w:val="EEFA6E4A"/>
    <w:lvl w:ilvl="0" w:tplc="1B7A977E">
      <w:start w:val="1"/>
      <w:numFmt w:val="bullet"/>
      <w:lvlText w:val=""/>
      <w:lvlPicBulletId w:val="0"/>
      <w:lvlJc w:val="left"/>
      <w:pPr>
        <w:tabs>
          <w:tab w:val="num" w:pos="709"/>
        </w:tabs>
        <w:ind w:left="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8A45FEB"/>
    <w:multiLevelType w:val="hybridMultilevel"/>
    <w:tmpl w:val="2AAC898E"/>
    <w:lvl w:ilvl="0" w:tplc="1F185692">
      <w:start w:val="1"/>
      <w:numFmt w:val="bullet"/>
      <w:lvlText w:val="-"/>
      <w:lvlJc w:val="left"/>
      <w:pPr>
        <w:tabs>
          <w:tab w:val="num" w:pos="709"/>
        </w:tabs>
        <w:ind w:left="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9461AA8"/>
    <w:multiLevelType w:val="hybridMultilevel"/>
    <w:tmpl w:val="98044E1A"/>
    <w:lvl w:ilvl="0" w:tplc="94FE69F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9">
    <w:nsid w:val="6344711C"/>
    <w:multiLevelType w:val="hybridMultilevel"/>
    <w:tmpl w:val="2EA86418"/>
    <w:lvl w:ilvl="0" w:tplc="0CEAD1B0">
      <w:start w:val="1"/>
      <w:numFmt w:val="bullet"/>
      <w:lvlText w:val=""/>
      <w:lvlJc w:val="left"/>
      <w:pPr>
        <w:tabs>
          <w:tab w:val="num" w:pos="574"/>
        </w:tabs>
        <w:ind w:left="120" w:firstLine="17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0">
    <w:nsid w:val="63B61498"/>
    <w:multiLevelType w:val="multilevel"/>
    <w:tmpl w:val="4620A7C8"/>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669117C6"/>
    <w:multiLevelType w:val="hybridMultilevel"/>
    <w:tmpl w:val="B9E61B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AAD4B0F"/>
    <w:multiLevelType w:val="hybridMultilevel"/>
    <w:tmpl w:val="813E85E2"/>
    <w:lvl w:ilvl="0" w:tplc="31EC9790">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B393C76"/>
    <w:multiLevelType w:val="multilevel"/>
    <w:tmpl w:val="2EB8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8C53B9"/>
    <w:multiLevelType w:val="hybridMultilevel"/>
    <w:tmpl w:val="76B450AE"/>
    <w:lvl w:ilvl="0" w:tplc="85F6D1AE">
      <w:start w:val="1"/>
      <w:numFmt w:val="bullet"/>
      <w:lvlText w:val=""/>
      <w:lvlJc w:val="left"/>
      <w:pPr>
        <w:tabs>
          <w:tab w:val="num" w:pos="709"/>
        </w:tabs>
        <w:ind w:left="709"/>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3"/>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4"/>
  </w:num>
  <w:num w:numId="6">
    <w:abstractNumId w:val="6"/>
  </w:num>
  <w:num w:numId="7">
    <w:abstractNumId w:val="32"/>
  </w:num>
  <w:num w:numId="8">
    <w:abstractNumId w:val="29"/>
  </w:num>
  <w:num w:numId="9">
    <w:abstractNumId w:val="18"/>
  </w:num>
  <w:num w:numId="10">
    <w:abstractNumId w:val="10"/>
  </w:num>
  <w:num w:numId="11">
    <w:abstractNumId w:val="21"/>
  </w:num>
  <w:num w:numId="12">
    <w:abstractNumId w:val="20"/>
  </w:num>
  <w:num w:numId="13">
    <w:abstractNumId w:val="13"/>
  </w:num>
  <w:num w:numId="14">
    <w:abstractNumId w:val="3"/>
  </w:num>
  <w:num w:numId="15">
    <w:abstractNumId w:val="30"/>
  </w:num>
  <w:num w:numId="16">
    <w:abstractNumId w:val="2"/>
  </w:num>
  <w:num w:numId="17">
    <w:abstractNumId w:val="24"/>
  </w:num>
  <w:num w:numId="18">
    <w:abstractNumId w:val="26"/>
  </w:num>
  <w:num w:numId="19">
    <w:abstractNumId w:val="8"/>
  </w:num>
  <w:num w:numId="20">
    <w:abstractNumId w:val="25"/>
  </w:num>
  <w:num w:numId="21">
    <w:abstractNumId w:val="11"/>
  </w:num>
  <w:num w:numId="22">
    <w:abstractNumId w:val="27"/>
  </w:num>
  <w:num w:numId="23">
    <w:abstractNumId w:val="1"/>
  </w:num>
  <w:num w:numId="24">
    <w:abstractNumId w:val="17"/>
  </w:num>
  <w:num w:numId="25">
    <w:abstractNumId w:val="34"/>
  </w:num>
  <w:num w:numId="26">
    <w:abstractNumId w:val="15"/>
  </w:num>
  <w:num w:numId="27">
    <w:abstractNumId w:val="22"/>
  </w:num>
  <w:num w:numId="28">
    <w:abstractNumId w:val="12"/>
  </w:num>
  <w:num w:numId="29">
    <w:abstractNumId w:val="0"/>
  </w:num>
  <w:num w:numId="30">
    <w:abstractNumId w:val="9"/>
  </w:num>
  <w:num w:numId="31">
    <w:abstractNumId w:val="28"/>
  </w:num>
  <w:num w:numId="32">
    <w:abstractNumId w:val="4"/>
  </w:num>
  <w:num w:numId="33">
    <w:abstractNumId w:val="16"/>
  </w:num>
  <w:num w:numId="34">
    <w:abstractNumId w:val="5"/>
  </w:num>
  <w:num w:numId="35">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49AB"/>
    <w:rsid w:val="00006CB0"/>
    <w:rsid w:val="00020F6C"/>
    <w:rsid w:val="000211B7"/>
    <w:rsid w:val="00022CB5"/>
    <w:rsid w:val="00031493"/>
    <w:rsid w:val="00044233"/>
    <w:rsid w:val="00051AB2"/>
    <w:rsid w:val="00064432"/>
    <w:rsid w:val="00065E02"/>
    <w:rsid w:val="00067A6C"/>
    <w:rsid w:val="0007645D"/>
    <w:rsid w:val="00081FC2"/>
    <w:rsid w:val="0009279A"/>
    <w:rsid w:val="000944E2"/>
    <w:rsid w:val="000951C5"/>
    <w:rsid w:val="00097188"/>
    <w:rsid w:val="000B56CA"/>
    <w:rsid w:val="000C1E01"/>
    <w:rsid w:val="000C3E65"/>
    <w:rsid w:val="000D6CBD"/>
    <w:rsid w:val="000E4FC2"/>
    <w:rsid w:val="000E5388"/>
    <w:rsid w:val="000F067F"/>
    <w:rsid w:val="000F377B"/>
    <w:rsid w:val="000F5998"/>
    <w:rsid w:val="000F5D05"/>
    <w:rsid w:val="001057A5"/>
    <w:rsid w:val="00110FDE"/>
    <w:rsid w:val="00121E79"/>
    <w:rsid w:val="0013151B"/>
    <w:rsid w:val="00141838"/>
    <w:rsid w:val="00173EFE"/>
    <w:rsid w:val="00181667"/>
    <w:rsid w:val="00181A6E"/>
    <w:rsid w:val="00190807"/>
    <w:rsid w:val="00196C1F"/>
    <w:rsid w:val="001A5060"/>
    <w:rsid w:val="001A67B0"/>
    <w:rsid w:val="001A7AB5"/>
    <w:rsid w:val="001B0AF5"/>
    <w:rsid w:val="001C0026"/>
    <w:rsid w:val="001C0CCE"/>
    <w:rsid w:val="001C5607"/>
    <w:rsid w:val="001D3292"/>
    <w:rsid w:val="001D3C2F"/>
    <w:rsid w:val="001E716A"/>
    <w:rsid w:val="001F0336"/>
    <w:rsid w:val="001F12A3"/>
    <w:rsid w:val="0021470A"/>
    <w:rsid w:val="002148B6"/>
    <w:rsid w:val="00231E22"/>
    <w:rsid w:val="002372C7"/>
    <w:rsid w:val="00242519"/>
    <w:rsid w:val="002444C8"/>
    <w:rsid w:val="00247960"/>
    <w:rsid w:val="00252C9C"/>
    <w:rsid w:val="00263570"/>
    <w:rsid w:val="002932F6"/>
    <w:rsid w:val="002A40CE"/>
    <w:rsid w:val="002C4421"/>
    <w:rsid w:val="002D26F9"/>
    <w:rsid w:val="002D493C"/>
    <w:rsid w:val="002D759E"/>
    <w:rsid w:val="002E082A"/>
    <w:rsid w:val="002F1137"/>
    <w:rsid w:val="00317E4B"/>
    <w:rsid w:val="003364B2"/>
    <w:rsid w:val="0034277B"/>
    <w:rsid w:val="003550DA"/>
    <w:rsid w:val="0035746A"/>
    <w:rsid w:val="00364E18"/>
    <w:rsid w:val="00366FA0"/>
    <w:rsid w:val="00372DCF"/>
    <w:rsid w:val="003863C7"/>
    <w:rsid w:val="003904E3"/>
    <w:rsid w:val="003A3BF8"/>
    <w:rsid w:val="003A6289"/>
    <w:rsid w:val="003B5208"/>
    <w:rsid w:val="003E6304"/>
    <w:rsid w:val="003F0BED"/>
    <w:rsid w:val="003F2564"/>
    <w:rsid w:val="00421BF8"/>
    <w:rsid w:val="00431C38"/>
    <w:rsid w:val="004511C7"/>
    <w:rsid w:val="00451E12"/>
    <w:rsid w:val="00462ADA"/>
    <w:rsid w:val="004648EC"/>
    <w:rsid w:val="00467304"/>
    <w:rsid w:val="00477E90"/>
    <w:rsid w:val="004815FA"/>
    <w:rsid w:val="00491029"/>
    <w:rsid w:val="004935BD"/>
    <w:rsid w:val="0049545D"/>
    <w:rsid w:val="00497725"/>
    <w:rsid w:val="004C1482"/>
    <w:rsid w:val="004C343A"/>
    <w:rsid w:val="004C34D5"/>
    <w:rsid w:val="004C630A"/>
    <w:rsid w:val="004D3744"/>
    <w:rsid w:val="004E49ED"/>
    <w:rsid w:val="004F2DF5"/>
    <w:rsid w:val="004F630F"/>
    <w:rsid w:val="0050605D"/>
    <w:rsid w:val="00521799"/>
    <w:rsid w:val="00531627"/>
    <w:rsid w:val="00562F5E"/>
    <w:rsid w:val="00564DAC"/>
    <w:rsid w:val="00564E28"/>
    <w:rsid w:val="00573949"/>
    <w:rsid w:val="005744CA"/>
    <w:rsid w:val="0057511A"/>
    <w:rsid w:val="00577312"/>
    <w:rsid w:val="00583EAF"/>
    <w:rsid w:val="00587872"/>
    <w:rsid w:val="005C4D03"/>
    <w:rsid w:val="005C6586"/>
    <w:rsid w:val="005D2622"/>
    <w:rsid w:val="005E5E39"/>
    <w:rsid w:val="005F2535"/>
    <w:rsid w:val="005F68F3"/>
    <w:rsid w:val="00602433"/>
    <w:rsid w:val="00604120"/>
    <w:rsid w:val="0060768A"/>
    <w:rsid w:val="006215F9"/>
    <w:rsid w:val="006526DD"/>
    <w:rsid w:val="00676546"/>
    <w:rsid w:val="0069796D"/>
    <w:rsid w:val="006A17B8"/>
    <w:rsid w:val="006A6B65"/>
    <w:rsid w:val="006A7F53"/>
    <w:rsid w:val="006D2721"/>
    <w:rsid w:val="006F294C"/>
    <w:rsid w:val="006F49F4"/>
    <w:rsid w:val="006F79E3"/>
    <w:rsid w:val="00701020"/>
    <w:rsid w:val="00701B1F"/>
    <w:rsid w:val="00705FA8"/>
    <w:rsid w:val="00707FC3"/>
    <w:rsid w:val="007102C6"/>
    <w:rsid w:val="00713EAA"/>
    <w:rsid w:val="00720415"/>
    <w:rsid w:val="00725D0C"/>
    <w:rsid w:val="00726D15"/>
    <w:rsid w:val="00727670"/>
    <w:rsid w:val="00747339"/>
    <w:rsid w:val="007555D7"/>
    <w:rsid w:val="007716AE"/>
    <w:rsid w:val="00774D13"/>
    <w:rsid w:val="007A1DB1"/>
    <w:rsid w:val="007A49AB"/>
    <w:rsid w:val="007B7ACE"/>
    <w:rsid w:val="007C1110"/>
    <w:rsid w:val="007C1320"/>
    <w:rsid w:val="007C69DE"/>
    <w:rsid w:val="007D3766"/>
    <w:rsid w:val="007D7866"/>
    <w:rsid w:val="007E02DF"/>
    <w:rsid w:val="007E24A7"/>
    <w:rsid w:val="007E284A"/>
    <w:rsid w:val="007E696C"/>
    <w:rsid w:val="007F0ABB"/>
    <w:rsid w:val="0081089F"/>
    <w:rsid w:val="0081126D"/>
    <w:rsid w:val="00816BD5"/>
    <w:rsid w:val="00817CC1"/>
    <w:rsid w:val="00825BB9"/>
    <w:rsid w:val="00831968"/>
    <w:rsid w:val="00836615"/>
    <w:rsid w:val="00837020"/>
    <w:rsid w:val="008370DC"/>
    <w:rsid w:val="00842556"/>
    <w:rsid w:val="00847D55"/>
    <w:rsid w:val="00860EBB"/>
    <w:rsid w:val="0086439A"/>
    <w:rsid w:val="00864DED"/>
    <w:rsid w:val="008661A3"/>
    <w:rsid w:val="00893A14"/>
    <w:rsid w:val="008A6267"/>
    <w:rsid w:val="008B5A91"/>
    <w:rsid w:val="008C44F8"/>
    <w:rsid w:val="008C606E"/>
    <w:rsid w:val="008E76F7"/>
    <w:rsid w:val="00906244"/>
    <w:rsid w:val="009166FA"/>
    <w:rsid w:val="00920E0E"/>
    <w:rsid w:val="00925D86"/>
    <w:rsid w:val="00936108"/>
    <w:rsid w:val="00945092"/>
    <w:rsid w:val="00951790"/>
    <w:rsid w:val="00953470"/>
    <w:rsid w:val="009667E7"/>
    <w:rsid w:val="009708C8"/>
    <w:rsid w:val="00973BD4"/>
    <w:rsid w:val="009814C6"/>
    <w:rsid w:val="00983F67"/>
    <w:rsid w:val="00984BB9"/>
    <w:rsid w:val="00987BA7"/>
    <w:rsid w:val="009A3795"/>
    <w:rsid w:val="009B0280"/>
    <w:rsid w:val="009E4F0C"/>
    <w:rsid w:val="009F1A15"/>
    <w:rsid w:val="00A02162"/>
    <w:rsid w:val="00A060F0"/>
    <w:rsid w:val="00A26D97"/>
    <w:rsid w:val="00A429C1"/>
    <w:rsid w:val="00A44FD5"/>
    <w:rsid w:val="00A65F60"/>
    <w:rsid w:val="00A673E9"/>
    <w:rsid w:val="00A93B6D"/>
    <w:rsid w:val="00AA6A46"/>
    <w:rsid w:val="00AB4A2F"/>
    <w:rsid w:val="00AC356D"/>
    <w:rsid w:val="00AE126A"/>
    <w:rsid w:val="00AE3AA2"/>
    <w:rsid w:val="00B00906"/>
    <w:rsid w:val="00B10E82"/>
    <w:rsid w:val="00B214CA"/>
    <w:rsid w:val="00B33368"/>
    <w:rsid w:val="00B41FDA"/>
    <w:rsid w:val="00B42240"/>
    <w:rsid w:val="00B47D37"/>
    <w:rsid w:val="00B50257"/>
    <w:rsid w:val="00B5282D"/>
    <w:rsid w:val="00B747B1"/>
    <w:rsid w:val="00B806FA"/>
    <w:rsid w:val="00B96FD1"/>
    <w:rsid w:val="00BA49C8"/>
    <w:rsid w:val="00BB27A2"/>
    <w:rsid w:val="00BB29EC"/>
    <w:rsid w:val="00BC4CEE"/>
    <w:rsid w:val="00BD4B42"/>
    <w:rsid w:val="00BF5287"/>
    <w:rsid w:val="00C07D68"/>
    <w:rsid w:val="00C10FAF"/>
    <w:rsid w:val="00C209B6"/>
    <w:rsid w:val="00C2698F"/>
    <w:rsid w:val="00C445C7"/>
    <w:rsid w:val="00C4779D"/>
    <w:rsid w:val="00C60BCA"/>
    <w:rsid w:val="00C611FA"/>
    <w:rsid w:val="00C769C5"/>
    <w:rsid w:val="00C8410D"/>
    <w:rsid w:val="00C9017B"/>
    <w:rsid w:val="00CA1C44"/>
    <w:rsid w:val="00CA280B"/>
    <w:rsid w:val="00CC0469"/>
    <w:rsid w:val="00CC50DD"/>
    <w:rsid w:val="00CD4881"/>
    <w:rsid w:val="00CE21A0"/>
    <w:rsid w:val="00CF2816"/>
    <w:rsid w:val="00CF7D55"/>
    <w:rsid w:val="00D035E1"/>
    <w:rsid w:val="00D314A2"/>
    <w:rsid w:val="00D32F49"/>
    <w:rsid w:val="00D33340"/>
    <w:rsid w:val="00D37ABB"/>
    <w:rsid w:val="00D46698"/>
    <w:rsid w:val="00D51656"/>
    <w:rsid w:val="00D7506D"/>
    <w:rsid w:val="00D81C6A"/>
    <w:rsid w:val="00D86A18"/>
    <w:rsid w:val="00D90E82"/>
    <w:rsid w:val="00D90FF3"/>
    <w:rsid w:val="00D9145A"/>
    <w:rsid w:val="00DA7966"/>
    <w:rsid w:val="00DB7EEE"/>
    <w:rsid w:val="00DC2217"/>
    <w:rsid w:val="00DC2EC5"/>
    <w:rsid w:val="00DC55E9"/>
    <w:rsid w:val="00DD362A"/>
    <w:rsid w:val="00DD7A9E"/>
    <w:rsid w:val="00DE18BC"/>
    <w:rsid w:val="00DE2C52"/>
    <w:rsid w:val="00DE65FF"/>
    <w:rsid w:val="00E03ADE"/>
    <w:rsid w:val="00E05E57"/>
    <w:rsid w:val="00E14723"/>
    <w:rsid w:val="00E3196B"/>
    <w:rsid w:val="00E36341"/>
    <w:rsid w:val="00E3745E"/>
    <w:rsid w:val="00E43057"/>
    <w:rsid w:val="00E635ED"/>
    <w:rsid w:val="00E72824"/>
    <w:rsid w:val="00E80DF4"/>
    <w:rsid w:val="00E82ECD"/>
    <w:rsid w:val="00E83A8C"/>
    <w:rsid w:val="00E96C47"/>
    <w:rsid w:val="00EA4FF7"/>
    <w:rsid w:val="00EB497F"/>
    <w:rsid w:val="00ED6CE7"/>
    <w:rsid w:val="00EE38A5"/>
    <w:rsid w:val="00EE619E"/>
    <w:rsid w:val="00F0052A"/>
    <w:rsid w:val="00F045EA"/>
    <w:rsid w:val="00F06520"/>
    <w:rsid w:val="00F16C60"/>
    <w:rsid w:val="00F22219"/>
    <w:rsid w:val="00F32B75"/>
    <w:rsid w:val="00F34127"/>
    <w:rsid w:val="00F342FD"/>
    <w:rsid w:val="00F42953"/>
    <w:rsid w:val="00F4768C"/>
    <w:rsid w:val="00F5592B"/>
    <w:rsid w:val="00F84F95"/>
    <w:rsid w:val="00F851DC"/>
    <w:rsid w:val="00F93084"/>
    <w:rsid w:val="00F93738"/>
    <w:rsid w:val="00FB2CAF"/>
    <w:rsid w:val="00FC2ACE"/>
    <w:rsid w:val="00FC3104"/>
    <w:rsid w:val="00FC3AE3"/>
    <w:rsid w:val="00FD6068"/>
    <w:rsid w:val="00FD7385"/>
    <w:rsid w:val="00FD7E72"/>
    <w:rsid w:val="00FE0B93"/>
    <w:rsid w:val="00FE5A16"/>
    <w:rsid w:val="00FE6AF3"/>
    <w:rsid w:val="00FE6CDA"/>
    <w:rsid w:val="00FF2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9"/>
    <o:shapelayout v:ext="edit">
      <o:idmap v:ext="edit" data="1"/>
      <o:rules v:ext="edit">
        <o:r id="V:Rule12" type="connector" idref="#_s1182">
          <o:proxy start="" idref="#_s1186" connectloc="1"/>
          <o:proxy end="" idref="#_s1184" connectloc="2"/>
        </o:r>
        <o:r id="V:Rule13" type="connector" idref="#_s1174">
          <o:proxy start="" idref="#_s1202" connectloc="0"/>
          <o:proxy end="" idref="#_s1190" connectloc="2"/>
        </o:r>
        <o:r id="V:Rule14" type="connector" idref="#_s1177">
          <o:proxy start="" idref="#_s1191" connectloc="3"/>
          <o:proxy end="" idref="#_s1184" connectloc="2"/>
        </o:r>
        <o:r id="V:Rule15" type="connector" idref="#_s1173">
          <o:proxy start="" idref="#_s1203" connectloc="0"/>
          <o:proxy end="" idref="#_s1189" connectloc="2"/>
        </o:r>
        <o:r id="V:Rule16" type="connector" idref="#_s1183">
          <o:proxy start="" idref="#_s1185" connectloc="3"/>
          <o:proxy end="" idref="#_s1184" connectloc="2"/>
        </o:r>
        <o:r id="V:Rule17" type="connector" idref="#_s1181">
          <o:proxy start="" idref="#_s1187" connectloc="3"/>
          <o:proxy end="" idref="#_s1184" connectloc="2"/>
        </o:r>
        <o:r id="V:Rule18" type="connector" idref="#_s1180">
          <o:proxy start="" idref="#_s1188" connectloc="1"/>
          <o:proxy end="" idref="#_s1184" connectloc="2"/>
        </o:r>
        <o:r id="V:Rule19" type="connector" idref="#_s1179">
          <o:proxy start="" idref="#_s1189" connectloc="3"/>
          <o:proxy end="" idref="#_s1184" connectloc="2"/>
        </o:r>
        <o:r id="V:Rule20" type="connector" idref="#_s1175">
          <o:proxy start="" idref="#_s1201" connectloc="3"/>
          <o:proxy end="" idref="#_s1184" connectloc="2"/>
        </o:r>
        <o:r id="V:Rule21" type="connector" idref="#_s1178">
          <o:proxy start="" idref="#_s1190" connectloc="1"/>
          <o:proxy end="" idref="#_s1184" connectloc="2"/>
        </o:r>
        <o:r id="V:Rule22" type="connector" idref="#_s1176">
          <o:proxy start="" idref="#_s1192" connectloc="1"/>
          <o:proxy end="" idref="#_s1184"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9AB"/>
    <w:rPr>
      <w:rFonts w:ascii="Calibri" w:eastAsia="Times New Roman" w:hAnsi="Calibri" w:cs="Times New Roman"/>
    </w:rPr>
  </w:style>
  <w:style w:type="paragraph" w:styleId="1">
    <w:name w:val="heading 1"/>
    <w:basedOn w:val="a"/>
    <w:link w:val="10"/>
    <w:uiPriority w:val="99"/>
    <w:qFormat/>
    <w:rsid w:val="007A49AB"/>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rsid w:val="007A49AB"/>
    <w:pPr>
      <w:keepNext/>
      <w:keepLines/>
      <w:spacing w:before="200" w:after="0"/>
      <w:outlineLvl w:val="1"/>
    </w:pPr>
    <w:rPr>
      <w:rFonts w:ascii="Cambria" w:hAnsi="Cambria"/>
      <w:b/>
      <w:bCs/>
      <w:color w:val="4F81BD"/>
      <w:sz w:val="26"/>
      <w:szCs w:val="26"/>
    </w:rPr>
  </w:style>
  <w:style w:type="paragraph" w:styleId="3">
    <w:name w:val="heading 3"/>
    <w:basedOn w:val="2"/>
    <w:next w:val="a"/>
    <w:link w:val="30"/>
    <w:uiPriority w:val="99"/>
    <w:qFormat/>
    <w:rsid w:val="00D9145A"/>
    <w:pPr>
      <w:keepNext w:val="0"/>
      <w:keepLines w:val="0"/>
      <w:widowControl w:val="0"/>
      <w:autoSpaceDE w:val="0"/>
      <w:autoSpaceDN w:val="0"/>
      <w:adjustRightInd w:val="0"/>
      <w:spacing w:before="108" w:after="108" w:line="240" w:lineRule="auto"/>
      <w:jc w:val="center"/>
      <w:outlineLvl w:val="2"/>
    </w:pPr>
    <w:rPr>
      <w:rFonts w:ascii="Arial" w:eastAsiaTheme="minorEastAsia" w:hAnsi="Arial" w:cs="Arial"/>
      <w:color w:val="26282F"/>
      <w:sz w:val="24"/>
      <w:szCs w:val="24"/>
      <w:lang w:eastAsia="ru-RU"/>
    </w:rPr>
  </w:style>
  <w:style w:type="paragraph" w:styleId="4">
    <w:name w:val="heading 4"/>
    <w:basedOn w:val="3"/>
    <w:next w:val="a"/>
    <w:link w:val="40"/>
    <w:uiPriority w:val="99"/>
    <w:qFormat/>
    <w:rsid w:val="00D9145A"/>
    <w:pPr>
      <w:outlineLvl w:val="3"/>
    </w:pPr>
  </w:style>
  <w:style w:type="paragraph" w:styleId="7">
    <w:name w:val="heading 7"/>
    <w:basedOn w:val="a"/>
    <w:next w:val="a"/>
    <w:link w:val="70"/>
    <w:uiPriority w:val="99"/>
    <w:qFormat/>
    <w:rsid w:val="007A49AB"/>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9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49AB"/>
    <w:rPr>
      <w:rFonts w:ascii="Cambria" w:eastAsia="Times New Roman" w:hAnsi="Cambria" w:cs="Times New Roman"/>
      <w:b/>
      <w:bCs/>
      <w:color w:val="4F81BD"/>
      <w:sz w:val="26"/>
      <w:szCs w:val="26"/>
    </w:rPr>
  </w:style>
  <w:style w:type="character" w:customStyle="1" w:styleId="70">
    <w:name w:val="Заголовок 7 Знак"/>
    <w:basedOn w:val="a0"/>
    <w:link w:val="7"/>
    <w:uiPriority w:val="99"/>
    <w:rsid w:val="007A49AB"/>
    <w:rPr>
      <w:rFonts w:ascii="Cambria" w:eastAsia="Times New Roman" w:hAnsi="Cambria" w:cs="Times New Roman"/>
      <w:i/>
      <w:iCs/>
      <w:color w:val="404040"/>
    </w:rPr>
  </w:style>
  <w:style w:type="character" w:styleId="a3">
    <w:name w:val="Hyperlink"/>
    <w:basedOn w:val="a0"/>
    <w:uiPriority w:val="99"/>
    <w:rsid w:val="007A49AB"/>
    <w:rPr>
      <w:rFonts w:cs="Times New Roman"/>
      <w:color w:val="0000FF"/>
      <w:u w:val="single"/>
    </w:rPr>
  </w:style>
  <w:style w:type="paragraph" w:customStyle="1" w:styleId="western">
    <w:name w:val="western"/>
    <w:basedOn w:val="a"/>
    <w:uiPriority w:val="99"/>
    <w:rsid w:val="007A49AB"/>
    <w:pPr>
      <w:spacing w:before="100" w:beforeAutospacing="1" w:after="119" w:line="240" w:lineRule="auto"/>
    </w:pPr>
    <w:rPr>
      <w:rFonts w:ascii="Times New Roman" w:hAnsi="Times New Roman"/>
      <w:color w:val="000000"/>
      <w:sz w:val="24"/>
      <w:szCs w:val="24"/>
      <w:lang w:eastAsia="ru-RU"/>
    </w:rPr>
  </w:style>
  <w:style w:type="paragraph" w:styleId="a4">
    <w:name w:val="Body Text"/>
    <w:basedOn w:val="a"/>
    <w:link w:val="a5"/>
    <w:uiPriority w:val="99"/>
    <w:rsid w:val="007A49AB"/>
    <w:pPr>
      <w:suppressAutoHyphens/>
      <w:spacing w:after="0" w:line="240" w:lineRule="auto"/>
      <w:jc w:val="both"/>
    </w:pPr>
    <w:rPr>
      <w:rFonts w:ascii="Times New Roman" w:hAnsi="Times New Roman"/>
      <w:sz w:val="24"/>
      <w:szCs w:val="24"/>
      <w:lang w:eastAsia="ar-SA"/>
    </w:rPr>
  </w:style>
  <w:style w:type="character" w:customStyle="1" w:styleId="a5">
    <w:name w:val="Основной текст Знак"/>
    <w:basedOn w:val="a0"/>
    <w:link w:val="a4"/>
    <w:uiPriority w:val="99"/>
    <w:rsid w:val="007A49AB"/>
    <w:rPr>
      <w:rFonts w:ascii="Times New Roman" w:eastAsia="Times New Roman" w:hAnsi="Times New Roman" w:cs="Times New Roman"/>
      <w:sz w:val="24"/>
      <w:szCs w:val="24"/>
      <w:lang w:eastAsia="ar-SA"/>
    </w:rPr>
  </w:style>
  <w:style w:type="character" w:customStyle="1" w:styleId="root-home">
    <w:name w:val="root-home"/>
    <w:basedOn w:val="a0"/>
    <w:uiPriority w:val="99"/>
    <w:rsid w:val="007A49AB"/>
    <w:rPr>
      <w:rFonts w:cs="Times New Roman"/>
    </w:rPr>
  </w:style>
  <w:style w:type="paragraph" w:styleId="z-">
    <w:name w:val="HTML Top of Form"/>
    <w:basedOn w:val="a"/>
    <w:next w:val="a"/>
    <w:link w:val="z-0"/>
    <w:hidden/>
    <w:uiPriority w:val="99"/>
    <w:semiHidden/>
    <w:rsid w:val="007A49AB"/>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7A49AB"/>
    <w:rPr>
      <w:rFonts w:ascii="Arial" w:eastAsia="Times New Roman" w:hAnsi="Arial" w:cs="Arial"/>
      <w:vanish/>
      <w:sz w:val="16"/>
      <w:szCs w:val="16"/>
      <w:lang w:eastAsia="ru-RU"/>
    </w:rPr>
  </w:style>
  <w:style w:type="character" w:customStyle="1" w:styleId="search-text">
    <w:name w:val="search-text"/>
    <w:basedOn w:val="a0"/>
    <w:uiPriority w:val="99"/>
    <w:rsid w:val="007A49AB"/>
    <w:rPr>
      <w:rFonts w:cs="Times New Roman"/>
    </w:rPr>
  </w:style>
  <w:style w:type="paragraph" w:styleId="z-1">
    <w:name w:val="HTML Bottom of Form"/>
    <w:basedOn w:val="a"/>
    <w:next w:val="a"/>
    <w:link w:val="z-2"/>
    <w:hidden/>
    <w:uiPriority w:val="99"/>
    <w:semiHidden/>
    <w:rsid w:val="007A49AB"/>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7A49AB"/>
    <w:rPr>
      <w:rFonts w:ascii="Arial" w:eastAsia="Times New Roman" w:hAnsi="Arial" w:cs="Arial"/>
      <w:vanish/>
      <w:sz w:val="16"/>
      <w:szCs w:val="16"/>
      <w:lang w:eastAsia="ru-RU"/>
    </w:rPr>
  </w:style>
  <w:style w:type="paragraph" w:styleId="a6">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7"/>
    <w:uiPriority w:val="99"/>
    <w:qFormat/>
    <w:rsid w:val="007A49AB"/>
    <w:pPr>
      <w:spacing w:before="100" w:beforeAutospacing="1" w:after="100" w:afterAutospacing="1" w:line="240" w:lineRule="auto"/>
    </w:pPr>
    <w:rPr>
      <w:rFonts w:ascii="Times New Roman" w:hAnsi="Times New Roman"/>
      <w:sz w:val="24"/>
      <w:szCs w:val="24"/>
      <w:lang w:eastAsia="ru-RU"/>
    </w:rPr>
  </w:style>
  <w:style w:type="character" w:customStyle="1" w:styleId="a7">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6"/>
    <w:uiPriority w:val="99"/>
    <w:locked/>
    <w:rsid w:val="007A49AB"/>
    <w:rPr>
      <w:rFonts w:ascii="Times New Roman" w:eastAsia="Times New Roman" w:hAnsi="Times New Roman" w:cs="Times New Roman"/>
      <w:sz w:val="24"/>
      <w:szCs w:val="24"/>
      <w:lang w:eastAsia="ru-RU"/>
    </w:rPr>
  </w:style>
  <w:style w:type="character" w:styleId="a8">
    <w:name w:val="Strong"/>
    <w:basedOn w:val="a0"/>
    <w:qFormat/>
    <w:rsid w:val="007A49AB"/>
    <w:rPr>
      <w:rFonts w:cs="Times New Roman"/>
      <w:b/>
      <w:bCs/>
    </w:rPr>
  </w:style>
  <w:style w:type="paragraph" w:styleId="a9">
    <w:name w:val="Balloon Text"/>
    <w:basedOn w:val="a"/>
    <w:link w:val="aa"/>
    <w:uiPriority w:val="99"/>
    <w:semiHidden/>
    <w:rsid w:val="007A49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9AB"/>
    <w:rPr>
      <w:rFonts w:ascii="Tahoma" w:eastAsia="Times New Roman" w:hAnsi="Tahoma" w:cs="Tahoma"/>
      <w:sz w:val="16"/>
      <w:szCs w:val="16"/>
    </w:rPr>
  </w:style>
  <w:style w:type="character" w:customStyle="1" w:styleId="ab">
    <w:name w:val="Без интервала Знак"/>
    <w:basedOn w:val="a0"/>
    <w:link w:val="ac"/>
    <w:uiPriority w:val="1"/>
    <w:locked/>
    <w:rsid w:val="007A49AB"/>
    <w:rPr>
      <w:rFonts w:ascii="Cambria" w:hAnsi="Cambria" w:cs="Times New Roman"/>
      <w:lang w:val="en-US"/>
    </w:rPr>
  </w:style>
  <w:style w:type="paragraph" w:styleId="ac">
    <w:name w:val="No Spacing"/>
    <w:basedOn w:val="a"/>
    <w:link w:val="ab"/>
    <w:uiPriority w:val="1"/>
    <w:qFormat/>
    <w:rsid w:val="007A49AB"/>
    <w:pPr>
      <w:spacing w:after="0" w:line="240" w:lineRule="auto"/>
    </w:pPr>
    <w:rPr>
      <w:rFonts w:ascii="Cambria" w:eastAsiaTheme="minorHAnsi" w:hAnsi="Cambria"/>
      <w:lang w:val="en-US"/>
    </w:rPr>
  </w:style>
  <w:style w:type="paragraph" w:customStyle="1" w:styleId="31">
    <w:name w:val="Основной текст с отступом 31"/>
    <w:basedOn w:val="a"/>
    <w:uiPriority w:val="99"/>
    <w:rsid w:val="007A49AB"/>
    <w:pPr>
      <w:suppressAutoHyphens/>
      <w:spacing w:after="0" w:line="240" w:lineRule="auto"/>
      <w:ind w:firstLine="540"/>
      <w:jc w:val="both"/>
    </w:pPr>
    <w:rPr>
      <w:rFonts w:ascii="Times New Roman" w:hAnsi="Times New Roman"/>
      <w:sz w:val="20"/>
      <w:szCs w:val="20"/>
      <w:lang w:eastAsia="ar-SA"/>
    </w:rPr>
  </w:style>
  <w:style w:type="paragraph" w:customStyle="1" w:styleId="Default">
    <w:name w:val="Default"/>
    <w:uiPriority w:val="99"/>
    <w:rsid w:val="007A49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uiPriority w:val="99"/>
    <w:rsid w:val="007A49AB"/>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uiPriority w:val="99"/>
    <w:rsid w:val="007A49AB"/>
    <w:rPr>
      <w:rFonts w:ascii="Times New Roman" w:eastAsia="Times New Roman" w:hAnsi="Times New Roman" w:cs="Times New Roman"/>
      <w:sz w:val="24"/>
      <w:szCs w:val="24"/>
      <w:lang w:eastAsia="ru-RU"/>
    </w:rPr>
  </w:style>
  <w:style w:type="paragraph" w:styleId="ad">
    <w:name w:val="List Paragraph"/>
    <w:basedOn w:val="a"/>
    <w:qFormat/>
    <w:rsid w:val="007A49AB"/>
    <w:pPr>
      <w:spacing w:after="0" w:line="240" w:lineRule="auto"/>
      <w:ind w:left="720"/>
      <w:contextualSpacing/>
    </w:pPr>
    <w:rPr>
      <w:rFonts w:ascii="Times New Roman" w:hAnsi="Times New Roman"/>
      <w:sz w:val="28"/>
      <w:szCs w:val="28"/>
      <w:lang w:eastAsia="ru-RU"/>
    </w:rPr>
  </w:style>
  <w:style w:type="paragraph" w:customStyle="1" w:styleId="ae">
    <w:name w:val="Заголовок таблицы"/>
    <w:basedOn w:val="a"/>
    <w:uiPriority w:val="99"/>
    <w:rsid w:val="007A49AB"/>
    <w:pPr>
      <w:widowControl w:val="0"/>
      <w:suppressLineNumbers/>
      <w:suppressAutoHyphens/>
      <w:spacing w:after="0" w:line="240" w:lineRule="auto"/>
      <w:jc w:val="center"/>
    </w:pPr>
    <w:rPr>
      <w:rFonts w:ascii="Times New Roman" w:hAnsi="Times New Roman"/>
      <w:b/>
      <w:bCs/>
      <w:i/>
      <w:iCs/>
      <w:sz w:val="24"/>
      <w:szCs w:val="20"/>
      <w:lang w:eastAsia="ru-RU"/>
    </w:rPr>
  </w:style>
  <w:style w:type="paragraph" w:styleId="HTML">
    <w:name w:val="HTML Preformatted"/>
    <w:basedOn w:val="a"/>
    <w:link w:val="HTML0"/>
    <w:uiPriority w:val="99"/>
    <w:rsid w:val="007A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rsid w:val="007A49AB"/>
    <w:rPr>
      <w:rFonts w:ascii="Courier New" w:eastAsia="Times New Roman" w:hAnsi="Courier New" w:cs="Times New Roman"/>
      <w:sz w:val="20"/>
      <w:szCs w:val="20"/>
      <w:lang w:eastAsia="ru-RU"/>
    </w:rPr>
  </w:style>
  <w:style w:type="paragraph" w:customStyle="1" w:styleId="11">
    <w:name w:val="Обычный1"/>
    <w:uiPriority w:val="99"/>
    <w:rsid w:val="007A49AB"/>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7A49AB"/>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rsid w:val="007A49AB"/>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6">
    <w:name w:val="Основной текст6"/>
    <w:basedOn w:val="a0"/>
    <w:uiPriority w:val="99"/>
    <w:rsid w:val="007A49AB"/>
    <w:rPr>
      <w:rFonts w:ascii="Times New Roman" w:hAnsi="Times New Roman" w:cs="Times New Roman"/>
      <w:spacing w:val="0"/>
      <w:sz w:val="26"/>
      <w:szCs w:val="26"/>
      <w:u w:val="none"/>
      <w:effect w:val="none"/>
    </w:rPr>
  </w:style>
  <w:style w:type="character" w:customStyle="1" w:styleId="c0">
    <w:name w:val="c0"/>
    <w:basedOn w:val="a0"/>
    <w:uiPriority w:val="99"/>
    <w:rsid w:val="007A49AB"/>
    <w:rPr>
      <w:rFonts w:cs="Times New Roman"/>
    </w:rPr>
  </w:style>
  <w:style w:type="character" w:customStyle="1" w:styleId="s101">
    <w:name w:val="s_101"/>
    <w:basedOn w:val="a0"/>
    <w:uiPriority w:val="99"/>
    <w:rsid w:val="007A49AB"/>
    <w:rPr>
      <w:rFonts w:cs="Times New Roman"/>
      <w:b/>
      <w:bCs/>
      <w:color w:val="000080"/>
      <w:u w:val="none"/>
      <w:effect w:val="none"/>
    </w:rPr>
  </w:style>
  <w:style w:type="paragraph" w:styleId="af">
    <w:name w:val="Body Text Indent"/>
    <w:basedOn w:val="a"/>
    <w:link w:val="af0"/>
    <w:uiPriority w:val="99"/>
    <w:rsid w:val="007A49AB"/>
    <w:pPr>
      <w:spacing w:after="120"/>
      <w:ind w:left="283"/>
    </w:pPr>
  </w:style>
  <w:style w:type="character" w:customStyle="1" w:styleId="af0">
    <w:name w:val="Основной текст с отступом Знак"/>
    <w:basedOn w:val="a0"/>
    <w:link w:val="af"/>
    <w:uiPriority w:val="99"/>
    <w:rsid w:val="007A49AB"/>
    <w:rPr>
      <w:rFonts w:ascii="Calibri" w:eastAsia="Times New Roman" w:hAnsi="Calibri" w:cs="Times New Roman"/>
    </w:rPr>
  </w:style>
  <w:style w:type="paragraph" w:customStyle="1" w:styleId="af1">
    <w:name w:val="Знак"/>
    <w:basedOn w:val="a"/>
    <w:uiPriority w:val="99"/>
    <w:rsid w:val="007A49AB"/>
    <w:pPr>
      <w:spacing w:after="160" w:line="240" w:lineRule="exact"/>
    </w:pPr>
    <w:rPr>
      <w:rFonts w:ascii="Verdana" w:hAnsi="Verdana"/>
      <w:sz w:val="20"/>
      <w:szCs w:val="20"/>
      <w:lang w:val="en-US"/>
    </w:rPr>
  </w:style>
  <w:style w:type="paragraph" w:customStyle="1" w:styleId="af2">
    <w:name w:val="Форма"/>
    <w:basedOn w:val="a"/>
    <w:uiPriority w:val="99"/>
    <w:rsid w:val="007A49AB"/>
    <w:pPr>
      <w:pageBreakBefore/>
      <w:spacing w:after="0" w:line="240" w:lineRule="auto"/>
      <w:jc w:val="right"/>
    </w:pPr>
    <w:rPr>
      <w:rFonts w:ascii="Times New Roman" w:hAnsi="Times New Roman"/>
      <w:sz w:val="24"/>
      <w:szCs w:val="20"/>
      <w:lang w:eastAsia="ru-RU"/>
    </w:rPr>
  </w:style>
  <w:style w:type="paragraph" w:customStyle="1" w:styleId="af3">
    <w:name w:val="Знак Знак Знак Знак"/>
    <w:basedOn w:val="a"/>
    <w:uiPriority w:val="99"/>
    <w:rsid w:val="007A49AB"/>
    <w:pPr>
      <w:widowControl w:val="0"/>
      <w:adjustRightInd w:val="0"/>
      <w:spacing w:after="160" w:line="240" w:lineRule="exact"/>
      <w:jc w:val="right"/>
    </w:pPr>
    <w:rPr>
      <w:rFonts w:ascii="Times New Roman" w:hAnsi="Times New Roman"/>
      <w:sz w:val="20"/>
      <w:szCs w:val="20"/>
      <w:lang w:val="en-GB"/>
    </w:rPr>
  </w:style>
  <w:style w:type="paragraph" w:styleId="af4">
    <w:name w:val="Title"/>
    <w:basedOn w:val="a"/>
    <w:link w:val="af5"/>
    <w:uiPriority w:val="99"/>
    <w:qFormat/>
    <w:rsid w:val="007A49AB"/>
    <w:pPr>
      <w:spacing w:after="0" w:line="240" w:lineRule="auto"/>
      <w:jc w:val="center"/>
    </w:pPr>
    <w:rPr>
      <w:rFonts w:cs="Calibri"/>
      <w:b/>
      <w:bCs/>
      <w:sz w:val="36"/>
      <w:szCs w:val="36"/>
      <w:lang w:eastAsia="ru-RU"/>
    </w:rPr>
  </w:style>
  <w:style w:type="character" w:customStyle="1" w:styleId="af5">
    <w:name w:val="Название Знак"/>
    <w:basedOn w:val="a0"/>
    <w:link w:val="af4"/>
    <w:uiPriority w:val="99"/>
    <w:rsid w:val="007A49AB"/>
    <w:rPr>
      <w:rFonts w:ascii="Calibri" w:eastAsia="Times New Roman" w:hAnsi="Calibri" w:cs="Calibri"/>
      <w:b/>
      <w:bCs/>
      <w:sz w:val="36"/>
      <w:szCs w:val="36"/>
      <w:lang w:eastAsia="ru-RU"/>
    </w:rPr>
  </w:style>
  <w:style w:type="table" w:styleId="af6">
    <w:name w:val="Table Grid"/>
    <w:basedOn w:val="a1"/>
    <w:uiPriority w:val="99"/>
    <w:rsid w:val="007A4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uiPriority w:val="99"/>
    <w:rsid w:val="007A49AB"/>
    <w:pPr>
      <w:spacing w:after="120" w:line="240" w:lineRule="auto"/>
    </w:pPr>
    <w:rPr>
      <w:rFonts w:ascii="Times New Roman" w:hAnsi="Times New Roman"/>
      <w:sz w:val="16"/>
      <w:szCs w:val="16"/>
      <w:lang w:eastAsia="ru-RU"/>
    </w:rPr>
  </w:style>
  <w:style w:type="character" w:customStyle="1" w:styleId="33">
    <w:name w:val="Основной текст 3 Знак"/>
    <w:basedOn w:val="a0"/>
    <w:link w:val="32"/>
    <w:uiPriority w:val="99"/>
    <w:rsid w:val="007A49AB"/>
    <w:rPr>
      <w:rFonts w:ascii="Times New Roman" w:eastAsia="Times New Roman" w:hAnsi="Times New Roman" w:cs="Times New Roman"/>
      <w:sz w:val="16"/>
      <w:szCs w:val="16"/>
      <w:lang w:eastAsia="ru-RU"/>
    </w:rPr>
  </w:style>
  <w:style w:type="paragraph" w:styleId="af7">
    <w:name w:val="footer"/>
    <w:basedOn w:val="a"/>
    <w:link w:val="af8"/>
    <w:uiPriority w:val="99"/>
    <w:rsid w:val="007A49AB"/>
    <w:pPr>
      <w:tabs>
        <w:tab w:val="center" w:pos="4677"/>
        <w:tab w:val="right" w:pos="9355"/>
      </w:tabs>
      <w:spacing w:after="0" w:line="240" w:lineRule="auto"/>
    </w:pPr>
    <w:rPr>
      <w:rFonts w:ascii="Times New Roman" w:hAnsi="Times New Roman"/>
      <w:sz w:val="24"/>
      <w:szCs w:val="24"/>
      <w:lang w:eastAsia="ru-RU"/>
    </w:rPr>
  </w:style>
  <w:style w:type="character" w:customStyle="1" w:styleId="af8">
    <w:name w:val="Нижний колонтитул Знак"/>
    <w:basedOn w:val="a0"/>
    <w:link w:val="af7"/>
    <w:uiPriority w:val="99"/>
    <w:rsid w:val="007A49AB"/>
    <w:rPr>
      <w:rFonts w:ascii="Times New Roman" w:eastAsia="Times New Roman" w:hAnsi="Times New Roman" w:cs="Times New Roman"/>
      <w:sz w:val="24"/>
      <w:szCs w:val="24"/>
      <w:lang w:eastAsia="ru-RU"/>
    </w:rPr>
  </w:style>
  <w:style w:type="character" w:styleId="af9">
    <w:name w:val="page number"/>
    <w:basedOn w:val="a0"/>
    <w:uiPriority w:val="99"/>
    <w:rsid w:val="007A49AB"/>
    <w:rPr>
      <w:rFonts w:cs="Times New Roman"/>
    </w:rPr>
  </w:style>
  <w:style w:type="paragraph" w:styleId="23">
    <w:name w:val="Body Text Indent 2"/>
    <w:basedOn w:val="a"/>
    <w:link w:val="24"/>
    <w:uiPriority w:val="99"/>
    <w:rsid w:val="007A49AB"/>
    <w:pPr>
      <w:spacing w:after="120" w:line="480" w:lineRule="auto"/>
      <w:ind w:left="283"/>
    </w:pPr>
  </w:style>
  <w:style w:type="character" w:customStyle="1" w:styleId="24">
    <w:name w:val="Основной текст с отступом 2 Знак"/>
    <w:basedOn w:val="a0"/>
    <w:link w:val="23"/>
    <w:uiPriority w:val="99"/>
    <w:rsid w:val="007A49AB"/>
    <w:rPr>
      <w:rFonts w:ascii="Calibri" w:eastAsia="Times New Roman" w:hAnsi="Calibri" w:cs="Times New Roman"/>
    </w:rPr>
  </w:style>
  <w:style w:type="paragraph" w:customStyle="1" w:styleId="ListParagraph1">
    <w:name w:val="List Paragraph1"/>
    <w:basedOn w:val="a"/>
    <w:uiPriority w:val="99"/>
    <w:rsid w:val="007A49AB"/>
    <w:pPr>
      <w:ind w:left="720"/>
      <w:contextualSpacing/>
    </w:pPr>
  </w:style>
  <w:style w:type="paragraph" w:styleId="afa">
    <w:name w:val="Plain Text"/>
    <w:basedOn w:val="a"/>
    <w:link w:val="afb"/>
    <w:uiPriority w:val="99"/>
    <w:rsid w:val="007A49AB"/>
    <w:pPr>
      <w:spacing w:after="0" w:line="240" w:lineRule="auto"/>
    </w:pPr>
    <w:rPr>
      <w:rFonts w:ascii="Courier New" w:hAnsi="Courier New"/>
      <w:sz w:val="20"/>
      <w:szCs w:val="20"/>
      <w:lang w:eastAsia="ru-RU"/>
    </w:rPr>
  </w:style>
  <w:style w:type="character" w:customStyle="1" w:styleId="afb">
    <w:name w:val="Текст Знак"/>
    <w:basedOn w:val="a0"/>
    <w:link w:val="afa"/>
    <w:uiPriority w:val="99"/>
    <w:rsid w:val="007A49AB"/>
    <w:rPr>
      <w:rFonts w:ascii="Courier New" w:eastAsia="Times New Roman" w:hAnsi="Courier New" w:cs="Times New Roman"/>
      <w:sz w:val="20"/>
      <w:szCs w:val="20"/>
      <w:lang w:eastAsia="ru-RU"/>
    </w:rPr>
  </w:style>
  <w:style w:type="paragraph" w:customStyle="1" w:styleId="afc">
    <w:name w:val="Стандарт"/>
    <w:basedOn w:val="a"/>
    <w:uiPriority w:val="99"/>
    <w:rsid w:val="007A49AB"/>
    <w:pPr>
      <w:spacing w:after="0" w:line="240" w:lineRule="auto"/>
      <w:jc w:val="both"/>
    </w:pPr>
    <w:rPr>
      <w:rFonts w:ascii="Times New Roman" w:hAnsi="Times New Roman"/>
      <w:sz w:val="24"/>
      <w:szCs w:val="20"/>
      <w:lang w:eastAsia="ru-RU"/>
    </w:rPr>
  </w:style>
  <w:style w:type="paragraph" w:customStyle="1" w:styleId="12">
    <w:name w:val="Знак1 Знак Знак Знак"/>
    <w:basedOn w:val="a"/>
    <w:uiPriority w:val="99"/>
    <w:rsid w:val="007A49AB"/>
    <w:pPr>
      <w:spacing w:after="160" w:line="240" w:lineRule="exact"/>
    </w:pPr>
    <w:rPr>
      <w:rFonts w:ascii="Verdana" w:hAnsi="Verdana"/>
      <w:sz w:val="20"/>
      <w:szCs w:val="20"/>
      <w:lang w:val="en-US"/>
    </w:rPr>
  </w:style>
  <w:style w:type="paragraph" w:styleId="34">
    <w:name w:val="Body Text Indent 3"/>
    <w:basedOn w:val="a"/>
    <w:link w:val="35"/>
    <w:uiPriority w:val="99"/>
    <w:rsid w:val="007A49AB"/>
    <w:pPr>
      <w:spacing w:after="120" w:line="240" w:lineRule="auto"/>
      <w:ind w:left="283"/>
    </w:pPr>
    <w:rPr>
      <w:rFonts w:ascii="Times New Roman" w:hAnsi="Times New Roman"/>
      <w:sz w:val="16"/>
      <w:szCs w:val="16"/>
      <w:lang w:eastAsia="ru-RU"/>
    </w:rPr>
  </w:style>
  <w:style w:type="character" w:customStyle="1" w:styleId="35">
    <w:name w:val="Основной текст с отступом 3 Знак"/>
    <w:basedOn w:val="a0"/>
    <w:link w:val="34"/>
    <w:uiPriority w:val="99"/>
    <w:rsid w:val="007A49AB"/>
    <w:rPr>
      <w:rFonts w:ascii="Times New Roman" w:eastAsia="Times New Roman" w:hAnsi="Times New Roman" w:cs="Times New Roman"/>
      <w:sz w:val="16"/>
      <w:szCs w:val="16"/>
      <w:lang w:eastAsia="ru-RU"/>
    </w:rPr>
  </w:style>
  <w:style w:type="paragraph" w:customStyle="1" w:styleId="110">
    <w:name w:val="Знак1 Знак Знак Знак1"/>
    <w:basedOn w:val="a"/>
    <w:uiPriority w:val="99"/>
    <w:rsid w:val="007A49AB"/>
    <w:pPr>
      <w:spacing w:after="160" w:line="240" w:lineRule="exact"/>
    </w:pPr>
    <w:rPr>
      <w:rFonts w:ascii="Verdana" w:hAnsi="Verdana"/>
      <w:sz w:val="20"/>
      <w:szCs w:val="20"/>
      <w:lang w:val="en-US"/>
    </w:rPr>
  </w:style>
  <w:style w:type="paragraph" w:customStyle="1" w:styleId="afd">
    <w:name w:val="Базовый"/>
    <w:uiPriority w:val="99"/>
    <w:rsid w:val="007A49AB"/>
    <w:pPr>
      <w:tabs>
        <w:tab w:val="left" w:pos="709"/>
      </w:tabs>
      <w:suppressAutoHyphens/>
      <w:spacing w:line="276" w:lineRule="atLeast"/>
    </w:pPr>
    <w:rPr>
      <w:rFonts w:ascii="Calibri" w:eastAsia="Times New Roman" w:hAnsi="Calibri" w:cs="Times New Roman"/>
      <w:color w:val="00000A"/>
    </w:rPr>
  </w:style>
  <w:style w:type="character" w:styleId="afe">
    <w:name w:val="line number"/>
    <w:basedOn w:val="a0"/>
    <w:uiPriority w:val="99"/>
    <w:semiHidden/>
    <w:rsid w:val="007A49AB"/>
    <w:rPr>
      <w:rFonts w:cs="Times New Roman"/>
    </w:rPr>
  </w:style>
  <w:style w:type="paragraph" w:styleId="aff">
    <w:name w:val="header"/>
    <w:basedOn w:val="a"/>
    <w:link w:val="aff0"/>
    <w:uiPriority w:val="99"/>
    <w:semiHidden/>
    <w:rsid w:val="007A49AB"/>
    <w:pPr>
      <w:tabs>
        <w:tab w:val="center" w:pos="4677"/>
        <w:tab w:val="right" w:pos="9355"/>
      </w:tabs>
      <w:spacing w:after="0" w:line="240" w:lineRule="auto"/>
    </w:pPr>
  </w:style>
  <w:style w:type="character" w:customStyle="1" w:styleId="aff0">
    <w:name w:val="Верхний колонтитул Знак"/>
    <w:basedOn w:val="a0"/>
    <w:link w:val="aff"/>
    <w:uiPriority w:val="99"/>
    <w:semiHidden/>
    <w:rsid w:val="007A49AB"/>
    <w:rPr>
      <w:rFonts w:ascii="Calibri" w:eastAsia="Times New Roman" w:hAnsi="Calibri" w:cs="Times New Roman"/>
    </w:rPr>
  </w:style>
  <w:style w:type="character" w:customStyle="1" w:styleId="FontStyle15">
    <w:name w:val="Font Style15"/>
    <w:basedOn w:val="a0"/>
    <w:uiPriority w:val="99"/>
    <w:rsid w:val="007A49AB"/>
    <w:rPr>
      <w:rFonts w:ascii="Times New Roman" w:hAnsi="Times New Roman" w:cs="Times New Roman"/>
      <w:i/>
      <w:iCs/>
      <w:sz w:val="24"/>
      <w:szCs w:val="24"/>
    </w:rPr>
  </w:style>
  <w:style w:type="paragraph" w:customStyle="1" w:styleId="13">
    <w:name w:val="Абзац списка1"/>
    <w:basedOn w:val="a"/>
    <w:uiPriority w:val="99"/>
    <w:rsid w:val="007A49AB"/>
    <w:pPr>
      <w:ind w:left="720"/>
    </w:pPr>
    <w:rPr>
      <w:rFonts w:cs="Calibri"/>
      <w:lang w:eastAsia="ru-RU"/>
    </w:rPr>
  </w:style>
  <w:style w:type="character" w:customStyle="1" w:styleId="Web">
    <w:name w:val="Обычный (Web) Знак Знак"/>
    <w:basedOn w:val="a0"/>
    <w:uiPriority w:val="99"/>
    <w:locked/>
    <w:rsid w:val="007A49AB"/>
    <w:rPr>
      <w:rFonts w:cs="Times New Roman"/>
      <w:sz w:val="24"/>
      <w:szCs w:val="24"/>
      <w:lang w:val="ru-RU" w:eastAsia="ru-RU" w:bidi="ar-SA"/>
    </w:rPr>
  </w:style>
  <w:style w:type="paragraph" w:customStyle="1" w:styleId="14">
    <w:name w:val="Без интервала1"/>
    <w:uiPriority w:val="99"/>
    <w:rsid w:val="00E05E57"/>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9"/>
    <w:rsid w:val="00D9145A"/>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D9145A"/>
    <w:rPr>
      <w:rFonts w:ascii="Arial" w:eastAsiaTheme="minorEastAsia" w:hAnsi="Arial" w:cs="Arial"/>
      <w:b/>
      <w:bCs/>
      <w:color w:val="26282F"/>
      <w:sz w:val="24"/>
      <w:szCs w:val="24"/>
      <w:lang w:eastAsia="ru-RU"/>
    </w:rPr>
  </w:style>
  <w:style w:type="paragraph" w:customStyle="1" w:styleId="aff1">
    <w:name w:val="Нормальный (таблица)"/>
    <w:basedOn w:val="a"/>
    <w:next w:val="a"/>
    <w:uiPriority w:val="99"/>
    <w:rsid w:val="00D9145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2">
    <w:name w:val="Прижатый влево"/>
    <w:basedOn w:val="a"/>
    <w:next w:val="a"/>
    <w:uiPriority w:val="99"/>
    <w:rsid w:val="00D9145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3">
    <w:name w:val="Гипертекстовая ссылка"/>
    <w:basedOn w:val="aff4"/>
    <w:uiPriority w:val="99"/>
    <w:rsid w:val="00D9145A"/>
    <w:rPr>
      <w:rFonts w:cs="Times New Roman"/>
      <w:color w:val="106BBE"/>
    </w:rPr>
  </w:style>
  <w:style w:type="character" w:customStyle="1" w:styleId="aff4">
    <w:name w:val="Цветовое выделение"/>
    <w:uiPriority w:val="99"/>
    <w:rsid w:val="00D9145A"/>
    <w:rPr>
      <w:b/>
      <w:color w:val="26282F"/>
    </w:rPr>
  </w:style>
</w:styles>
</file>

<file path=word/webSettings.xml><?xml version="1.0" encoding="utf-8"?>
<w:webSettings xmlns:r="http://schemas.openxmlformats.org/officeDocument/2006/relationships" xmlns:w="http://schemas.openxmlformats.org/wordprocessingml/2006/main">
  <w:divs>
    <w:div w:id="1040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solidFill>
          <a:srgbClr val="C0C0C0"/>
        </a:solidFill>
        <a:ln w="7061">
          <a:solidFill>
            <a:srgbClr val="808080"/>
          </a:solidFill>
          <a:prstDash val="solid"/>
        </a:ln>
      </c:spPr>
    </c:sideWall>
    <c:backWall>
      <c:spPr>
        <a:solidFill>
          <a:srgbClr val="C0C0C0"/>
        </a:solidFill>
        <a:ln w="7061">
          <a:solidFill>
            <a:srgbClr val="808080"/>
          </a:solidFill>
          <a:prstDash val="solid"/>
        </a:ln>
      </c:spPr>
    </c:backWall>
    <c:plotArea>
      <c:layout>
        <c:manualLayout>
          <c:layoutTarget val="inner"/>
          <c:xMode val="edge"/>
          <c:yMode val="edge"/>
          <c:x val="0.34903869030759804"/>
          <c:y val="4.4544160895550709E-2"/>
          <c:w val="0.65027332464736876"/>
          <c:h val="0.85678161464758895"/>
        </c:manualLayout>
      </c:layout>
      <c:bar3DChart>
        <c:barDir val="col"/>
        <c:grouping val="percentStacked"/>
        <c:ser>
          <c:idx val="0"/>
          <c:order val="0"/>
          <c:tx>
            <c:strRef>
              <c:f>Sheet1!$A$2</c:f>
              <c:strCache>
                <c:ptCount val="1"/>
              </c:strCache>
            </c:strRef>
          </c:tx>
          <c:spPr>
            <a:solidFill>
              <a:srgbClr val="9999FF"/>
            </a:solidFill>
            <a:ln w="7075">
              <a:solidFill>
                <a:srgbClr val="000000"/>
              </a:solidFill>
              <a:prstDash val="solid"/>
            </a:ln>
          </c:spPr>
          <c:cat>
            <c:numRef>
              <c:f>Sheet1!$B$1:$E$1</c:f>
              <c:numCache>
                <c:formatCode>General</c:formatCode>
                <c:ptCount val="4"/>
                <c:pt idx="0">
                  <c:v>2013</c:v>
                </c:pt>
                <c:pt idx="1">
                  <c:v>2014</c:v>
                </c:pt>
                <c:pt idx="2">
                  <c:v>2015</c:v>
                </c:pt>
              </c:numCache>
            </c:numRef>
          </c:cat>
          <c:val>
            <c:numRef>
              <c:f>Sheet1!$B$2:$E$2</c:f>
              <c:numCache>
                <c:formatCode>General</c:formatCode>
                <c:ptCount val="4"/>
                <c:pt idx="0">
                  <c:v>250</c:v>
                </c:pt>
                <c:pt idx="1">
                  <c:v>263</c:v>
                </c:pt>
                <c:pt idx="2">
                  <c:v>263</c:v>
                </c:pt>
              </c:numCache>
            </c:numRef>
          </c:val>
        </c:ser>
        <c:ser>
          <c:idx val="1"/>
          <c:order val="1"/>
          <c:tx>
            <c:strRef>
              <c:f>Sheet1!$A$3</c:f>
              <c:strCache>
                <c:ptCount val="1"/>
              </c:strCache>
            </c:strRef>
          </c:tx>
          <c:spPr>
            <a:solidFill>
              <a:srgbClr val="993366"/>
            </a:solidFill>
            <a:ln w="7075">
              <a:solidFill>
                <a:srgbClr val="000000"/>
              </a:solidFill>
              <a:prstDash val="solid"/>
            </a:ln>
          </c:spPr>
          <c:cat>
            <c:numRef>
              <c:f>Sheet1!$B$1:$E$1</c:f>
              <c:numCache>
                <c:formatCode>General</c:formatCode>
                <c:ptCount val="4"/>
                <c:pt idx="0">
                  <c:v>2013</c:v>
                </c:pt>
                <c:pt idx="1">
                  <c:v>2014</c:v>
                </c:pt>
                <c:pt idx="2">
                  <c:v>2015</c:v>
                </c:pt>
              </c:numCache>
            </c:numRef>
          </c:cat>
          <c:val>
            <c:numRef>
              <c:f>Sheet1!$B$3:$E$3</c:f>
              <c:numCache>
                <c:formatCode>General</c:formatCode>
                <c:ptCount val="4"/>
              </c:numCache>
            </c:numRef>
          </c:val>
        </c:ser>
        <c:ser>
          <c:idx val="2"/>
          <c:order val="2"/>
          <c:tx>
            <c:strRef>
              <c:f>Sheet1!$A$4</c:f>
              <c:strCache>
                <c:ptCount val="1"/>
              </c:strCache>
            </c:strRef>
          </c:tx>
          <c:spPr>
            <a:solidFill>
              <a:srgbClr val="FFFFCC"/>
            </a:solidFill>
            <a:ln w="7075">
              <a:solidFill>
                <a:srgbClr val="000000"/>
              </a:solidFill>
              <a:prstDash val="solid"/>
            </a:ln>
          </c:spPr>
          <c:cat>
            <c:numRef>
              <c:f>Sheet1!$B$1:$E$1</c:f>
              <c:numCache>
                <c:formatCode>General</c:formatCode>
                <c:ptCount val="4"/>
                <c:pt idx="0">
                  <c:v>2013</c:v>
                </c:pt>
                <c:pt idx="1">
                  <c:v>2014</c:v>
                </c:pt>
                <c:pt idx="2">
                  <c:v>2015</c:v>
                </c:pt>
              </c:numCache>
            </c:numRef>
          </c:cat>
          <c:val>
            <c:numRef>
              <c:f>Sheet1!$B$4:$E$4</c:f>
              <c:numCache>
                <c:formatCode>General</c:formatCode>
                <c:ptCount val="4"/>
              </c:numCache>
            </c:numRef>
          </c:val>
        </c:ser>
        <c:shape val="cylinder"/>
        <c:axId val="64727296"/>
        <c:axId val="64741376"/>
        <c:axId val="0"/>
      </c:bar3DChart>
      <c:catAx>
        <c:axId val="64727296"/>
        <c:scaling>
          <c:orientation val="minMax"/>
        </c:scaling>
        <c:axPos val="b"/>
        <c:numFmt formatCode="General" sourceLinked="1"/>
        <c:tickLblPos val="low"/>
        <c:spPr>
          <a:ln w="1769">
            <a:solidFill>
              <a:srgbClr val="000000"/>
            </a:solidFill>
            <a:prstDash val="solid"/>
          </a:ln>
        </c:spPr>
        <c:txPr>
          <a:bodyPr rot="0" vert="horz"/>
          <a:lstStyle/>
          <a:p>
            <a:pPr>
              <a:defRPr/>
            </a:pPr>
            <a:endParaRPr lang="ru-RU"/>
          </a:p>
        </c:txPr>
        <c:crossAx val="64741376"/>
        <c:crosses val="autoZero"/>
        <c:auto val="1"/>
        <c:lblAlgn val="ctr"/>
        <c:lblOffset val="100"/>
        <c:tickLblSkip val="1"/>
        <c:tickMarkSkip val="1"/>
      </c:catAx>
      <c:valAx>
        <c:axId val="64741376"/>
        <c:scaling>
          <c:orientation val="minMax"/>
        </c:scaling>
        <c:axPos val="l"/>
        <c:majorGridlines>
          <c:spPr>
            <a:ln w="1769">
              <a:solidFill>
                <a:srgbClr val="000000"/>
              </a:solidFill>
              <a:prstDash val="solid"/>
            </a:ln>
          </c:spPr>
        </c:majorGridlines>
        <c:numFmt formatCode="0%" sourceLinked="1"/>
        <c:tickLblPos val="nextTo"/>
        <c:spPr>
          <a:ln w="1769">
            <a:solidFill>
              <a:srgbClr val="000000"/>
            </a:solidFill>
            <a:prstDash val="solid"/>
          </a:ln>
        </c:spPr>
        <c:txPr>
          <a:bodyPr rot="0" vert="horz"/>
          <a:lstStyle/>
          <a:p>
            <a:pPr>
              <a:defRPr/>
            </a:pPr>
            <a:endParaRPr lang="ru-RU"/>
          </a:p>
        </c:txPr>
        <c:crossAx val="64727296"/>
        <c:crosses val="autoZero"/>
        <c:crossBetween val="between"/>
      </c:valAx>
    </c:plotArea>
    <c:plotVisOnly val="1"/>
    <c:dispBlanksAs val="gap"/>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sideWall>
      <c:spPr>
        <a:noFill/>
        <a:ln w="25400">
          <a:noFill/>
        </a:ln>
      </c:spPr>
    </c:sideWall>
    <c:backWall>
      <c:spPr>
        <a:noFill/>
        <a:ln w="25400">
          <a:noFill/>
        </a:ln>
      </c:spPr>
    </c:backWall>
    <c:plotArea>
      <c:layout>
        <c:manualLayout>
          <c:layoutTarget val="inner"/>
          <c:xMode val="edge"/>
          <c:yMode val="edge"/>
          <c:x val="8.8039867109635267E-2"/>
          <c:y val="8.2733812949640398E-2"/>
          <c:w val="0.89534883720930625"/>
          <c:h val="0.62949640287769781"/>
        </c:manualLayout>
      </c:layout>
      <c:bar3DChart>
        <c:barDir val="col"/>
        <c:grouping val="clustered"/>
        <c:ser>
          <c:idx val="0"/>
          <c:order val="0"/>
          <c:tx>
            <c:strRef>
              <c:f>Sheet1!$A$2</c:f>
              <c:strCache>
                <c:ptCount val="1"/>
                <c:pt idx="0">
                  <c:v>доля аттестованных педагогических работников (%)</c:v>
                </c:pt>
              </c:strCache>
            </c:strRef>
          </c:tx>
          <c:spPr>
            <a:solidFill>
              <a:schemeClr val="accent2">
                <a:lumMod val="60000"/>
                <a:lumOff val="40000"/>
              </a:schemeClr>
            </a:solidFill>
            <a:ln w="12700">
              <a:solidFill>
                <a:srgbClr val="000000"/>
              </a:solidFill>
              <a:prstDash val="solid"/>
            </a:ln>
          </c:spPr>
          <c:dLbls>
            <c:dLbl>
              <c:idx val="0"/>
              <c:layout>
                <c:manualLayout>
                  <c:x val="3.1204307395912892E-3"/>
                  <c:y val="-4.5540082369799346E-2"/>
                </c:manualLayout>
              </c:layout>
              <c:showVal val="1"/>
            </c:dLbl>
            <c:dLbl>
              <c:idx val="1"/>
              <c:layout>
                <c:manualLayout>
                  <c:x val="1.0903955063072701E-2"/>
                  <c:y val="-2.6115747821690304E-2"/>
                </c:manualLayout>
              </c:layout>
              <c:showVal val="1"/>
            </c:dLbl>
            <c:dLbl>
              <c:idx val="2"/>
              <c:layout>
                <c:manualLayout>
                  <c:x val="2.7930575025591289E-2"/>
                  <c:y val="-6.0288157925103503E-2"/>
                </c:manualLayout>
              </c:layout>
              <c:showVal val="1"/>
            </c:dLbl>
            <c:dLbl>
              <c:idx val="3"/>
              <c:layout>
                <c:manualLayout>
                  <c:x val="1.6717992330302352E-2"/>
                  <c:y val="-6.6583187518226894E-2"/>
                </c:manualLayout>
              </c:layout>
              <c:showVal val="1"/>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Val val="1"/>
          </c:dLbls>
          <c:cat>
            <c:strRef>
              <c:f>Sheet1!$B$1:$E$1</c:f>
              <c:strCache>
                <c:ptCount val="3"/>
                <c:pt idx="0">
                  <c:v>2012-2013</c:v>
                </c:pt>
                <c:pt idx="1">
                  <c:v>2013-2014</c:v>
                </c:pt>
                <c:pt idx="2">
                  <c:v>2014-2015</c:v>
                </c:pt>
              </c:strCache>
            </c:strRef>
          </c:cat>
          <c:val>
            <c:numRef>
              <c:f>Sheet1!$B$2:$E$2</c:f>
              <c:numCache>
                <c:formatCode>General</c:formatCode>
                <c:ptCount val="3"/>
                <c:pt idx="0">
                  <c:v>75</c:v>
                </c:pt>
                <c:pt idx="1">
                  <c:v>73</c:v>
                </c:pt>
                <c:pt idx="2">
                  <c:v>88</c:v>
                </c:pt>
              </c:numCache>
            </c:numRef>
          </c:val>
        </c:ser>
        <c:shape val="cylinder"/>
        <c:axId val="77679232"/>
        <c:axId val="77697408"/>
        <c:axId val="0"/>
      </c:bar3DChart>
      <c:catAx>
        <c:axId val="77679232"/>
        <c:scaling>
          <c:orientation val="minMax"/>
        </c:scaling>
        <c:axPos val="b"/>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77697408"/>
        <c:crosses val="autoZero"/>
        <c:auto val="1"/>
        <c:lblAlgn val="ctr"/>
        <c:lblOffset val="100"/>
        <c:tickLblSkip val="1"/>
        <c:tickMarkSkip val="1"/>
      </c:catAx>
      <c:valAx>
        <c:axId val="776974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77679232"/>
        <c:crosses val="autoZero"/>
        <c:crossBetween val="between"/>
      </c:valAx>
    </c:plotArea>
    <c:legend>
      <c:legendPos val="b"/>
      <c:layout>
        <c:manualLayout>
          <c:xMode val="edge"/>
          <c:yMode val="edge"/>
          <c:x val="0.19767441860465013"/>
          <c:y val="0.89208633093524736"/>
          <c:w val="0.72997632648860389"/>
          <c:h val="8.4106517935258127E-2"/>
        </c:manualLayout>
      </c:layout>
      <c:spPr>
        <a:no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hPercent val="8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457494896471276"/>
          <c:y val="8.8217410323709541E-2"/>
          <c:w val="0.58273381294964033"/>
          <c:h val="0.75274725274725274"/>
        </c:manualLayout>
      </c:layout>
      <c:bar3DChart>
        <c:barDir val="col"/>
        <c:grouping val="clustered"/>
        <c:ser>
          <c:idx val="0"/>
          <c:order val="0"/>
          <c:tx>
            <c:strRef>
              <c:f>Sheet1!$A$2</c:f>
              <c:strCache>
                <c:ptCount val="1"/>
                <c:pt idx="0">
                  <c:v>2013</c:v>
                </c:pt>
              </c:strCache>
            </c:strRef>
          </c:tx>
          <c:spPr>
            <a:solidFill>
              <a:srgbClr val="9999FF"/>
            </a:solidFill>
            <a:ln w="10390">
              <a:solidFill>
                <a:srgbClr val="000000"/>
              </a:solidFill>
              <a:prstDash val="solid"/>
            </a:ln>
          </c:spPr>
          <c:cat>
            <c:strRef>
              <c:f>Sheet1!$B$1:$B$1</c:f>
              <c:strCache>
                <c:ptCount val="1"/>
                <c:pt idx="0">
                  <c:v>годы</c:v>
                </c:pt>
              </c:strCache>
            </c:strRef>
          </c:cat>
          <c:val>
            <c:numRef>
              <c:f>Sheet1!$B$2:$B$2</c:f>
              <c:numCache>
                <c:formatCode>General</c:formatCode>
                <c:ptCount val="1"/>
                <c:pt idx="0">
                  <c:v>96</c:v>
                </c:pt>
              </c:numCache>
            </c:numRef>
          </c:val>
        </c:ser>
        <c:ser>
          <c:idx val="1"/>
          <c:order val="1"/>
          <c:tx>
            <c:strRef>
              <c:f>Sheet1!$A$3</c:f>
              <c:strCache>
                <c:ptCount val="1"/>
                <c:pt idx="0">
                  <c:v>2014</c:v>
                </c:pt>
              </c:strCache>
            </c:strRef>
          </c:tx>
          <c:spPr>
            <a:solidFill>
              <a:srgbClr val="993366"/>
            </a:solidFill>
            <a:ln w="10390">
              <a:solidFill>
                <a:srgbClr val="000000"/>
              </a:solidFill>
              <a:prstDash val="solid"/>
            </a:ln>
          </c:spPr>
          <c:cat>
            <c:strRef>
              <c:f>Sheet1!$B$1:$B$1</c:f>
              <c:strCache>
                <c:ptCount val="1"/>
                <c:pt idx="0">
                  <c:v>годы</c:v>
                </c:pt>
              </c:strCache>
            </c:strRef>
          </c:cat>
          <c:val>
            <c:numRef>
              <c:f>Sheet1!$B$3:$B$3</c:f>
              <c:numCache>
                <c:formatCode>General</c:formatCode>
                <c:ptCount val="1"/>
                <c:pt idx="0">
                  <c:v>97.2</c:v>
                </c:pt>
              </c:numCache>
            </c:numRef>
          </c:val>
        </c:ser>
        <c:ser>
          <c:idx val="2"/>
          <c:order val="2"/>
          <c:tx>
            <c:strRef>
              <c:f>Sheet1!$A$4</c:f>
              <c:strCache>
                <c:ptCount val="1"/>
                <c:pt idx="0">
                  <c:v>2015</c:v>
                </c:pt>
              </c:strCache>
            </c:strRef>
          </c:tx>
          <c:spPr>
            <a:solidFill>
              <a:srgbClr val="FFFFCC"/>
            </a:solidFill>
            <a:ln w="10390">
              <a:solidFill>
                <a:srgbClr val="000000"/>
              </a:solidFill>
              <a:prstDash val="solid"/>
            </a:ln>
          </c:spPr>
          <c:cat>
            <c:strRef>
              <c:f>Sheet1!$B$1:$B$1</c:f>
              <c:strCache>
                <c:ptCount val="1"/>
                <c:pt idx="0">
                  <c:v>годы</c:v>
                </c:pt>
              </c:strCache>
            </c:strRef>
          </c:cat>
          <c:val>
            <c:numRef>
              <c:f>Sheet1!$B$4:$B$4</c:f>
              <c:numCache>
                <c:formatCode>General</c:formatCode>
                <c:ptCount val="1"/>
                <c:pt idx="0">
                  <c:v>97.3</c:v>
                </c:pt>
              </c:numCache>
            </c:numRef>
          </c:val>
        </c:ser>
        <c:gapDepth val="0"/>
        <c:shape val="box"/>
        <c:axId val="77842304"/>
        <c:axId val="77843840"/>
        <c:axId val="0"/>
      </c:bar3DChart>
      <c:catAx>
        <c:axId val="77842304"/>
        <c:scaling>
          <c:orientation val="minMax"/>
        </c:scaling>
        <c:axPos val="b"/>
        <c:numFmt formatCode="General" sourceLinked="1"/>
        <c:tickLblPos val="low"/>
        <c:spPr>
          <a:ln w="2597">
            <a:solidFill>
              <a:srgbClr val="000000"/>
            </a:solidFill>
            <a:prstDash val="solid"/>
          </a:ln>
        </c:spPr>
        <c:txPr>
          <a:bodyPr rot="0" vert="horz"/>
          <a:lstStyle/>
          <a:p>
            <a:pPr>
              <a:defRPr sz="653" b="1" i="0" u="none" strike="noStrike" baseline="0">
                <a:solidFill>
                  <a:srgbClr val="000000"/>
                </a:solidFill>
                <a:latin typeface="Arial Cyr"/>
                <a:ea typeface="Arial Cyr"/>
                <a:cs typeface="Arial Cyr"/>
              </a:defRPr>
            </a:pPr>
            <a:endParaRPr lang="ru-RU"/>
          </a:p>
        </c:txPr>
        <c:crossAx val="77843840"/>
        <c:crosses val="autoZero"/>
        <c:auto val="1"/>
        <c:lblAlgn val="ctr"/>
        <c:lblOffset val="100"/>
        <c:tickLblSkip val="1"/>
        <c:tickMarkSkip val="1"/>
      </c:catAx>
      <c:valAx>
        <c:axId val="77843840"/>
        <c:scaling>
          <c:orientation val="minMax"/>
        </c:scaling>
        <c:axPos val="l"/>
        <c:majorGridlines>
          <c:spPr>
            <a:ln w="2597">
              <a:solidFill>
                <a:srgbClr val="000000"/>
              </a:solidFill>
              <a:prstDash val="solid"/>
            </a:ln>
          </c:spPr>
        </c:majorGridlines>
        <c:numFmt formatCode="General" sourceLinked="1"/>
        <c:tickLblPos val="nextTo"/>
        <c:spPr>
          <a:ln w="2597">
            <a:solidFill>
              <a:srgbClr val="000000"/>
            </a:solidFill>
            <a:prstDash val="solid"/>
          </a:ln>
        </c:spPr>
        <c:txPr>
          <a:bodyPr rot="0" vert="horz"/>
          <a:lstStyle/>
          <a:p>
            <a:pPr>
              <a:defRPr sz="653" b="1" i="0" u="none" strike="noStrike" baseline="0">
                <a:solidFill>
                  <a:srgbClr val="000000"/>
                </a:solidFill>
                <a:latin typeface="Arial Cyr"/>
                <a:ea typeface="Arial Cyr"/>
                <a:cs typeface="Arial Cyr"/>
              </a:defRPr>
            </a:pPr>
            <a:endParaRPr lang="ru-RU"/>
          </a:p>
        </c:txPr>
        <c:crossAx val="77842304"/>
        <c:crosses val="autoZero"/>
        <c:crossBetween val="between"/>
      </c:valAx>
      <c:spPr>
        <a:noFill/>
        <a:ln w="22100">
          <a:noFill/>
        </a:ln>
      </c:spPr>
    </c:plotArea>
    <c:legend>
      <c:legendPos val="r"/>
      <c:layout>
        <c:manualLayout>
          <c:xMode val="edge"/>
          <c:yMode val="edge"/>
          <c:x val="0.7466666666666667"/>
          <c:y val="0.35424354243542316"/>
          <c:w val="0.23466666666666666"/>
          <c:h val="0.33948339483395096"/>
        </c:manualLayout>
      </c:layout>
      <c:spPr>
        <a:noFill/>
        <a:ln w="2597">
          <a:solidFill>
            <a:srgbClr val="000000"/>
          </a:solidFill>
          <a:prstDash val="solid"/>
        </a:ln>
      </c:spPr>
      <c:txPr>
        <a:bodyPr/>
        <a:lstStyle/>
        <a:p>
          <a:pPr>
            <a:defRPr sz="60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53" b="1"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78"/>
          <c:y val="7.1428571428571438E-2"/>
          <c:w val="0.84172661870503662"/>
          <c:h val="0.74175824175824179"/>
        </c:manualLayout>
      </c:layout>
      <c:bar3DChart>
        <c:barDir val="col"/>
        <c:grouping val="clustered"/>
        <c:ser>
          <c:idx val="1"/>
          <c:order val="0"/>
          <c:tx>
            <c:strRef>
              <c:f>Sheet1!$A$2</c:f>
              <c:strCache>
                <c:ptCount val="1"/>
                <c:pt idx="0">
                  <c:v>Охвачено  организованными формами отдыха и занятости </c:v>
                </c:pt>
              </c:strCache>
            </c:strRef>
          </c:tx>
          <c:spPr>
            <a:solidFill>
              <a:srgbClr val="993366"/>
            </a:solidFill>
            <a:ln w="9523">
              <a:solidFill>
                <a:srgbClr val="000000"/>
              </a:solidFill>
              <a:prstDash val="solid"/>
            </a:ln>
          </c:spPr>
          <c:dLbls>
            <c:spPr>
              <a:noFill/>
              <a:ln w="19045">
                <a:noFill/>
              </a:ln>
            </c:spPr>
            <c:txPr>
              <a:bodyPr/>
              <a:lstStyle/>
              <a:p>
                <a:pPr>
                  <a:defRPr sz="600"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2013</c:v>
                </c:pt>
                <c:pt idx="1">
                  <c:v>2014</c:v>
                </c:pt>
                <c:pt idx="2">
                  <c:v>2015</c:v>
                </c:pt>
              </c:numCache>
            </c:numRef>
          </c:cat>
          <c:val>
            <c:numRef>
              <c:f>Sheet1!$B$2:$D$2</c:f>
              <c:numCache>
                <c:formatCode>General</c:formatCode>
                <c:ptCount val="3"/>
                <c:pt idx="0">
                  <c:v>102.9</c:v>
                </c:pt>
                <c:pt idx="1">
                  <c:v>106.5</c:v>
                </c:pt>
                <c:pt idx="2">
                  <c:v>112.8</c:v>
                </c:pt>
              </c:numCache>
            </c:numRef>
          </c:val>
        </c:ser>
        <c:gapDepth val="0"/>
        <c:shape val="box"/>
        <c:axId val="77880320"/>
        <c:axId val="77886208"/>
        <c:axId val="0"/>
      </c:bar3DChart>
      <c:catAx>
        <c:axId val="77880320"/>
        <c:scaling>
          <c:orientation val="minMax"/>
        </c:scaling>
        <c:axPos val="b"/>
        <c:numFmt formatCode="General" sourceLinked="1"/>
        <c:tickLblPos val="low"/>
        <c:spPr>
          <a:ln w="2381">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77886208"/>
        <c:crosses val="autoZero"/>
        <c:auto val="1"/>
        <c:lblAlgn val="ctr"/>
        <c:lblOffset val="100"/>
        <c:tickLblSkip val="1"/>
        <c:tickMarkSkip val="1"/>
      </c:catAx>
      <c:valAx>
        <c:axId val="77886208"/>
        <c:scaling>
          <c:orientation val="minMax"/>
        </c:scaling>
        <c:axPos val="l"/>
        <c:majorGridlines>
          <c:spPr>
            <a:ln w="2381">
              <a:solidFill>
                <a:srgbClr val="000000"/>
              </a:solidFill>
              <a:prstDash val="solid"/>
            </a:ln>
          </c:spPr>
        </c:majorGridlines>
        <c:numFmt formatCode="General" sourceLinked="1"/>
        <c:tickLblPos val="nextTo"/>
        <c:spPr>
          <a:ln w="2381">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77880320"/>
        <c:crosses val="autoZero"/>
        <c:crossBetween val="between"/>
      </c:valAx>
      <c:spPr>
        <a:noFill/>
        <a:ln w="19045">
          <a:noFill/>
        </a:ln>
      </c:spPr>
    </c:plotArea>
    <c:plotVisOnly val="1"/>
    <c:dispBlanksAs val="gap"/>
  </c:chart>
  <c:spPr>
    <a:noFill/>
    <a:ln>
      <a:noFill/>
    </a:ln>
  </c:spPr>
  <c:txPr>
    <a:bodyPr/>
    <a:lstStyle/>
    <a:p>
      <a:pPr>
        <a:defRPr sz="600" b="1"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3333333333333398E-2"/>
          <c:y val="6.4655172413793108E-2"/>
          <c:w val="0.55381944444444464"/>
          <c:h val="0.77586206896551713"/>
        </c:manualLayout>
      </c:layout>
      <c:bar3DChart>
        <c:barDir val="col"/>
        <c:grouping val="clustered"/>
        <c:ser>
          <c:idx val="0"/>
          <c:order val="0"/>
          <c:tx>
            <c:strRef>
              <c:f>Sheet1!$A$2</c:f>
              <c:strCache>
                <c:ptCount val="1"/>
                <c:pt idx="0">
                  <c:v>количество учебных групп</c:v>
                </c:pt>
              </c:strCache>
            </c:strRef>
          </c:tx>
          <c:spPr>
            <a:solidFill>
              <a:srgbClr val="9999FF"/>
            </a:solidFill>
            <a:ln w="9523">
              <a:solidFill>
                <a:srgbClr val="000000"/>
              </a:solidFill>
              <a:prstDash val="solid"/>
            </a:ln>
          </c:spPr>
          <c:dLbls>
            <c:spPr>
              <a:noFill/>
              <a:ln w="19046">
                <a:noFill/>
              </a:ln>
            </c:spPr>
            <c:txPr>
              <a:bodyPr/>
              <a:lstStyle/>
              <a:p>
                <a:pPr>
                  <a:defRPr sz="769" b="1" i="0" u="none" strike="noStrike" baseline="0">
                    <a:solidFill>
                      <a:srgbClr val="000000"/>
                    </a:solidFill>
                    <a:latin typeface="Arial Cyr"/>
                    <a:ea typeface="Arial Cyr"/>
                    <a:cs typeface="Arial Cyr"/>
                  </a:defRPr>
                </a:pPr>
                <a:endParaRPr lang="ru-RU"/>
              </a:p>
            </c:txPr>
            <c:showVal val="1"/>
          </c:dLbls>
          <c:cat>
            <c:strRef>
              <c:f>Sheet1!$B$1:$D$1</c:f>
              <c:strCache>
                <c:ptCount val="3"/>
                <c:pt idx="0">
                  <c:v>2012-2013</c:v>
                </c:pt>
                <c:pt idx="1">
                  <c:v>2013-2014</c:v>
                </c:pt>
                <c:pt idx="2">
                  <c:v>2014-2015</c:v>
                </c:pt>
              </c:strCache>
            </c:strRef>
          </c:cat>
          <c:val>
            <c:numRef>
              <c:f>Sheet1!$B$2:$D$2</c:f>
              <c:numCache>
                <c:formatCode>General</c:formatCode>
                <c:ptCount val="3"/>
                <c:pt idx="0">
                  <c:v>96</c:v>
                </c:pt>
                <c:pt idx="1">
                  <c:v>136</c:v>
                </c:pt>
                <c:pt idx="2">
                  <c:v>165</c:v>
                </c:pt>
              </c:numCache>
            </c:numRef>
          </c:val>
        </c:ser>
        <c:ser>
          <c:idx val="1"/>
          <c:order val="1"/>
          <c:tx>
            <c:strRef>
              <c:f>Sheet1!$A$3</c:f>
              <c:strCache>
                <c:ptCount val="1"/>
                <c:pt idx="0">
                  <c:v>численность контингента  учебных групп</c:v>
                </c:pt>
              </c:strCache>
            </c:strRef>
          </c:tx>
          <c:spPr>
            <a:solidFill>
              <a:srgbClr val="993366"/>
            </a:solidFill>
            <a:ln w="9523">
              <a:solidFill>
                <a:srgbClr val="000000"/>
              </a:solidFill>
              <a:prstDash val="solid"/>
            </a:ln>
          </c:spPr>
          <c:dLbls>
            <c:spPr>
              <a:noFill/>
              <a:ln w="19046">
                <a:noFill/>
              </a:ln>
            </c:spPr>
            <c:txPr>
              <a:bodyPr/>
              <a:lstStyle/>
              <a:p>
                <a:pPr>
                  <a:defRPr sz="769" b="1" i="0" u="none" strike="noStrike" baseline="0">
                    <a:solidFill>
                      <a:srgbClr val="000000"/>
                    </a:solidFill>
                    <a:latin typeface="Arial Cyr"/>
                    <a:ea typeface="Arial Cyr"/>
                    <a:cs typeface="Arial Cyr"/>
                  </a:defRPr>
                </a:pPr>
                <a:endParaRPr lang="ru-RU"/>
              </a:p>
            </c:txPr>
            <c:showVal val="1"/>
          </c:dLbls>
          <c:cat>
            <c:strRef>
              <c:f>Sheet1!$B$1:$D$1</c:f>
              <c:strCache>
                <c:ptCount val="3"/>
                <c:pt idx="0">
                  <c:v>2012-2013</c:v>
                </c:pt>
                <c:pt idx="1">
                  <c:v>2013-2014</c:v>
                </c:pt>
                <c:pt idx="2">
                  <c:v>2014-2015</c:v>
                </c:pt>
              </c:strCache>
            </c:strRef>
          </c:cat>
          <c:val>
            <c:numRef>
              <c:f>Sheet1!$B$3:$D$3</c:f>
              <c:numCache>
                <c:formatCode>General</c:formatCode>
                <c:ptCount val="3"/>
                <c:pt idx="0">
                  <c:v>1469</c:v>
                </c:pt>
                <c:pt idx="1">
                  <c:v>1436</c:v>
                </c:pt>
                <c:pt idx="2">
                  <c:v>1991</c:v>
                </c:pt>
              </c:numCache>
            </c:numRef>
          </c:val>
        </c:ser>
        <c:ser>
          <c:idx val="2"/>
          <c:order val="2"/>
          <c:tx>
            <c:strRef>
              <c:f>Sheet1!$A$4</c:f>
              <c:strCache>
                <c:ptCount val="1"/>
                <c:pt idx="0">
                  <c:v>Из них обучается в группах, финансируемых за счет целевых субвенций</c:v>
                </c:pt>
              </c:strCache>
            </c:strRef>
          </c:tx>
          <c:spPr>
            <a:solidFill>
              <a:srgbClr val="FFFFCC"/>
            </a:solidFill>
            <a:ln w="9523">
              <a:solidFill>
                <a:srgbClr val="000000"/>
              </a:solidFill>
              <a:prstDash val="solid"/>
            </a:ln>
          </c:spPr>
          <c:dLbls>
            <c:spPr>
              <a:noFill/>
              <a:ln w="19046">
                <a:noFill/>
              </a:ln>
            </c:spPr>
            <c:txPr>
              <a:bodyPr/>
              <a:lstStyle/>
              <a:p>
                <a:pPr>
                  <a:defRPr sz="769" b="1" i="0" u="none" strike="noStrike" baseline="0">
                    <a:solidFill>
                      <a:srgbClr val="000000"/>
                    </a:solidFill>
                    <a:latin typeface="Arial Cyr"/>
                    <a:ea typeface="Arial Cyr"/>
                    <a:cs typeface="Arial Cyr"/>
                  </a:defRPr>
                </a:pPr>
                <a:endParaRPr lang="ru-RU"/>
              </a:p>
            </c:txPr>
            <c:showVal val="1"/>
          </c:dLbls>
          <c:cat>
            <c:strRef>
              <c:f>Sheet1!$B$1:$D$1</c:f>
              <c:strCache>
                <c:ptCount val="3"/>
                <c:pt idx="0">
                  <c:v>2012-2013</c:v>
                </c:pt>
                <c:pt idx="1">
                  <c:v>2013-2014</c:v>
                </c:pt>
                <c:pt idx="2">
                  <c:v>2014-2015</c:v>
                </c:pt>
              </c:strCache>
            </c:strRef>
          </c:cat>
          <c:val>
            <c:numRef>
              <c:f>Sheet1!$B$4:$D$4</c:f>
              <c:numCache>
                <c:formatCode>General</c:formatCode>
                <c:ptCount val="3"/>
                <c:pt idx="0">
                  <c:v>773</c:v>
                </c:pt>
                <c:pt idx="1">
                  <c:v>891</c:v>
                </c:pt>
                <c:pt idx="2">
                  <c:v>592</c:v>
                </c:pt>
              </c:numCache>
            </c:numRef>
          </c:val>
        </c:ser>
        <c:gapDepth val="0"/>
        <c:shape val="box"/>
        <c:axId val="77912704"/>
        <c:axId val="77930880"/>
        <c:axId val="0"/>
      </c:bar3DChart>
      <c:catAx>
        <c:axId val="77912704"/>
        <c:scaling>
          <c:orientation val="minMax"/>
        </c:scaling>
        <c:axPos val="b"/>
        <c:numFmt formatCode="General" sourceLinked="1"/>
        <c:tickLblPos val="low"/>
        <c:spPr>
          <a:ln w="2381">
            <a:solidFill>
              <a:srgbClr val="000000"/>
            </a:solidFill>
            <a:prstDash val="solid"/>
          </a:ln>
        </c:spPr>
        <c:txPr>
          <a:bodyPr rot="0" vert="horz"/>
          <a:lstStyle/>
          <a:p>
            <a:pPr>
              <a:defRPr sz="769" b="1" i="0" u="none" strike="noStrike" baseline="0">
                <a:solidFill>
                  <a:srgbClr val="000000"/>
                </a:solidFill>
                <a:latin typeface="Arial Cyr"/>
                <a:ea typeface="Arial Cyr"/>
                <a:cs typeface="Arial Cyr"/>
              </a:defRPr>
            </a:pPr>
            <a:endParaRPr lang="ru-RU"/>
          </a:p>
        </c:txPr>
        <c:crossAx val="77930880"/>
        <c:crosses val="autoZero"/>
        <c:auto val="1"/>
        <c:lblAlgn val="ctr"/>
        <c:lblOffset val="100"/>
        <c:tickLblSkip val="1"/>
        <c:tickMarkSkip val="1"/>
      </c:catAx>
      <c:valAx>
        <c:axId val="77930880"/>
        <c:scaling>
          <c:orientation val="minMax"/>
        </c:scaling>
        <c:axPos val="l"/>
        <c:majorGridlines>
          <c:spPr>
            <a:ln w="2381">
              <a:solidFill>
                <a:srgbClr val="000000"/>
              </a:solidFill>
              <a:prstDash val="solid"/>
            </a:ln>
          </c:spPr>
        </c:majorGridlines>
        <c:numFmt formatCode="General" sourceLinked="1"/>
        <c:tickLblPos val="nextTo"/>
        <c:spPr>
          <a:ln w="2381">
            <a:solidFill>
              <a:srgbClr val="000000"/>
            </a:solidFill>
            <a:prstDash val="solid"/>
          </a:ln>
        </c:spPr>
        <c:txPr>
          <a:bodyPr rot="0" vert="horz"/>
          <a:lstStyle/>
          <a:p>
            <a:pPr>
              <a:defRPr sz="769" b="1" i="0" u="none" strike="noStrike" baseline="0">
                <a:solidFill>
                  <a:srgbClr val="000000"/>
                </a:solidFill>
                <a:latin typeface="Arial Cyr"/>
                <a:ea typeface="Arial Cyr"/>
                <a:cs typeface="Arial Cyr"/>
              </a:defRPr>
            </a:pPr>
            <a:endParaRPr lang="ru-RU"/>
          </a:p>
        </c:txPr>
        <c:crossAx val="77912704"/>
        <c:crosses val="autoZero"/>
        <c:crossBetween val="between"/>
      </c:valAx>
      <c:spPr>
        <a:noFill/>
        <a:ln w="19046">
          <a:noFill/>
        </a:ln>
      </c:spPr>
    </c:plotArea>
    <c:legend>
      <c:legendPos val="r"/>
      <c:layout>
        <c:manualLayout>
          <c:xMode val="edge"/>
          <c:yMode val="edge"/>
          <c:x val="0.65625000000000266"/>
          <c:y val="2.5862068965517241E-2"/>
          <c:w val="0.33680555555555725"/>
          <c:h val="0.94827586206896564"/>
        </c:manualLayout>
      </c:layout>
      <c:spPr>
        <a:noFill/>
        <a:ln w="2381">
          <a:solidFill>
            <a:srgbClr val="000000"/>
          </a:solidFill>
          <a:prstDash val="solid"/>
        </a:ln>
      </c:spPr>
      <c:txPr>
        <a:bodyPr/>
        <a:lstStyle/>
        <a:p>
          <a:pPr>
            <a:defRPr sz="70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69"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10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4803359580052492E-2"/>
          <c:y val="7.1911511061117372E-2"/>
          <c:w val="0.58039895013123255"/>
          <c:h val="0.76521739130434752"/>
        </c:manualLayout>
      </c:layout>
      <c:bar3DChart>
        <c:barDir val="col"/>
        <c:grouping val="clustered"/>
        <c:ser>
          <c:idx val="0"/>
          <c:order val="0"/>
          <c:tx>
            <c:strRef>
              <c:f>Sheet1!$A$2</c:f>
              <c:strCache>
                <c:ptCount val="1"/>
                <c:pt idx="0">
                  <c:v>Токаревский район</c:v>
                </c:pt>
              </c:strCache>
            </c:strRef>
          </c:tx>
          <c:spPr>
            <a:solidFill>
              <a:srgbClr val="9999FF"/>
            </a:solidFill>
            <a:ln w="13311">
              <a:solidFill>
                <a:srgbClr val="000000"/>
              </a:solidFill>
              <a:prstDash val="solid"/>
            </a:ln>
          </c:spPr>
          <c:cat>
            <c:numRef>
              <c:f>Sheet1!$B$1:$D$1</c:f>
              <c:numCache>
                <c:formatCode>General</c:formatCode>
                <c:ptCount val="3"/>
                <c:pt idx="0">
                  <c:v>2012</c:v>
                </c:pt>
                <c:pt idx="1">
                  <c:v>2013</c:v>
                </c:pt>
                <c:pt idx="2">
                  <c:v>2014</c:v>
                </c:pt>
              </c:numCache>
            </c:numRef>
          </c:cat>
          <c:val>
            <c:numRef>
              <c:f>Sheet1!$B$2:$D$2</c:f>
              <c:numCache>
                <c:formatCode>General</c:formatCode>
                <c:ptCount val="3"/>
                <c:pt idx="0">
                  <c:v>64</c:v>
                </c:pt>
                <c:pt idx="1">
                  <c:v>81.900000000000006</c:v>
                </c:pt>
                <c:pt idx="2">
                  <c:v>83.2</c:v>
                </c:pt>
              </c:numCache>
            </c:numRef>
          </c:val>
        </c:ser>
        <c:ser>
          <c:idx val="1"/>
          <c:order val="1"/>
          <c:tx>
            <c:strRef>
              <c:f>Sheet1!$A$3</c:f>
              <c:strCache>
                <c:ptCount val="1"/>
                <c:pt idx="0">
                  <c:v>Среднеобластной показатель</c:v>
                </c:pt>
              </c:strCache>
            </c:strRef>
          </c:tx>
          <c:spPr>
            <a:solidFill>
              <a:srgbClr val="993366"/>
            </a:solidFill>
            <a:ln w="13311">
              <a:solidFill>
                <a:srgbClr val="000000"/>
              </a:solidFill>
              <a:prstDash val="solid"/>
            </a:ln>
          </c:spPr>
          <c:cat>
            <c:numRef>
              <c:f>Sheet1!$B$1:$D$1</c:f>
              <c:numCache>
                <c:formatCode>General</c:formatCode>
                <c:ptCount val="3"/>
                <c:pt idx="0">
                  <c:v>2012</c:v>
                </c:pt>
                <c:pt idx="1">
                  <c:v>2013</c:v>
                </c:pt>
                <c:pt idx="2">
                  <c:v>2014</c:v>
                </c:pt>
              </c:numCache>
            </c:numRef>
          </c:cat>
          <c:val>
            <c:numRef>
              <c:f>Sheet1!$B$3:$D$3</c:f>
              <c:numCache>
                <c:formatCode>General</c:formatCode>
                <c:ptCount val="3"/>
                <c:pt idx="0">
                  <c:v>74.8</c:v>
                </c:pt>
                <c:pt idx="1">
                  <c:v>74.8</c:v>
                </c:pt>
                <c:pt idx="2">
                  <c:v>74.8</c:v>
                </c:pt>
              </c:numCache>
            </c:numRef>
          </c:val>
        </c:ser>
        <c:ser>
          <c:idx val="2"/>
          <c:order val="2"/>
          <c:tx>
            <c:strRef>
              <c:f>Sheet1!$A$4</c:f>
              <c:strCache>
                <c:ptCount val="1"/>
              </c:strCache>
            </c:strRef>
          </c:tx>
          <c:spPr>
            <a:solidFill>
              <a:srgbClr val="FFFFCC"/>
            </a:solidFill>
            <a:ln w="13311">
              <a:solidFill>
                <a:srgbClr val="000000"/>
              </a:solidFill>
              <a:prstDash val="solid"/>
            </a:ln>
          </c:spPr>
          <c:cat>
            <c:numRef>
              <c:f>Sheet1!$B$1:$D$1</c:f>
              <c:numCache>
                <c:formatCode>General</c:formatCode>
                <c:ptCount val="3"/>
                <c:pt idx="0">
                  <c:v>2012</c:v>
                </c:pt>
                <c:pt idx="1">
                  <c:v>2013</c:v>
                </c:pt>
                <c:pt idx="2">
                  <c:v>2014</c:v>
                </c:pt>
              </c:numCache>
            </c:numRef>
          </c:cat>
          <c:val>
            <c:numRef>
              <c:f>Sheet1!$B$4:$D$4</c:f>
              <c:numCache>
                <c:formatCode>General</c:formatCode>
                <c:ptCount val="3"/>
              </c:numCache>
            </c:numRef>
          </c:val>
        </c:ser>
        <c:gapDepth val="0"/>
        <c:shape val="box"/>
        <c:axId val="75890688"/>
        <c:axId val="75892224"/>
        <c:axId val="0"/>
      </c:bar3DChart>
      <c:catAx>
        <c:axId val="75890688"/>
        <c:scaling>
          <c:orientation val="minMax"/>
        </c:scaling>
        <c:axPos val="b"/>
        <c:numFmt formatCode="General" sourceLinked="1"/>
        <c:tickLblPos val="low"/>
        <c:spPr>
          <a:ln w="3328">
            <a:solidFill>
              <a:srgbClr val="000000"/>
            </a:solidFill>
            <a:prstDash val="solid"/>
          </a:ln>
        </c:spPr>
        <c:txPr>
          <a:bodyPr rot="0" vert="horz"/>
          <a:lstStyle/>
          <a:p>
            <a:pPr>
              <a:defRPr sz="1051" b="1" i="0" u="none" strike="noStrike" baseline="0">
                <a:solidFill>
                  <a:srgbClr val="000000"/>
                </a:solidFill>
                <a:latin typeface="Calibri"/>
                <a:ea typeface="Calibri"/>
                <a:cs typeface="Calibri"/>
              </a:defRPr>
            </a:pPr>
            <a:endParaRPr lang="ru-RU"/>
          </a:p>
        </c:txPr>
        <c:crossAx val="75892224"/>
        <c:crosses val="autoZero"/>
        <c:auto val="1"/>
        <c:lblAlgn val="ctr"/>
        <c:lblOffset val="100"/>
        <c:tickLblSkip val="1"/>
        <c:tickMarkSkip val="1"/>
      </c:catAx>
      <c:valAx>
        <c:axId val="75892224"/>
        <c:scaling>
          <c:orientation val="minMax"/>
        </c:scaling>
        <c:axPos val="l"/>
        <c:majorGridlines>
          <c:spPr>
            <a:ln w="3328">
              <a:solidFill>
                <a:srgbClr val="000000"/>
              </a:solidFill>
              <a:prstDash val="solid"/>
            </a:ln>
          </c:spPr>
        </c:majorGridlines>
        <c:numFmt formatCode="General" sourceLinked="1"/>
        <c:tickLblPos val="nextTo"/>
        <c:spPr>
          <a:ln w="3328">
            <a:solidFill>
              <a:srgbClr val="000000"/>
            </a:solidFill>
            <a:prstDash val="solid"/>
          </a:ln>
        </c:spPr>
        <c:txPr>
          <a:bodyPr rot="0" vert="horz"/>
          <a:lstStyle/>
          <a:p>
            <a:pPr>
              <a:defRPr sz="1051" b="1" i="0" u="none" strike="noStrike" baseline="0">
                <a:solidFill>
                  <a:srgbClr val="000000"/>
                </a:solidFill>
                <a:latin typeface="Calibri"/>
                <a:ea typeface="Calibri"/>
                <a:cs typeface="Calibri"/>
              </a:defRPr>
            </a:pPr>
            <a:endParaRPr lang="ru-RU"/>
          </a:p>
        </c:txPr>
        <c:crossAx val="75890688"/>
        <c:crosses val="autoZero"/>
        <c:crossBetween val="between"/>
      </c:valAx>
      <c:spPr>
        <a:noFill/>
        <a:ln w="21978">
          <a:noFill/>
        </a:ln>
      </c:spPr>
    </c:plotArea>
    <c:legend>
      <c:legendPos val="r"/>
      <c:layout>
        <c:manualLayout>
          <c:xMode val="edge"/>
          <c:yMode val="edge"/>
          <c:x val="0.65217391304348404"/>
          <c:y val="0.26609442060085836"/>
          <c:w val="0.32213438735178035"/>
          <c:h val="0.54935622317596311"/>
        </c:manualLayout>
      </c:layout>
      <c:spPr>
        <a:noFill/>
        <a:ln w="3328">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51"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hPercent val="2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5359477124183593E-2"/>
          <c:y val="4.9450549450549504E-2"/>
          <c:w val="0.91830065359478885"/>
          <c:h val="0.76373626373626358"/>
        </c:manualLayout>
      </c:layout>
      <c:bar3DChart>
        <c:barDir val="col"/>
        <c:grouping val="clustered"/>
        <c:ser>
          <c:idx val="0"/>
          <c:order val="0"/>
          <c:tx>
            <c:strRef>
              <c:f>Sheet1!$A$2</c:f>
              <c:strCache>
                <c:ptCount val="1"/>
              </c:strCache>
            </c:strRef>
          </c:tx>
          <c:spPr>
            <a:solidFill>
              <a:srgbClr val="9999FF"/>
            </a:solidFill>
            <a:ln w="12578">
              <a:solidFill>
                <a:srgbClr val="000000"/>
              </a:solidFill>
              <a:prstDash val="solid"/>
            </a:ln>
          </c:spPr>
          <c:dLbls>
            <c:dLbl>
              <c:idx val="0"/>
              <c:layout>
                <c:manualLayout>
                  <c:x val="2.3457837001144441E-2"/>
                  <c:y val="-4.6026356080489855E-2"/>
                </c:manualLayout>
              </c:layout>
              <c:showVal val="1"/>
            </c:dLbl>
            <c:dLbl>
              <c:idx val="1"/>
              <c:layout>
                <c:manualLayout>
                  <c:x val="2.080371175322621E-2"/>
                  <c:y val="-8.2336504811898512E-2"/>
                </c:manualLayout>
              </c:layout>
              <c:showVal val="1"/>
            </c:dLbl>
            <c:dLbl>
              <c:idx val="2"/>
              <c:layout>
                <c:manualLayout>
                  <c:x val="1.97835734334121E-2"/>
                  <c:y val="-6.9908322757732524E-2"/>
                </c:manualLayout>
              </c:layout>
              <c:showVal val="1"/>
            </c:dLbl>
            <c:spPr>
              <a:noFill/>
              <a:ln w="25156">
                <a:noFill/>
              </a:ln>
            </c:spPr>
            <c:txPr>
              <a:bodyPr/>
              <a:lstStyle/>
              <a:p>
                <a:pPr>
                  <a:defRPr sz="792"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Sheet1!$B$2:$D$2</c:f>
              <c:numCache>
                <c:formatCode>General</c:formatCode>
                <c:ptCount val="3"/>
                <c:pt idx="0">
                  <c:v>1415</c:v>
                </c:pt>
                <c:pt idx="1">
                  <c:v>1376</c:v>
                </c:pt>
                <c:pt idx="2">
                  <c:v>1336</c:v>
                </c:pt>
              </c:numCache>
            </c:numRef>
          </c:val>
        </c:ser>
        <c:gapDepth val="0"/>
        <c:shape val="box"/>
        <c:axId val="64785024"/>
        <c:axId val="75923840"/>
        <c:axId val="0"/>
      </c:bar3DChart>
      <c:catAx>
        <c:axId val="64785024"/>
        <c:scaling>
          <c:orientation val="minMax"/>
        </c:scaling>
        <c:axPos val="b"/>
        <c:numFmt formatCode="General" sourceLinked="1"/>
        <c:tickLblPos val="low"/>
        <c:spPr>
          <a:ln w="3144">
            <a:solidFill>
              <a:srgbClr val="000000"/>
            </a:solidFill>
            <a:prstDash val="solid"/>
          </a:ln>
        </c:spPr>
        <c:txPr>
          <a:bodyPr rot="0" vert="horz"/>
          <a:lstStyle/>
          <a:p>
            <a:pPr>
              <a:defRPr sz="792" b="1" i="0" u="none" strike="noStrike" baseline="0">
                <a:solidFill>
                  <a:srgbClr val="000000"/>
                </a:solidFill>
                <a:latin typeface="Arial Cyr"/>
                <a:ea typeface="Arial Cyr"/>
                <a:cs typeface="Arial Cyr"/>
              </a:defRPr>
            </a:pPr>
            <a:endParaRPr lang="ru-RU"/>
          </a:p>
        </c:txPr>
        <c:crossAx val="75923840"/>
        <c:crosses val="autoZero"/>
        <c:auto val="1"/>
        <c:lblAlgn val="ctr"/>
        <c:lblOffset val="100"/>
        <c:tickLblSkip val="1"/>
        <c:tickMarkSkip val="1"/>
      </c:catAx>
      <c:valAx>
        <c:axId val="75923840"/>
        <c:scaling>
          <c:orientation val="minMax"/>
        </c:scaling>
        <c:axPos val="l"/>
        <c:majorGridlines>
          <c:spPr>
            <a:ln w="3144">
              <a:solidFill>
                <a:srgbClr val="000000"/>
              </a:solidFill>
              <a:prstDash val="solid"/>
            </a:ln>
          </c:spPr>
        </c:majorGridlines>
        <c:numFmt formatCode="General" sourceLinked="1"/>
        <c:tickLblPos val="nextTo"/>
        <c:spPr>
          <a:ln w="3144">
            <a:solidFill>
              <a:srgbClr val="000000"/>
            </a:solidFill>
            <a:prstDash val="solid"/>
          </a:ln>
        </c:spPr>
        <c:txPr>
          <a:bodyPr rot="0" vert="horz"/>
          <a:lstStyle/>
          <a:p>
            <a:pPr>
              <a:defRPr sz="792" b="1" i="0" u="none" strike="noStrike" baseline="0">
                <a:solidFill>
                  <a:srgbClr val="000000"/>
                </a:solidFill>
                <a:latin typeface="Arial Cyr"/>
                <a:ea typeface="Arial Cyr"/>
                <a:cs typeface="Arial Cyr"/>
              </a:defRPr>
            </a:pPr>
            <a:endParaRPr lang="ru-RU"/>
          </a:p>
        </c:txPr>
        <c:crossAx val="64785024"/>
        <c:crosses val="autoZero"/>
        <c:crossBetween val="between"/>
      </c:valAx>
      <c:spPr>
        <a:noFill/>
        <a:ln w="25156">
          <a:noFill/>
        </a:ln>
      </c:spPr>
    </c:plotArea>
    <c:plotVisOnly val="1"/>
    <c:dispBlanksAs val="gap"/>
  </c:chart>
  <c:spPr>
    <a:noFill/>
    <a:ln>
      <a:noFill/>
    </a:ln>
  </c:spPr>
  <c:txPr>
    <a:bodyPr/>
    <a:lstStyle/>
    <a:p>
      <a:pPr>
        <a:defRPr sz="792"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hPercent val="2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951423785594625E-2"/>
          <c:y val="4.9450549450549483E-2"/>
          <c:w val="0.92629815745393662"/>
          <c:h val="0.76373626373626358"/>
        </c:manualLayout>
      </c:layout>
      <c:bar3DChart>
        <c:barDir val="col"/>
        <c:grouping val="clustered"/>
        <c:ser>
          <c:idx val="0"/>
          <c:order val="0"/>
          <c:tx>
            <c:strRef>
              <c:f>Sheet1!$A$2</c:f>
              <c:strCache>
                <c:ptCount val="1"/>
              </c:strCache>
            </c:strRef>
          </c:tx>
          <c:spPr>
            <a:solidFill>
              <a:srgbClr val="9999FF"/>
            </a:solidFill>
            <a:ln w="12694">
              <a:solidFill>
                <a:srgbClr val="000000"/>
              </a:solidFill>
              <a:prstDash val="solid"/>
            </a:ln>
          </c:spPr>
          <c:dLbls>
            <c:dLbl>
              <c:idx val="0"/>
              <c:layout>
                <c:manualLayout>
                  <c:x val="4.4719997263582133E-2"/>
                  <c:y val="-7.1070671454529832E-2"/>
                </c:manualLayout>
              </c:layout>
              <c:showVal val="1"/>
            </c:dLbl>
            <c:dLbl>
              <c:idx val="1"/>
              <c:layout>
                <c:manualLayout>
                  <c:x val="3.4237961170972851E-2"/>
                  <c:y val="-4.6624147943045577E-2"/>
                </c:manualLayout>
              </c:layout>
              <c:showVal val="1"/>
            </c:dLbl>
            <c:dLbl>
              <c:idx val="2"/>
              <c:layout>
                <c:manualLayout>
                  <c:x val="2.7105835775167564E-2"/>
                  <c:y val="-7.3046998932827123E-2"/>
                </c:manualLayout>
              </c:layout>
              <c:showVal val="1"/>
            </c:dLbl>
            <c:spPr>
              <a:noFill/>
              <a:ln w="25402">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Sheet1!$B$1:$E$1</c:f>
              <c:strCache>
                <c:ptCount val="3"/>
                <c:pt idx="0">
                  <c:v>1 ступень</c:v>
                </c:pt>
                <c:pt idx="1">
                  <c:v>2 ступень</c:v>
                </c:pt>
                <c:pt idx="2">
                  <c:v>3 ступень</c:v>
                </c:pt>
              </c:strCache>
            </c:strRef>
          </c:cat>
          <c:val>
            <c:numRef>
              <c:f>Sheet1!$B$2:$E$2</c:f>
              <c:numCache>
                <c:formatCode>General</c:formatCode>
                <c:ptCount val="4"/>
                <c:pt idx="0">
                  <c:v>515</c:v>
                </c:pt>
                <c:pt idx="1">
                  <c:v>721</c:v>
                </c:pt>
                <c:pt idx="2">
                  <c:v>133</c:v>
                </c:pt>
              </c:numCache>
            </c:numRef>
          </c:val>
        </c:ser>
        <c:gapDepth val="0"/>
        <c:shape val="box"/>
        <c:axId val="76001664"/>
        <c:axId val="76003200"/>
        <c:axId val="0"/>
      </c:bar3DChart>
      <c:catAx>
        <c:axId val="76001664"/>
        <c:scaling>
          <c:orientation val="minMax"/>
        </c:scaling>
        <c:axPos val="b"/>
        <c:numFmt formatCode="General" sourceLinked="1"/>
        <c:tickLblPos val="low"/>
        <c:spPr>
          <a:ln w="3173">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6003200"/>
        <c:crosses val="autoZero"/>
        <c:auto val="1"/>
        <c:lblAlgn val="ctr"/>
        <c:lblOffset val="100"/>
        <c:tickLblSkip val="1"/>
        <c:tickMarkSkip val="1"/>
      </c:catAx>
      <c:valAx>
        <c:axId val="76003200"/>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6001664"/>
        <c:crosses val="autoZero"/>
        <c:crossBetween val="between"/>
      </c:valAx>
      <c:spPr>
        <a:noFill/>
        <a:ln w="25402">
          <a:noFill/>
        </a:ln>
      </c:spPr>
    </c:plotArea>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hPercent val="3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680161943319839E-2"/>
          <c:y val="7.6923076923076927E-2"/>
          <c:w val="0.80971659919028338"/>
          <c:h val="0.73626373626373665"/>
        </c:manualLayout>
      </c:layout>
      <c:bar3DChart>
        <c:barDir val="col"/>
        <c:grouping val="clustered"/>
        <c:ser>
          <c:idx val="0"/>
          <c:order val="0"/>
          <c:tx>
            <c:strRef>
              <c:f>Sheet1!$A$2</c:f>
              <c:strCache>
                <c:ptCount val="1"/>
                <c:pt idx="0">
                  <c:v>город</c:v>
                </c:pt>
              </c:strCache>
            </c:strRef>
          </c:tx>
          <c:spPr>
            <a:solidFill>
              <a:srgbClr val="9999FF"/>
            </a:solidFill>
            <a:ln w="9435">
              <a:solidFill>
                <a:srgbClr val="000000"/>
              </a:solidFill>
              <a:prstDash val="solid"/>
            </a:ln>
          </c:spPr>
          <c:cat>
            <c:strRef>
              <c:f>Sheet1!$B$1:$E$1</c:f>
              <c:strCache>
                <c:ptCount val="4"/>
                <c:pt idx="1">
                  <c:v>2013/2014</c:v>
                </c:pt>
                <c:pt idx="2">
                  <c:v>2014/2015</c:v>
                </c:pt>
                <c:pt idx="3">
                  <c:v>2015/2016</c:v>
                </c:pt>
              </c:strCache>
            </c:strRef>
          </c:cat>
          <c:val>
            <c:numRef>
              <c:f>Sheet1!$B$2:$E$2</c:f>
              <c:numCache>
                <c:formatCode>General</c:formatCode>
                <c:ptCount val="4"/>
                <c:pt idx="1">
                  <c:v>20.9</c:v>
                </c:pt>
                <c:pt idx="2">
                  <c:v>20.5</c:v>
                </c:pt>
                <c:pt idx="3">
                  <c:v>20.100000000000001</c:v>
                </c:pt>
              </c:numCache>
            </c:numRef>
          </c:val>
        </c:ser>
        <c:ser>
          <c:idx val="1"/>
          <c:order val="1"/>
          <c:tx>
            <c:strRef>
              <c:f>Sheet1!$A$3</c:f>
              <c:strCache>
                <c:ptCount val="1"/>
                <c:pt idx="0">
                  <c:v>село</c:v>
                </c:pt>
              </c:strCache>
            </c:strRef>
          </c:tx>
          <c:spPr>
            <a:solidFill>
              <a:srgbClr val="993366"/>
            </a:solidFill>
            <a:ln w="9435">
              <a:solidFill>
                <a:srgbClr val="000000"/>
              </a:solidFill>
              <a:prstDash val="solid"/>
            </a:ln>
          </c:spPr>
          <c:cat>
            <c:strRef>
              <c:f>Sheet1!$B$1:$E$1</c:f>
              <c:strCache>
                <c:ptCount val="4"/>
                <c:pt idx="1">
                  <c:v>2013/2014</c:v>
                </c:pt>
                <c:pt idx="2">
                  <c:v>2014/2015</c:v>
                </c:pt>
                <c:pt idx="3">
                  <c:v>2015/2016</c:v>
                </c:pt>
              </c:strCache>
            </c:strRef>
          </c:cat>
          <c:val>
            <c:numRef>
              <c:f>Sheet1!$B$3:$E$3</c:f>
              <c:numCache>
                <c:formatCode>General</c:formatCode>
                <c:ptCount val="4"/>
                <c:pt idx="1">
                  <c:v>7.9</c:v>
                </c:pt>
                <c:pt idx="2">
                  <c:v>7.6</c:v>
                </c:pt>
                <c:pt idx="3">
                  <c:v>7.8</c:v>
                </c:pt>
              </c:numCache>
            </c:numRef>
          </c:val>
        </c:ser>
        <c:gapDepth val="0"/>
        <c:shape val="box"/>
        <c:axId val="76138752"/>
        <c:axId val="76169216"/>
        <c:axId val="0"/>
      </c:bar3DChart>
      <c:catAx>
        <c:axId val="76138752"/>
        <c:scaling>
          <c:orientation val="minMax"/>
        </c:scaling>
        <c:axPos val="b"/>
        <c:numFmt formatCode="General" sourceLinked="1"/>
        <c:tickLblPos val="low"/>
        <c:spPr>
          <a:ln w="2359">
            <a:solidFill>
              <a:srgbClr val="000000"/>
            </a:solidFill>
            <a:prstDash val="solid"/>
          </a:ln>
        </c:spPr>
        <c:txPr>
          <a:bodyPr rot="0" vert="horz"/>
          <a:lstStyle/>
          <a:p>
            <a:pPr>
              <a:defRPr sz="594" b="1" i="0" u="none" strike="noStrike" baseline="0">
                <a:solidFill>
                  <a:srgbClr val="000000"/>
                </a:solidFill>
                <a:latin typeface="Arial Cyr"/>
                <a:ea typeface="Arial Cyr"/>
                <a:cs typeface="Arial Cyr"/>
              </a:defRPr>
            </a:pPr>
            <a:endParaRPr lang="ru-RU"/>
          </a:p>
        </c:txPr>
        <c:crossAx val="76169216"/>
        <c:crosses val="autoZero"/>
        <c:auto val="1"/>
        <c:lblAlgn val="ctr"/>
        <c:lblOffset val="100"/>
        <c:tickLblSkip val="1"/>
        <c:tickMarkSkip val="1"/>
      </c:catAx>
      <c:valAx>
        <c:axId val="76169216"/>
        <c:scaling>
          <c:orientation val="minMax"/>
        </c:scaling>
        <c:axPos val="l"/>
        <c:majorGridlines>
          <c:spPr>
            <a:ln w="2359">
              <a:solidFill>
                <a:srgbClr val="000000"/>
              </a:solidFill>
              <a:prstDash val="solid"/>
            </a:ln>
          </c:spPr>
        </c:majorGridlines>
        <c:numFmt formatCode="General" sourceLinked="1"/>
        <c:tickLblPos val="nextTo"/>
        <c:spPr>
          <a:ln w="2359">
            <a:solidFill>
              <a:srgbClr val="000000"/>
            </a:solidFill>
            <a:prstDash val="solid"/>
          </a:ln>
        </c:spPr>
        <c:txPr>
          <a:bodyPr rot="0" vert="horz"/>
          <a:lstStyle/>
          <a:p>
            <a:pPr>
              <a:defRPr sz="594" b="1" i="0" u="none" strike="noStrike" baseline="0">
                <a:solidFill>
                  <a:srgbClr val="000000"/>
                </a:solidFill>
                <a:latin typeface="Arial Cyr"/>
                <a:ea typeface="Arial Cyr"/>
                <a:cs typeface="Arial Cyr"/>
              </a:defRPr>
            </a:pPr>
            <a:endParaRPr lang="ru-RU"/>
          </a:p>
        </c:txPr>
        <c:crossAx val="76138752"/>
        <c:crosses val="autoZero"/>
        <c:crossBetween val="between"/>
      </c:valAx>
      <c:spPr>
        <a:noFill/>
        <a:ln w="18870">
          <a:noFill/>
        </a:ln>
      </c:spPr>
    </c:plotArea>
    <c:legend>
      <c:legendPos val="r"/>
      <c:layout>
        <c:manualLayout>
          <c:xMode val="edge"/>
          <c:yMode val="edge"/>
          <c:x val="0.8859470651293766"/>
          <c:y val="0.43209887148636633"/>
          <c:w val="0.10386961847120429"/>
          <c:h val="0.24691373524930249"/>
        </c:manualLayout>
      </c:layout>
      <c:spPr>
        <a:noFill/>
        <a:ln w="2359">
          <a:solidFill>
            <a:srgbClr val="000000"/>
          </a:solidFill>
          <a:prstDash val="solid"/>
        </a:ln>
      </c:spPr>
      <c:txPr>
        <a:bodyPr/>
        <a:lstStyle/>
        <a:p>
          <a:pPr>
            <a:defRPr sz="546"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594"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631229235880399"/>
          <c:y val="7.1225071225071226E-2"/>
          <c:w val="0.87707641196013364"/>
          <c:h val="0.54415954415954415"/>
        </c:manualLayout>
      </c:layout>
      <c:barChart>
        <c:barDir val="col"/>
        <c:grouping val="clustered"/>
        <c:ser>
          <c:idx val="0"/>
          <c:order val="0"/>
          <c:tx>
            <c:strRef>
              <c:f>Sheet1!$A$2</c:f>
              <c:strCache>
                <c:ptCount val="1"/>
                <c:pt idx="0">
                  <c:v>Количество детей</c:v>
                </c:pt>
              </c:strCache>
            </c:strRef>
          </c:tx>
          <c:spPr>
            <a:solidFill>
              <a:schemeClr val="accent2">
                <a:lumMod val="75000"/>
              </a:schemeClr>
            </a:solidFill>
            <a:ln w="12700">
              <a:solidFill>
                <a:srgbClr val="000000"/>
              </a:solidFill>
              <a:prstDash val="solid"/>
            </a:ln>
          </c:spPr>
          <c:dLbls>
            <c:dLbl>
              <c:idx val="0"/>
              <c:layout>
                <c:manualLayout>
                  <c:x val="6.6012348091691554E-3"/>
                  <c:y val="-1.7843115870903946E-2"/>
                </c:manualLayout>
              </c:layout>
              <c:dLblPos val="outEnd"/>
              <c:showVal val="1"/>
            </c:dLbl>
            <c:dLbl>
              <c:idx val="1"/>
              <c:layout>
                <c:manualLayout>
                  <c:x val="2.8879711969435537E-4"/>
                  <c:y val="-6.5850084670945414E-2"/>
                </c:manualLayout>
              </c:layout>
              <c:dLblPos val="outEnd"/>
              <c:showVal val="1"/>
            </c:dLbl>
            <c:dLbl>
              <c:idx val="2"/>
              <c:layout>
                <c:manualLayout>
                  <c:x val="-6.0234690225964924E-3"/>
                  <c:y val="-6.6962283880293932E-2"/>
                </c:manualLayout>
              </c:layout>
              <c:dLblPos val="outEnd"/>
              <c:showVal val="1"/>
            </c:dLbl>
            <c:dLbl>
              <c:idx val="3"/>
              <c:layout>
                <c:manualLayout>
                  <c:x val="-4.0300873243556933E-3"/>
                  <c:y val="-6.8964506434351799E-2"/>
                </c:manualLayout>
              </c:layout>
              <c:dLblPos val="outEnd"/>
              <c:showVal val="1"/>
            </c:dLbl>
            <c:dLbl>
              <c:idx val="4"/>
              <c:layout>
                <c:manualLayout>
                  <c:x val="-3.6978351942212866E-3"/>
                  <c:y val="-7.3419263887560704E-2"/>
                </c:manualLayout>
              </c:layout>
              <c:dLblPos val="outEnd"/>
              <c:showVal val="1"/>
            </c:dLbl>
            <c:dLbl>
              <c:idx val="5"/>
              <c:layout>
                <c:manualLayout>
                  <c:x val="1.8229101321295221E-2"/>
                  <c:y val="-5.2310491162324897E-2"/>
                </c:manualLayout>
              </c:layout>
              <c:dLblPos val="outEnd"/>
              <c:showVal val="1"/>
            </c:dLbl>
            <c:spPr>
              <a:noFill/>
              <a:ln w="25400">
                <a:noFill/>
              </a:ln>
            </c:spPr>
            <c:txPr>
              <a:bodyPr/>
              <a:lstStyle/>
              <a:p>
                <a:pPr>
                  <a:defRPr sz="1350" b="1" i="0" u="none" strike="noStrike" baseline="0">
                    <a:solidFill>
                      <a:srgbClr val="000000"/>
                    </a:solidFill>
                    <a:latin typeface="Times New Roman"/>
                    <a:ea typeface="Times New Roman"/>
                    <a:cs typeface="Times New Roman"/>
                  </a:defRPr>
                </a:pPr>
                <a:endParaRPr lang="ru-RU"/>
              </a:p>
            </c:txPr>
            <c:showVal val="1"/>
          </c:dLbls>
          <c:cat>
            <c:strRef>
              <c:f>Sheet1!$B$1:$K$1</c:f>
              <c:strCache>
                <c:ptCount val="3"/>
                <c:pt idx="0">
                  <c:v>2012-2013</c:v>
                </c:pt>
                <c:pt idx="1">
                  <c:v>2013-2014</c:v>
                </c:pt>
                <c:pt idx="2">
                  <c:v>2014-2015</c:v>
                </c:pt>
              </c:strCache>
            </c:strRef>
          </c:cat>
          <c:val>
            <c:numRef>
              <c:f>Sheet1!$B$2:$K$2</c:f>
              <c:numCache>
                <c:formatCode>General</c:formatCode>
                <c:ptCount val="3"/>
                <c:pt idx="0">
                  <c:v>1524</c:v>
                </c:pt>
                <c:pt idx="1">
                  <c:v>1415</c:v>
                </c:pt>
                <c:pt idx="2">
                  <c:v>1369</c:v>
                </c:pt>
              </c:numCache>
            </c:numRef>
          </c:val>
        </c:ser>
        <c:ser>
          <c:idx val="1"/>
          <c:order val="1"/>
          <c:tx>
            <c:strRef>
              <c:f>Sheet1!$A$3</c:f>
              <c:strCache>
                <c:ptCount val="1"/>
                <c:pt idx="0">
                  <c:v>Количество классов-комплектов</c:v>
                </c:pt>
              </c:strCache>
            </c:strRef>
          </c:tx>
          <c:spPr>
            <a:solidFill>
              <a:schemeClr val="accent4">
                <a:lumMod val="60000"/>
                <a:lumOff val="40000"/>
              </a:schemeClr>
            </a:solidFill>
            <a:ln w="12700">
              <a:solidFill>
                <a:srgbClr val="000000"/>
              </a:solidFill>
              <a:prstDash val="solid"/>
            </a:ln>
          </c:spPr>
          <c:dLbls>
            <c:dLbl>
              <c:idx val="0"/>
              <c:layout>
                <c:manualLayout>
                  <c:x val="-6.9532604594057029E-3"/>
                  <c:y val="-4.5966230924025894E-2"/>
                </c:manualLayout>
              </c:layout>
              <c:dLblPos val="outEnd"/>
              <c:showVal val="1"/>
            </c:dLbl>
            <c:dLbl>
              <c:idx val="1"/>
              <c:layout>
                <c:manualLayout>
                  <c:x val="-1.6377911721363061E-3"/>
                  <c:y val="-4.2880100957619904E-2"/>
                </c:manualLayout>
              </c:layout>
              <c:dLblPos val="outEnd"/>
              <c:showVal val="1"/>
            </c:dLbl>
            <c:dLbl>
              <c:idx val="2"/>
              <c:layout>
                <c:manualLayout>
                  <c:x val="-7.9500573144271561E-3"/>
                  <c:y val="-3.2117684628863011E-2"/>
                </c:manualLayout>
              </c:layout>
              <c:dLblPos val="outEnd"/>
              <c:showVal val="1"/>
            </c:dLbl>
            <c:dLbl>
              <c:idx val="3"/>
              <c:layout>
                <c:manualLayout>
                  <c:x val="-5.9566756161863934E-3"/>
                  <c:y val="-3.8212449099093708E-2"/>
                </c:manualLayout>
              </c:layout>
              <c:dLblPos val="outEnd"/>
              <c:showVal val="1"/>
            </c:dLbl>
            <c:dLbl>
              <c:idx val="4"/>
              <c:layout>
                <c:manualLayout>
                  <c:x val="-7.2855530541581703E-3"/>
                  <c:y val="-4.432622390700397E-2"/>
                </c:manualLayout>
              </c:layout>
              <c:dLblPos val="outEnd"/>
              <c:showVal val="1"/>
            </c:dLbl>
            <c:dLbl>
              <c:idx val="5"/>
              <c:layout>
                <c:manualLayout>
                  <c:x val="6.3357356208266994E-3"/>
                  <c:y val="-4.8244182915589746E-2"/>
                </c:manualLayout>
              </c:layout>
              <c:dLblPos val="outEnd"/>
              <c:showVal val="1"/>
            </c:dLbl>
            <c:dLbl>
              <c:idx val="6"/>
              <c:layout>
                <c:manualLayout>
                  <c:x val="1.497346404430906E-2"/>
                  <c:y val="-1.4926870912213518E-2"/>
                </c:manualLayout>
              </c:layout>
              <c:dLblPos val="outEnd"/>
              <c:showVal val="1"/>
            </c:dLbl>
            <c:dLbl>
              <c:idx val="7"/>
              <c:layout>
                <c:manualLayout>
                  <c:x val="7.8496081742632541E-3"/>
                  <c:y val="-1.7756572601164373E-2"/>
                </c:manualLayout>
              </c:layout>
              <c:dLblPos val="outEnd"/>
              <c:showVal val="1"/>
            </c:dLbl>
            <c:spPr>
              <a:noFill/>
              <a:ln w="25400">
                <a:noFill/>
              </a:ln>
            </c:spPr>
            <c:txPr>
              <a:bodyPr/>
              <a:lstStyle/>
              <a:p>
                <a:pPr>
                  <a:defRPr sz="1350" b="1" i="0" u="none" strike="noStrike" baseline="0">
                    <a:solidFill>
                      <a:srgbClr val="000000"/>
                    </a:solidFill>
                    <a:latin typeface="Times New Roman"/>
                    <a:ea typeface="Times New Roman"/>
                    <a:cs typeface="Times New Roman"/>
                  </a:defRPr>
                </a:pPr>
                <a:endParaRPr lang="ru-RU"/>
              </a:p>
            </c:txPr>
            <c:showVal val="1"/>
          </c:dLbls>
          <c:cat>
            <c:strRef>
              <c:f>Sheet1!$B$1:$K$1</c:f>
              <c:strCache>
                <c:ptCount val="3"/>
                <c:pt idx="0">
                  <c:v>2012-2013</c:v>
                </c:pt>
                <c:pt idx="1">
                  <c:v>2013-2014</c:v>
                </c:pt>
                <c:pt idx="2">
                  <c:v>2014-2015</c:v>
                </c:pt>
              </c:strCache>
            </c:strRef>
          </c:cat>
          <c:val>
            <c:numRef>
              <c:f>Sheet1!$B$3:$K$3</c:f>
              <c:numCache>
                <c:formatCode>General</c:formatCode>
                <c:ptCount val="3"/>
                <c:pt idx="0">
                  <c:v>116</c:v>
                </c:pt>
                <c:pt idx="1">
                  <c:v>113</c:v>
                </c:pt>
                <c:pt idx="2">
                  <c:v>110</c:v>
                </c:pt>
              </c:numCache>
            </c:numRef>
          </c:val>
        </c:ser>
        <c:ser>
          <c:idx val="2"/>
          <c:order val="2"/>
          <c:tx>
            <c:strRef>
              <c:f>Sheet1!$A$4</c:f>
              <c:strCache>
                <c:ptCount val="1"/>
                <c:pt idx="0">
                  <c:v>Количество педагогов</c:v>
                </c:pt>
              </c:strCache>
            </c:strRef>
          </c:tx>
          <c:spPr>
            <a:solidFill>
              <a:schemeClr val="accent2">
                <a:lumMod val="60000"/>
                <a:lumOff val="40000"/>
              </a:schemeClr>
            </a:solidFill>
            <a:ln w="12700">
              <a:solidFill>
                <a:srgbClr val="000000"/>
              </a:solidFill>
              <a:prstDash val="solid"/>
            </a:ln>
          </c:spPr>
          <c:dLbls>
            <c:dLbl>
              <c:idx val="0"/>
              <c:layout>
                <c:manualLayout>
                  <c:x val="2.0067691037024372E-2"/>
                  <c:y val="-6.291556761598413E-2"/>
                </c:manualLayout>
              </c:layout>
              <c:dLblPos val="outEnd"/>
              <c:showVal val="1"/>
            </c:dLbl>
            <c:dLbl>
              <c:idx val="1"/>
              <c:layout>
                <c:manualLayout>
                  <c:x val="2.5383331871477892E-2"/>
                  <c:y val="-6.2460905363603422E-2"/>
                </c:manualLayout>
              </c:layout>
              <c:dLblPos val="outEnd"/>
              <c:showVal val="1"/>
            </c:dLbl>
            <c:dLbl>
              <c:idx val="2"/>
              <c:layout>
                <c:manualLayout>
                  <c:x val="2.4054454433505863E-2"/>
                  <c:y val="-5.7376902750427922E-2"/>
                </c:manualLayout>
              </c:layout>
              <c:dLblPos val="outEnd"/>
              <c:showVal val="1"/>
            </c:dLbl>
            <c:dLbl>
              <c:idx val="3"/>
              <c:layout>
                <c:manualLayout>
                  <c:x val="2.4386706563640316E-2"/>
                  <c:y val="-5.5993614833234291E-2"/>
                </c:manualLayout>
              </c:layout>
              <c:dLblPos val="outEnd"/>
              <c:showVal val="1"/>
            </c:dLbl>
            <c:dLbl>
              <c:idx val="4"/>
              <c:layout>
                <c:manualLayout>
                  <c:x val="1.4752009737953023E-2"/>
                  <c:y val="-6.1435192253784486E-2"/>
                </c:manualLayout>
              </c:layout>
              <c:dLblPos val="outEnd"/>
              <c:showVal val="1"/>
            </c:dLbl>
            <c:dLbl>
              <c:idx val="5"/>
              <c:layout>
                <c:manualLayout>
                  <c:x val="4.1662334957788719E-2"/>
                  <c:y val="-3.6408460519961806E-2"/>
                </c:manualLayout>
              </c:layout>
              <c:dLblPos val="outEnd"/>
              <c:showVal val="1"/>
            </c:dLbl>
            <c:dLbl>
              <c:idx val="6"/>
              <c:layout>
                <c:manualLayout>
                  <c:x val="2.870555054307207E-2"/>
                  <c:y val="-3.136335104926289E-2"/>
                </c:manualLayout>
              </c:layout>
              <c:dLblPos val="outEnd"/>
              <c:showVal val="1"/>
            </c:dLbl>
            <c:dLbl>
              <c:idx val="7"/>
              <c:layout>
                <c:manualLayout>
                  <c:x val="2.2393284400781518E-2"/>
                  <c:y val="-3.5697079167753568E-2"/>
                </c:manualLayout>
              </c:layout>
              <c:dLblPos val="outEnd"/>
              <c:showVal val="1"/>
            </c:dLbl>
            <c:dLbl>
              <c:idx val="8"/>
              <c:layout>
                <c:manualLayout>
                  <c:x val="1.9403277394703398E-2"/>
                  <c:y val="-1.5952584022032423E-2"/>
                </c:manualLayout>
              </c:layout>
              <c:dLblPos val="outEnd"/>
              <c:showVal val="1"/>
            </c:dLbl>
            <c:spPr>
              <a:noFill/>
              <a:ln w="25400">
                <a:noFill/>
              </a:ln>
            </c:spPr>
            <c:txPr>
              <a:bodyPr/>
              <a:lstStyle/>
              <a:p>
                <a:pPr>
                  <a:defRPr sz="1350" b="1" i="0" u="none" strike="noStrike" baseline="0">
                    <a:solidFill>
                      <a:srgbClr val="000000"/>
                    </a:solidFill>
                    <a:latin typeface="Times New Roman"/>
                    <a:ea typeface="Times New Roman"/>
                    <a:cs typeface="Times New Roman"/>
                  </a:defRPr>
                </a:pPr>
                <a:endParaRPr lang="ru-RU"/>
              </a:p>
            </c:txPr>
            <c:showVal val="1"/>
          </c:dLbls>
          <c:cat>
            <c:strRef>
              <c:f>Sheet1!$B$1:$K$1</c:f>
              <c:strCache>
                <c:ptCount val="3"/>
                <c:pt idx="0">
                  <c:v>2012-2013</c:v>
                </c:pt>
                <c:pt idx="1">
                  <c:v>2013-2014</c:v>
                </c:pt>
                <c:pt idx="2">
                  <c:v>2014-2015</c:v>
                </c:pt>
              </c:strCache>
            </c:strRef>
          </c:cat>
          <c:val>
            <c:numRef>
              <c:f>Sheet1!$B$4:$K$4</c:f>
              <c:numCache>
                <c:formatCode>General</c:formatCode>
                <c:ptCount val="3"/>
                <c:pt idx="0">
                  <c:v>243</c:v>
                </c:pt>
                <c:pt idx="1">
                  <c:v>229</c:v>
                </c:pt>
                <c:pt idx="2">
                  <c:v>229</c:v>
                </c:pt>
              </c:numCache>
            </c:numRef>
          </c:val>
        </c:ser>
        <c:axId val="76072832"/>
        <c:axId val="76074368"/>
      </c:barChart>
      <c:catAx>
        <c:axId val="76072832"/>
        <c:scaling>
          <c:orientation val="minMax"/>
        </c:scaling>
        <c:axPos val="b"/>
        <c:numFmt formatCode="General" sourceLinked="1"/>
        <c:tickLblPos val="nextTo"/>
        <c:spPr>
          <a:ln w="3175">
            <a:solidFill>
              <a:srgbClr val="000000"/>
            </a:solidFill>
            <a:prstDash val="solid"/>
          </a:ln>
        </c:spPr>
        <c:txPr>
          <a:bodyPr rot="0" vert="horz"/>
          <a:lstStyle/>
          <a:p>
            <a:pPr>
              <a:defRPr sz="1350" b="0" i="0" u="none" strike="noStrike" baseline="0">
                <a:solidFill>
                  <a:srgbClr val="000000"/>
                </a:solidFill>
                <a:latin typeface="Times New Roman"/>
                <a:ea typeface="Times New Roman"/>
                <a:cs typeface="Times New Roman"/>
              </a:defRPr>
            </a:pPr>
            <a:endParaRPr lang="ru-RU"/>
          </a:p>
        </c:txPr>
        <c:crossAx val="76074368"/>
        <c:crosses val="autoZero"/>
        <c:auto val="1"/>
        <c:lblAlgn val="ctr"/>
        <c:lblOffset val="100"/>
        <c:tickLblSkip val="1"/>
        <c:tickMarkSkip val="1"/>
      </c:catAx>
      <c:valAx>
        <c:axId val="760743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350" b="0" i="0" u="none" strike="noStrike" baseline="0">
                <a:solidFill>
                  <a:srgbClr val="000000"/>
                </a:solidFill>
                <a:latin typeface="Times New Roman"/>
                <a:ea typeface="Times New Roman"/>
                <a:cs typeface="Times New Roman"/>
              </a:defRPr>
            </a:pPr>
            <a:endParaRPr lang="ru-RU"/>
          </a:p>
        </c:txPr>
        <c:crossAx val="76072832"/>
        <c:crosses val="autoZero"/>
        <c:crossBetween val="between"/>
      </c:valAx>
      <c:spPr>
        <a:noFill/>
        <a:ln w="25400">
          <a:noFill/>
        </a:ln>
      </c:spPr>
    </c:plotArea>
    <c:legend>
      <c:legendPos val="b"/>
      <c:layout>
        <c:manualLayout>
          <c:xMode val="edge"/>
          <c:yMode val="edge"/>
          <c:x val="3.3222591362126248E-2"/>
          <c:y val="0.83475783475783472"/>
          <c:w val="0.93023255813953487"/>
          <c:h val="0.15669515669515671"/>
        </c:manualLayout>
      </c:layout>
      <c:spPr>
        <a:noFill/>
        <a:ln w="3175">
          <a:solidFill>
            <a:srgbClr val="000000"/>
          </a:solidFill>
          <a:prstDash val="solid"/>
        </a:ln>
      </c:spPr>
      <c:txPr>
        <a:bodyPr/>
        <a:lstStyle/>
        <a:p>
          <a:pPr>
            <a:defRPr sz="124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50"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3333333333333343E-2"/>
          <c:y val="7.2580645161290328E-2"/>
          <c:w val="0.90151515151515149"/>
          <c:h val="0.46236559139785394"/>
        </c:manualLayout>
      </c:layout>
      <c:barChart>
        <c:barDir val="col"/>
        <c:grouping val="clustered"/>
        <c:ser>
          <c:idx val="0"/>
          <c:order val="0"/>
          <c:tx>
            <c:strRef>
              <c:f>Sheet1!$A$2</c:f>
              <c:strCache>
                <c:ptCount val="1"/>
                <c:pt idx="0">
                  <c:v>Общеобразовательные организации</c:v>
                </c:pt>
              </c:strCache>
            </c:strRef>
          </c:tx>
          <c:spPr>
            <a:solidFill>
              <a:schemeClr val="accent2">
                <a:lumMod val="75000"/>
              </a:schemeClr>
            </a:solidFill>
            <a:ln w="12700">
              <a:solidFill>
                <a:srgbClr val="000000"/>
              </a:solidFill>
              <a:prstDash val="solid"/>
            </a:ln>
          </c:spPr>
          <c:dLbls>
            <c:dLbl>
              <c:idx val="0"/>
              <c:layout>
                <c:manualLayout>
                  <c:x val="-1.0533801999308761E-3"/>
                  <c:y val="-5.2453494191456507E-2"/>
                </c:manualLayout>
              </c:layout>
              <c:dLblPos val="outEnd"/>
              <c:showVal val="1"/>
            </c:dLbl>
            <c:dLbl>
              <c:idx val="1"/>
              <c:layout>
                <c:manualLayout>
                  <c:x val="-2.9589347464541665E-4"/>
                  <c:y val="-5.4130837301814422E-2"/>
                </c:manualLayout>
              </c:layout>
              <c:dLblPos val="outEnd"/>
              <c:showVal val="1"/>
            </c:dLbl>
            <c:dLbl>
              <c:idx val="2"/>
              <c:layout>
                <c:manualLayout>
                  <c:x val="-3.579368725449404E-3"/>
                  <c:y val="-4.6733110185243114E-2"/>
                </c:manualLayout>
              </c:layout>
              <c:dLblPos val="outEnd"/>
              <c:showVal val="1"/>
            </c:dLbl>
            <c:dLbl>
              <c:idx val="3"/>
              <c:layout>
                <c:manualLayout>
                  <c:x val="-5.8521850304668775E-3"/>
                  <c:y val="-4.7485634342996963E-2"/>
                </c:manualLayout>
              </c:layout>
              <c:dLblPos val="outEnd"/>
              <c:showVal val="1"/>
            </c:dLbl>
            <c:dLbl>
              <c:idx val="4"/>
              <c:layout>
                <c:manualLayout>
                  <c:x val="9.6606445225564405E-4"/>
                  <c:y val="-5.5550150472028686E-2"/>
                </c:manualLayout>
              </c:layout>
              <c:dLblPos val="outEnd"/>
              <c:showVal val="1"/>
            </c:dLbl>
            <c:dLbl>
              <c:idx val="5"/>
              <c:layout>
                <c:manualLayout>
                  <c:x val="6.2691624198264904E-3"/>
                  <c:y val="-5.5550150472028686E-2"/>
                </c:manualLayout>
              </c:layout>
              <c:dLblPos val="outEnd"/>
              <c:showVal val="1"/>
            </c:dLbl>
            <c:dLbl>
              <c:idx val="6"/>
              <c:layout>
                <c:manualLayout>
                  <c:x val="-5.4910843064555023E-4"/>
                  <c:y val="-4.7485634342996963E-2"/>
                </c:manualLayout>
              </c:layout>
              <c:dLblPos val="outEnd"/>
              <c:showVal val="1"/>
            </c:dLbl>
            <c:dLbl>
              <c:idx val="7"/>
              <c:layout>
                <c:manualLayout>
                  <c:x val="1.723686506622172E-3"/>
                  <c:y val="-4.7485634342996963E-2"/>
                </c:manualLayout>
              </c:layout>
              <c:dLblPos val="outEnd"/>
              <c:showVal val="1"/>
            </c:dLbl>
            <c:dLbl>
              <c:idx val="8"/>
              <c:layout>
                <c:manualLayout>
                  <c:x val="7.0266277773624814E-3"/>
                  <c:y val="-4.2862089249484134E-2"/>
                </c:manualLayout>
              </c:layout>
              <c:dLblPos val="outEnd"/>
              <c:showVal val="1"/>
            </c:dLbl>
            <c:dLbl>
              <c:idx val="9"/>
              <c:layout>
                <c:manualLayout>
                  <c:x val="2.7481240896448531E-2"/>
                  <c:y val="-4.2862089249484134E-2"/>
                </c:manualLayout>
              </c:layout>
              <c:dLblPos val="outEnd"/>
              <c:showVal val="1"/>
            </c:dLbl>
            <c:spPr>
              <a:noFill/>
              <a:ln w="25399">
                <a:noFill/>
              </a:ln>
            </c:spPr>
            <c:txPr>
              <a:bodyPr/>
              <a:lstStyle/>
              <a:p>
                <a:pPr>
                  <a:defRPr sz="1400" b="0" i="0" u="none" strike="noStrike" baseline="0">
                    <a:solidFill>
                      <a:srgbClr val="000000"/>
                    </a:solidFill>
                    <a:latin typeface="Arial Cyr"/>
                    <a:ea typeface="Arial Cyr"/>
                    <a:cs typeface="Arial Cyr"/>
                  </a:defRPr>
                </a:pPr>
                <a:endParaRPr lang="ru-RU"/>
              </a:p>
            </c:txPr>
            <c:showVal val="1"/>
          </c:dLbls>
          <c:cat>
            <c:strRef>
              <c:f>Sheet1!$B$1:$L$1</c:f>
              <c:strCache>
                <c:ptCount val="3"/>
                <c:pt idx="0">
                  <c:v>2012-2013</c:v>
                </c:pt>
                <c:pt idx="1">
                  <c:v>2013-2014</c:v>
                </c:pt>
                <c:pt idx="2">
                  <c:v>2014-2015</c:v>
                </c:pt>
              </c:strCache>
            </c:strRef>
          </c:cat>
          <c:val>
            <c:numRef>
              <c:f>Sheet1!$B$2:$L$2</c:f>
              <c:numCache>
                <c:formatCode>General</c:formatCode>
                <c:ptCount val="3"/>
                <c:pt idx="0">
                  <c:v>87</c:v>
                </c:pt>
                <c:pt idx="1">
                  <c:v>88</c:v>
                </c:pt>
                <c:pt idx="2">
                  <c:v>88</c:v>
                </c:pt>
              </c:numCache>
            </c:numRef>
          </c:val>
        </c:ser>
        <c:ser>
          <c:idx val="1"/>
          <c:order val="1"/>
          <c:tx>
            <c:strRef>
              <c:f>Sheet1!$A$3</c:f>
              <c:strCache>
                <c:ptCount val="1"/>
                <c:pt idx="0">
                  <c:v>Детские образовательные организации</c:v>
                </c:pt>
              </c:strCache>
            </c:strRef>
          </c:tx>
          <c:spPr>
            <a:solidFill>
              <a:schemeClr val="accent4">
                <a:lumMod val="60000"/>
                <a:lumOff val="40000"/>
              </a:schemeClr>
            </a:solidFill>
            <a:ln w="12700">
              <a:solidFill>
                <a:srgbClr val="000000"/>
              </a:solidFill>
              <a:prstDash val="solid"/>
            </a:ln>
          </c:spPr>
          <c:dLbls>
            <c:dLbl>
              <c:idx val="0"/>
              <c:layout>
                <c:manualLayout>
                  <c:x val="6.6899931267071933E-3"/>
                  <c:y val="-4.6840366665026466E-2"/>
                </c:manualLayout>
              </c:layout>
              <c:dLblPos val="outEnd"/>
              <c:showVal val="1"/>
            </c:dLbl>
            <c:dLbl>
              <c:idx val="1"/>
              <c:layout>
                <c:manualLayout>
                  <c:x val="1.3868737913866739E-3"/>
                  <c:y val="-6.5119945423136899E-2"/>
                </c:manualLayout>
              </c:layout>
              <c:dLblPos val="outEnd"/>
              <c:showVal val="1"/>
            </c:dLbl>
            <c:dLbl>
              <c:idx val="2"/>
              <c:layout>
                <c:manualLayout>
                  <c:x val="1.5780880849866816E-2"/>
                  <c:y val="-6.4259845622658046E-2"/>
                </c:manualLayout>
              </c:layout>
              <c:dLblPos val="outEnd"/>
              <c:showVal val="1"/>
            </c:dLbl>
            <c:dLbl>
              <c:idx val="3"/>
              <c:layout>
                <c:manualLayout>
                  <c:x val="2.2599130332589031E-2"/>
                  <c:y val="-5.3507157450615121E-2"/>
                </c:manualLayout>
              </c:layout>
              <c:dLblPos val="outEnd"/>
              <c:showVal val="1"/>
            </c:dLbl>
            <c:dLbl>
              <c:idx val="4"/>
              <c:layout>
                <c:manualLayout>
                  <c:x val="9.7202534215109979E-3"/>
                  <c:y val="-3.931349824305231E-2"/>
                </c:manualLayout>
              </c:layout>
              <c:dLblPos val="outEnd"/>
              <c:showVal val="1"/>
            </c:dLbl>
            <c:dLbl>
              <c:idx val="5"/>
              <c:layout>
                <c:manualLayout>
                  <c:x val="1.5023351389081861E-2"/>
                  <c:y val="-2.6625437020507611E-2"/>
                </c:manualLayout>
              </c:layout>
              <c:dLblPos val="outEnd"/>
              <c:showVal val="1"/>
            </c:dLbl>
            <c:dLbl>
              <c:idx val="6"/>
              <c:layout>
                <c:manualLayout>
                  <c:x val="2.1444744780038496E-3"/>
                  <c:y val="-2.9743658963757708E-2"/>
                </c:manualLayout>
              </c:layout>
              <c:dLblPos val="outEnd"/>
              <c:showVal val="1"/>
            </c:dLbl>
            <c:dLbl>
              <c:idx val="8"/>
              <c:layout>
                <c:manualLayout>
                  <c:x val="8.2052158676909868E-3"/>
                  <c:y val="-4.7975864189074759E-3"/>
                </c:manualLayout>
              </c:layout>
              <c:dLblPos val="outEnd"/>
              <c:showVal val="1"/>
            </c:dLbl>
            <c:spPr>
              <a:noFill/>
              <a:ln w="25399">
                <a:noFill/>
              </a:ln>
            </c:spPr>
            <c:txPr>
              <a:bodyPr/>
              <a:lstStyle/>
              <a:p>
                <a:pPr>
                  <a:defRPr sz="1400" b="0" i="0" u="none" strike="noStrike" baseline="0">
                    <a:solidFill>
                      <a:srgbClr val="000000"/>
                    </a:solidFill>
                    <a:latin typeface="Arial Cyr"/>
                    <a:ea typeface="Arial Cyr"/>
                    <a:cs typeface="Arial Cyr"/>
                  </a:defRPr>
                </a:pPr>
                <a:endParaRPr lang="ru-RU"/>
              </a:p>
            </c:txPr>
            <c:showVal val="1"/>
          </c:dLbls>
          <c:cat>
            <c:strRef>
              <c:f>Sheet1!$B$1:$L$1</c:f>
              <c:strCache>
                <c:ptCount val="3"/>
                <c:pt idx="0">
                  <c:v>2012-2013</c:v>
                </c:pt>
                <c:pt idx="1">
                  <c:v>2013-2014</c:v>
                </c:pt>
                <c:pt idx="2">
                  <c:v>2014-2015</c:v>
                </c:pt>
              </c:strCache>
            </c:strRef>
          </c:cat>
          <c:val>
            <c:numRef>
              <c:f>Sheet1!$B$3:$L$3</c:f>
              <c:numCache>
                <c:formatCode>General</c:formatCode>
                <c:ptCount val="3"/>
                <c:pt idx="0">
                  <c:v>41</c:v>
                </c:pt>
                <c:pt idx="1">
                  <c:v>41</c:v>
                </c:pt>
                <c:pt idx="2">
                  <c:v>47</c:v>
                </c:pt>
              </c:numCache>
            </c:numRef>
          </c:val>
        </c:ser>
        <c:ser>
          <c:idx val="2"/>
          <c:order val="2"/>
          <c:tx>
            <c:strRef>
              <c:f>Sheet1!$A$4</c:f>
              <c:strCache>
                <c:ptCount val="1"/>
                <c:pt idx="0">
                  <c:v>Дом детского творчества</c:v>
                </c:pt>
              </c:strCache>
            </c:strRef>
          </c:tx>
          <c:spPr>
            <a:solidFill>
              <a:schemeClr val="accent2">
                <a:lumMod val="60000"/>
                <a:lumOff val="40000"/>
              </a:schemeClr>
            </a:solidFill>
            <a:ln w="12700">
              <a:solidFill>
                <a:srgbClr val="000000"/>
              </a:solidFill>
              <a:prstDash val="solid"/>
            </a:ln>
          </c:spPr>
          <c:dLbls>
            <c:dLbl>
              <c:idx val="0"/>
              <c:layout>
                <c:manualLayout>
                  <c:x val="6.3532730050535691E-3"/>
                  <c:y val="-5.7700652643888434E-2"/>
                </c:manualLayout>
              </c:layout>
              <c:dLblPos val="outEnd"/>
              <c:showVal val="1"/>
            </c:dLbl>
            <c:dLbl>
              <c:idx val="1"/>
              <c:layout>
                <c:manualLayout>
                  <c:x val="1.8727635979016891E-2"/>
                  <c:y val="-2.7464245993064556E-2"/>
                </c:manualLayout>
              </c:layout>
              <c:dLblPos val="outEnd"/>
              <c:showVal val="1"/>
            </c:dLbl>
            <c:dLbl>
              <c:idx val="2"/>
              <c:layout>
                <c:manualLayout>
                  <c:x val="3.665628194033415E-2"/>
                  <c:y val="-2.5657739413210295E-2"/>
                </c:manualLayout>
              </c:layout>
              <c:dLblPos val="outEnd"/>
              <c:showVal val="1"/>
            </c:dLbl>
            <c:dLbl>
              <c:idx val="3"/>
              <c:layout>
                <c:manualLayout>
                  <c:x val="2.2262410210935332E-2"/>
                  <c:y val="-3.8991023985538366E-2"/>
                </c:manualLayout>
              </c:layout>
              <c:dLblPos val="outEnd"/>
              <c:showVal val="1"/>
            </c:dLbl>
            <c:dLbl>
              <c:idx val="4"/>
              <c:layout>
                <c:manualLayout>
                  <c:x val="1.8474442390766357E-2"/>
                  <c:y val="-2.5657739413210295E-2"/>
                </c:manualLayout>
              </c:layout>
              <c:dLblPos val="outEnd"/>
              <c:showVal val="1"/>
            </c:dLbl>
            <c:dLbl>
              <c:idx val="5"/>
              <c:layout>
                <c:manualLayout>
                  <c:x val="1.9232085812882733E-2"/>
                  <c:y val="-1.4797475598441559E-2"/>
                </c:manualLayout>
              </c:layout>
              <c:dLblPos val="outEnd"/>
              <c:showVal val="1"/>
            </c:dLbl>
            <c:dLbl>
              <c:idx val="6"/>
              <c:layout>
                <c:manualLayout>
                  <c:x val="2.1504724053319751E-2"/>
                  <c:y val="-1.4797475598441559E-2"/>
                </c:manualLayout>
              </c:layout>
              <c:dLblPos val="outEnd"/>
              <c:showVal val="1"/>
            </c:dLbl>
            <c:dLbl>
              <c:idx val="7"/>
              <c:layout>
                <c:manualLayout>
                  <c:x val="2.2262367475436341E-2"/>
                  <c:y val="-3.8296139768543842E-3"/>
                </c:manualLayout>
              </c:layout>
              <c:dLblPos val="outEnd"/>
              <c:showVal val="1"/>
            </c:dLbl>
            <c:dLbl>
              <c:idx val="8"/>
              <c:layout>
                <c:manualLayout>
                  <c:x val="2.3020010897552238E-2"/>
                  <c:y val="-6.3029095691698794E-3"/>
                </c:manualLayout>
              </c:layout>
              <c:dLblPos val="outEnd"/>
              <c:showVal val="1"/>
            </c:dLbl>
            <c:dLbl>
              <c:idx val="9"/>
              <c:layout>
                <c:manualLayout>
                  <c:x val="1.9232043077383399E-2"/>
                  <c:y val="-1.1679253655191435E-2"/>
                </c:manualLayout>
              </c:layout>
              <c:dLblPos val="outEnd"/>
              <c:showVal val="1"/>
            </c:dLbl>
            <c:spPr>
              <a:noFill/>
              <a:ln w="25399">
                <a:noFill/>
              </a:ln>
            </c:spPr>
            <c:txPr>
              <a:bodyPr/>
              <a:lstStyle/>
              <a:p>
                <a:pPr>
                  <a:defRPr sz="1400" b="0" i="0" u="none" strike="noStrike" baseline="0">
                    <a:solidFill>
                      <a:srgbClr val="000000"/>
                    </a:solidFill>
                    <a:latin typeface="Arial Cyr"/>
                    <a:ea typeface="Arial Cyr"/>
                    <a:cs typeface="Arial Cyr"/>
                  </a:defRPr>
                </a:pPr>
                <a:endParaRPr lang="ru-RU"/>
              </a:p>
            </c:txPr>
            <c:showVal val="1"/>
          </c:dLbls>
          <c:cat>
            <c:strRef>
              <c:f>Sheet1!$B$1:$L$1</c:f>
              <c:strCache>
                <c:ptCount val="3"/>
                <c:pt idx="0">
                  <c:v>2012-2013</c:v>
                </c:pt>
                <c:pt idx="1">
                  <c:v>2013-2014</c:v>
                </c:pt>
                <c:pt idx="2">
                  <c:v>2014-2015</c:v>
                </c:pt>
              </c:strCache>
            </c:strRef>
          </c:cat>
          <c:val>
            <c:numRef>
              <c:f>Sheet1!$B$4:$L$4</c:f>
              <c:numCache>
                <c:formatCode>General</c:formatCode>
                <c:ptCount val="3"/>
                <c:pt idx="0">
                  <c:v>29</c:v>
                </c:pt>
                <c:pt idx="1">
                  <c:v>43</c:v>
                </c:pt>
                <c:pt idx="2">
                  <c:v>43</c:v>
                </c:pt>
              </c:numCache>
            </c:numRef>
          </c:val>
        </c:ser>
        <c:axId val="76232192"/>
        <c:axId val="76233728"/>
      </c:barChart>
      <c:catAx>
        <c:axId val="76232192"/>
        <c:scaling>
          <c:orientation val="minMax"/>
        </c:scaling>
        <c:axPos val="b"/>
        <c:numFmt formatCode="General" sourceLinked="1"/>
        <c:tickLblPos val="nextTo"/>
        <c:spPr>
          <a:ln w="3175">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76233728"/>
        <c:crosses val="autoZero"/>
        <c:auto val="1"/>
        <c:lblAlgn val="ctr"/>
        <c:lblOffset val="100"/>
        <c:tickLblSkip val="1"/>
        <c:tickMarkSkip val="1"/>
      </c:catAx>
      <c:valAx>
        <c:axId val="762337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76232192"/>
        <c:crosses val="autoZero"/>
        <c:crossBetween val="between"/>
      </c:valAx>
      <c:spPr>
        <a:noFill/>
        <a:ln w="25399">
          <a:noFill/>
        </a:ln>
      </c:spPr>
    </c:plotArea>
    <c:legend>
      <c:legendPos val="b"/>
      <c:layout>
        <c:manualLayout>
          <c:xMode val="edge"/>
          <c:yMode val="edge"/>
          <c:x val="0.27424242424242434"/>
          <c:y val="0.75806451612903614"/>
          <c:w val="0.51969696969696666"/>
          <c:h val="0.23387096774193547"/>
        </c:manualLayout>
      </c:layout>
      <c:spPr>
        <a:noFill/>
        <a:ln w="3175">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625"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5342465753424723E-2"/>
          <c:y val="8.9219330855018583E-2"/>
          <c:w val="0.90753424657534243"/>
          <c:h val="0.53531598513011147"/>
        </c:manualLayout>
      </c:layout>
      <c:barChart>
        <c:barDir val="col"/>
        <c:grouping val="clustered"/>
        <c:ser>
          <c:idx val="0"/>
          <c:order val="0"/>
          <c:tx>
            <c:strRef>
              <c:f>Sheet1!$A$2</c:f>
              <c:strCache>
                <c:ptCount val="1"/>
                <c:pt idx="0">
                  <c:v>Доля молодых специалистов</c:v>
                </c:pt>
              </c:strCache>
            </c:strRef>
          </c:tx>
          <c:spPr>
            <a:solidFill>
              <a:schemeClr val="accent2">
                <a:lumMod val="60000"/>
                <a:lumOff val="40000"/>
              </a:schemeClr>
            </a:solidFill>
            <a:ln w="12700">
              <a:solidFill>
                <a:srgbClr val="000000"/>
              </a:solidFill>
              <a:prstDash val="solid"/>
            </a:ln>
          </c:spPr>
          <c:dLbls>
            <c:dLbl>
              <c:idx val="0"/>
              <c:layout>
                <c:manualLayout>
                  <c:x val="-6.1102237514347232E-3"/>
                  <c:y val="-4.9513000625890993E-2"/>
                </c:manualLayout>
              </c:layout>
              <c:dLblPos val="outEnd"/>
              <c:showVal val="1"/>
            </c:dLbl>
            <c:dLbl>
              <c:idx val="1"/>
              <c:layout>
                <c:manualLayout>
                  <c:x val="-1.3270828952524559E-2"/>
                  <c:y val="-4.6167343564206466E-2"/>
                </c:manualLayout>
              </c:layout>
              <c:dLblPos val="outEnd"/>
              <c:showVal val="1"/>
            </c:dLbl>
            <c:dLbl>
              <c:idx val="2"/>
              <c:layout>
                <c:manualLayout>
                  <c:x val="-1.7006953364951415E-2"/>
                  <c:y val="-6.4011450341502033E-2"/>
                </c:manualLayout>
              </c:layout>
              <c:dLblPos val="outEnd"/>
              <c:showVal val="1"/>
            </c:dLbl>
            <c:dLbl>
              <c:idx val="3"/>
              <c:layout>
                <c:manualLayout>
                  <c:x val="-7.0442708948084028E-3"/>
                  <c:y val="-4.9513000625890993E-2"/>
                </c:manualLayout>
              </c:layout>
              <c:dLblPos val="outEnd"/>
              <c:showVal val="1"/>
            </c:dLbl>
            <c:dLbl>
              <c:idx val="4"/>
              <c:layout>
                <c:manualLayout>
                  <c:x val="-5.6432322602818514E-3"/>
                  <c:y val="-4.6167343564206466E-2"/>
                </c:manualLayout>
              </c:layout>
              <c:dLblPos val="outEnd"/>
              <c:showVal val="1"/>
            </c:dLbl>
            <c:dLbl>
              <c:idx val="5"/>
              <c:layout>
                <c:manualLayout>
                  <c:x val="-9.3793566727087326E-3"/>
                  <c:y val="-4.914156186566529E-2"/>
                </c:manualLayout>
              </c:layout>
              <c:dLblPos val="outEnd"/>
              <c:showVal val="1"/>
            </c:dLbl>
            <c:spPr>
              <a:noFill/>
              <a:ln w="25399">
                <a:noFill/>
              </a:ln>
            </c:spPr>
            <c:txPr>
              <a:bodyPr/>
              <a:lstStyle/>
              <a:p>
                <a:pPr>
                  <a:defRPr sz="1175" b="1" i="0" u="none" strike="noStrike" baseline="0">
                    <a:solidFill>
                      <a:srgbClr val="000000"/>
                    </a:solidFill>
                    <a:latin typeface="Arial Cyr"/>
                    <a:ea typeface="Arial Cyr"/>
                    <a:cs typeface="Arial Cyr"/>
                  </a:defRPr>
                </a:pPr>
                <a:endParaRPr lang="ru-RU"/>
              </a:p>
            </c:txPr>
            <c:showVal val="1"/>
          </c:dLbls>
          <c:cat>
            <c:strRef>
              <c:f>Sheet1!$B$1:$L$1</c:f>
              <c:strCache>
                <c:ptCount val="3"/>
                <c:pt idx="0">
                  <c:v>2012-2013</c:v>
                </c:pt>
                <c:pt idx="1">
                  <c:v>2013-2014</c:v>
                </c:pt>
                <c:pt idx="2">
                  <c:v>2014-2015</c:v>
                </c:pt>
              </c:strCache>
            </c:strRef>
          </c:cat>
          <c:val>
            <c:numRef>
              <c:f>Sheet1!$B$2:$L$2</c:f>
              <c:numCache>
                <c:formatCode>General</c:formatCode>
                <c:ptCount val="3"/>
                <c:pt idx="0">
                  <c:v>3</c:v>
                </c:pt>
                <c:pt idx="1">
                  <c:v>1.3</c:v>
                </c:pt>
                <c:pt idx="2">
                  <c:v>1.3</c:v>
                </c:pt>
              </c:numCache>
            </c:numRef>
          </c:val>
        </c:ser>
        <c:ser>
          <c:idx val="1"/>
          <c:order val="1"/>
          <c:tx>
            <c:strRef>
              <c:f>Sheet1!$A$3</c:f>
              <c:strCache>
                <c:ptCount val="1"/>
                <c:pt idx="0">
                  <c:v>Доля педагогов пенсионного возраста</c:v>
                </c:pt>
              </c:strCache>
            </c:strRef>
          </c:tx>
          <c:spPr>
            <a:solidFill>
              <a:schemeClr val="accent2">
                <a:lumMod val="75000"/>
              </a:schemeClr>
            </a:solidFill>
            <a:ln w="12700">
              <a:solidFill>
                <a:srgbClr val="000000"/>
              </a:solidFill>
              <a:prstDash val="solid"/>
            </a:ln>
          </c:spPr>
          <c:dLbls>
            <c:dLbl>
              <c:idx val="0"/>
              <c:layout>
                <c:manualLayout>
                  <c:x val="9.7009561572895548E-3"/>
                  <c:y val="-6.1408904412191413E-2"/>
                </c:manualLayout>
              </c:layout>
              <c:dLblPos val="outEnd"/>
              <c:showVal val="1"/>
            </c:dLbl>
            <c:dLbl>
              <c:idx val="1"/>
              <c:layout>
                <c:manualLayout>
                  <c:x val="5.9650084904462157E-3"/>
                  <c:y val="-6.921566370738412E-2"/>
                </c:manualLayout>
              </c:layout>
              <c:dLblPos val="outEnd"/>
              <c:showVal val="1"/>
            </c:dLbl>
            <c:dLbl>
              <c:idx val="2"/>
              <c:layout>
                <c:manualLayout>
                  <c:x val="7.3660471249729007E-3"/>
                  <c:y val="-7.7022348862266221E-2"/>
                </c:manualLayout>
              </c:layout>
              <c:dLblPos val="outEnd"/>
              <c:showVal val="1"/>
            </c:dLbl>
            <c:dLbl>
              <c:idx val="3"/>
              <c:layout>
                <c:manualLayout>
                  <c:x val="5.8273478925692694E-3"/>
                  <c:y val="-5.4717744164939297E-2"/>
                </c:manualLayout>
              </c:layout>
              <c:dLblPos val="outEnd"/>
              <c:showVal val="1"/>
            </c:dLbl>
            <c:dLbl>
              <c:idx val="4"/>
              <c:layout>
                <c:manualLayout>
                  <c:x val="2.0914002257260192E-3"/>
                  <c:y val="-4.7282497770282574E-2"/>
                </c:manualLayout>
              </c:layout>
              <c:dLblPos val="outEnd"/>
              <c:showVal val="1"/>
            </c:dLbl>
            <c:dLbl>
              <c:idx val="5"/>
              <c:layout>
                <c:manualLayout>
                  <c:x val="1.780110093129182E-3"/>
                  <c:y val="-4.9141498916344929E-2"/>
                </c:manualLayout>
              </c:layout>
              <c:dLblPos val="outEnd"/>
              <c:showVal val="1"/>
            </c:dLbl>
            <c:spPr>
              <a:noFill/>
              <a:ln w="25399">
                <a:noFill/>
              </a:ln>
            </c:spPr>
            <c:txPr>
              <a:bodyPr/>
              <a:lstStyle/>
              <a:p>
                <a:pPr>
                  <a:defRPr sz="1175" b="1" i="0" u="none" strike="noStrike" baseline="0">
                    <a:solidFill>
                      <a:srgbClr val="000000"/>
                    </a:solidFill>
                    <a:latin typeface="Arial Cyr"/>
                    <a:ea typeface="Arial Cyr"/>
                    <a:cs typeface="Arial Cyr"/>
                  </a:defRPr>
                </a:pPr>
                <a:endParaRPr lang="ru-RU"/>
              </a:p>
            </c:txPr>
            <c:showVal val="1"/>
          </c:dLbls>
          <c:cat>
            <c:strRef>
              <c:f>Sheet1!$B$1:$L$1</c:f>
              <c:strCache>
                <c:ptCount val="3"/>
                <c:pt idx="0">
                  <c:v>2012-2013</c:v>
                </c:pt>
                <c:pt idx="1">
                  <c:v>2013-2014</c:v>
                </c:pt>
                <c:pt idx="2">
                  <c:v>2014-2015</c:v>
                </c:pt>
              </c:strCache>
            </c:strRef>
          </c:cat>
          <c:val>
            <c:numRef>
              <c:f>Sheet1!$B$3:$L$3</c:f>
              <c:numCache>
                <c:formatCode>General</c:formatCode>
                <c:ptCount val="3"/>
                <c:pt idx="0">
                  <c:v>9.4</c:v>
                </c:pt>
                <c:pt idx="1">
                  <c:v>11.8</c:v>
                </c:pt>
                <c:pt idx="2">
                  <c:v>14.7</c:v>
                </c:pt>
              </c:numCache>
            </c:numRef>
          </c:val>
        </c:ser>
        <c:axId val="77582336"/>
        <c:axId val="77583872"/>
      </c:barChart>
      <c:catAx>
        <c:axId val="77582336"/>
        <c:scaling>
          <c:orientation val="minMax"/>
        </c:scaling>
        <c:axPos val="b"/>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77583872"/>
        <c:crosses val="autoZero"/>
        <c:auto val="1"/>
        <c:lblAlgn val="ctr"/>
        <c:lblOffset val="100"/>
        <c:tickLblSkip val="1"/>
        <c:tickMarkSkip val="1"/>
      </c:catAx>
      <c:valAx>
        <c:axId val="775838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77582336"/>
        <c:crosses val="autoZero"/>
        <c:crossBetween val="between"/>
      </c:valAx>
      <c:spPr>
        <a:solidFill>
          <a:srgbClr val="FFFFFF"/>
        </a:solidFill>
        <a:ln w="12700">
          <a:solidFill>
            <a:srgbClr val="808080"/>
          </a:solidFill>
          <a:prstDash val="solid"/>
        </a:ln>
      </c:spPr>
    </c:plotArea>
    <c:legend>
      <c:legendPos val="b"/>
      <c:layout>
        <c:manualLayout>
          <c:xMode val="edge"/>
          <c:yMode val="edge"/>
          <c:x val="9.7602739726027399E-2"/>
          <c:y val="0.88847583643122674"/>
          <c:w val="0.86301369863013999"/>
          <c:h val="0.10037174721189612"/>
        </c:manualLayout>
      </c:layout>
      <c:spPr>
        <a:noFill/>
        <a:ln w="3175">
          <a:solidFill>
            <a:srgbClr val="000000"/>
          </a:solidFill>
          <a:prstDash val="solid"/>
        </a:ln>
      </c:spPr>
      <c:txPr>
        <a:bodyPr/>
        <a:lstStyle/>
        <a:p>
          <a:pPr>
            <a:defRPr sz="108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75"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9654631083202854E-2"/>
          <c:y val="4.7846889952153124E-2"/>
          <c:w val="0.90894819466248378"/>
          <c:h val="0.51196172248803862"/>
        </c:manualLayout>
      </c:layout>
      <c:barChart>
        <c:barDir val="col"/>
        <c:grouping val="clustered"/>
        <c:ser>
          <c:idx val="2"/>
          <c:order val="0"/>
          <c:tx>
            <c:strRef>
              <c:f>Sheet1!$A$4</c:f>
              <c:strCache>
                <c:ptCount val="1"/>
              </c:strCache>
            </c:strRef>
          </c:tx>
          <c:spPr>
            <a:solidFill>
              <a:srgbClr val="FFFF00"/>
            </a:solidFill>
            <a:ln w="12700">
              <a:solidFill>
                <a:srgbClr val="000000"/>
              </a:solidFill>
              <a:prstDash val="solid"/>
            </a:ln>
          </c:spPr>
          <c:dLbls>
            <c:dLbl>
              <c:idx val="0"/>
              <c:layout>
                <c:manualLayout>
                  <c:x val="-2.0552908662119271E-2"/>
                  <c:y val="-1.0555888681423643E-2"/>
                </c:manualLayout>
              </c:layout>
              <c:dLblPos val="outEnd"/>
              <c:showVal val="1"/>
            </c:dLbl>
            <c:dLbl>
              <c:idx val="1"/>
              <c:layout>
                <c:manualLayout>
                  <c:x val="-1.0819709495991744E-2"/>
                  <c:y val="1.3048449098582625E-2"/>
                </c:manualLayout>
              </c:layout>
              <c:dLblPos val="outEnd"/>
              <c:showVal val="1"/>
            </c:dLbl>
            <c:dLbl>
              <c:idx val="2"/>
              <c:layout>
                <c:manualLayout>
                  <c:x val="-3.1809187990299095E-2"/>
                  <c:y val="-9.4342349092514724E-3"/>
                </c:manualLayout>
              </c:layout>
              <c:dLblPos val="outEnd"/>
              <c:showVal val="1"/>
            </c:dLbl>
            <c:dLbl>
              <c:idx val="3"/>
              <c:layout>
                <c:manualLayout>
                  <c:x val="-1.7442648974039656E-2"/>
                  <c:y val="-1.2756884350239635E-2"/>
                </c:manualLayout>
              </c:layout>
              <c:dLblPos val="outEnd"/>
              <c:showVal val="1"/>
            </c:dLbl>
            <c:dLbl>
              <c:idx val="4"/>
              <c:layout>
                <c:manualLayout>
                  <c:x val="-4.3816362467574067E-2"/>
                  <c:y val="1.4260464680657538E-2"/>
                </c:manualLayout>
              </c:layout>
              <c:dLblPos val="outEnd"/>
              <c:showVal val="1"/>
            </c:dLbl>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Val val="1"/>
          </c:dLbls>
          <c:cat>
            <c:strRef>
              <c:f>Sheet1!$B$1:$F$1</c:f>
              <c:strCache>
                <c:ptCount val="5"/>
                <c:pt idx="0">
                  <c:v>до 2 лет</c:v>
                </c:pt>
                <c:pt idx="1">
                  <c:v>от 2 до 5 лет</c:v>
                </c:pt>
                <c:pt idx="2">
                  <c:v>от 5 до 10 лет</c:v>
                </c:pt>
                <c:pt idx="3">
                  <c:v>от 10 до 20 лет</c:v>
                </c:pt>
                <c:pt idx="4">
                  <c:v>более 20 лет</c:v>
                </c:pt>
              </c:strCache>
            </c:strRef>
          </c:cat>
          <c:val>
            <c:numRef>
              <c:f>Sheet1!$B$4:$F$4</c:f>
            </c:numRef>
          </c:val>
        </c:ser>
        <c:ser>
          <c:idx val="3"/>
          <c:order val="1"/>
          <c:tx>
            <c:strRef>
              <c:f>Sheet1!$A$5</c:f>
              <c:strCache>
                <c:ptCount val="1"/>
              </c:strCache>
            </c:strRef>
          </c:tx>
          <c:spPr>
            <a:solidFill>
              <a:srgbClr val="CCFFFF"/>
            </a:solidFill>
            <a:ln w="12700">
              <a:solidFill>
                <a:srgbClr val="000000"/>
              </a:solidFill>
              <a:prstDash val="solid"/>
            </a:ln>
          </c:spPr>
          <c:dLbls>
            <c:dLbl>
              <c:idx val="0"/>
              <c:layout>
                <c:manualLayout>
                  <c:x val="-2.9945687806229712E-3"/>
                  <c:y val="1.8035270576645134E-2"/>
                </c:manualLayout>
              </c:layout>
              <c:dLblPos val="outEnd"/>
              <c:showVal val="1"/>
            </c:dLbl>
            <c:dLbl>
              <c:idx val="1"/>
              <c:layout>
                <c:manualLayout>
                  <c:x val="2.0288919801596792E-3"/>
                  <c:y val="-2.3187642505201996E-2"/>
                </c:manualLayout>
              </c:layout>
              <c:dLblPos val="outEnd"/>
              <c:showVal val="1"/>
            </c:dLbl>
            <c:dLbl>
              <c:idx val="2"/>
              <c:layout>
                <c:manualLayout>
                  <c:x val="-1.1785789544450694E-2"/>
                  <c:y val="-4.1766824489692034E-4"/>
                </c:manualLayout>
              </c:layout>
              <c:dLblPos val="outEnd"/>
              <c:showVal val="1"/>
            </c:dLbl>
            <c:dLbl>
              <c:idx val="3"/>
              <c:layout>
                <c:manualLayout>
                  <c:x val="-1.5583058486899243E-2"/>
                  <c:y val="2.5327350447514971E-3"/>
                </c:manualLayout>
              </c:layout>
              <c:dLblPos val="outEnd"/>
              <c:showVal val="1"/>
            </c:dLbl>
            <c:dLbl>
              <c:idx val="4"/>
              <c:layout>
                <c:manualLayout>
                  <c:x val="-1.0559435458919681E-2"/>
                  <c:y val="4.7762444598508456E-3"/>
                </c:manualLayout>
              </c:layout>
              <c:dLblPos val="outEnd"/>
              <c:showVal val="1"/>
            </c:dLbl>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Val val="1"/>
          </c:dLbls>
          <c:cat>
            <c:strRef>
              <c:f>Sheet1!$B$1:$F$1</c:f>
              <c:strCache>
                <c:ptCount val="5"/>
                <c:pt idx="0">
                  <c:v>до 2 лет</c:v>
                </c:pt>
                <c:pt idx="1">
                  <c:v>от 2 до 5 лет</c:v>
                </c:pt>
                <c:pt idx="2">
                  <c:v>от 5 до 10 лет</c:v>
                </c:pt>
                <c:pt idx="3">
                  <c:v>от 10 до 20 лет</c:v>
                </c:pt>
                <c:pt idx="4">
                  <c:v>более 20 лет</c:v>
                </c:pt>
              </c:strCache>
            </c:strRef>
          </c:cat>
          <c:val>
            <c:numRef>
              <c:f>Sheet1!$B$5:$F$5</c:f>
            </c:numRef>
          </c:val>
        </c:ser>
        <c:ser>
          <c:idx val="4"/>
          <c:order val="2"/>
          <c:tx>
            <c:strRef>
              <c:f>Sheet1!$A$6</c:f>
              <c:strCache>
                <c:ptCount val="1"/>
                <c:pt idx="0">
                  <c:v>доля педработников (%) 2012-2013</c:v>
                </c:pt>
              </c:strCache>
            </c:strRef>
          </c:tx>
          <c:spPr>
            <a:solidFill>
              <a:srgbClr val="660066"/>
            </a:solidFill>
            <a:ln w="12700">
              <a:solidFill>
                <a:srgbClr val="000000"/>
              </a:solidFill>
              <a:prstDash val="solid"/>
            </a:ln>
          </c:spPr>
          <c:dLbls>
            <c:dLbl>
              <c:idx val="0"/>
              <c:layout>
                <c:manualLayout>
                  <c:x val="5.1444565573808675E-3"/>
                  <c:y val="1.1793789493167171E-2"/>
                </c:manualLayout>
              </c:layout>
              <c:dLblPos val="outEnd"/>
              <c:showVal val="1"/>
            </c:dLbl>
            <c:dLbl>
              <c:idx val="1"/>
              <c:layout>
                <c:manualLayout>
                  <c:x val="-8.2093140365023759E-4"/>
                  <c:y val="2.3505776731179651E-2"/>
                </c:manualLayout>
              </c:layout>
              <c:dLblPos val="outEnd"/>
              <c:showVal val="1"/>
            </c:dLbl>
            <c:dLbl>
              <c:idx val="2"/>
              <c:layout>
                <c:manualLayout>
                  <c:x val="-6.7864816318786506E-3"/>
                  <c:y val="-2.9125802216188709E-2"/>
                </c:manualLayout>
              </c:layout>
              <c:dLblPos val="outEnd"/>
              <c:showVal val="1"/>
            </c:dLbl>
            <c:dLbl>
              <c:idx val="3"/>
              <c:layout>
                <c:manualLayout>
                  <c:x val="1.9752813945967873E-3"/>
                  <c:y val="-1.5501056711245342E-3"/>
                </c:manualLayout>
              </c:layout>
              <c:dLblPos val="outEnd"/>
              <c:showVal val="1"/>
            </c:dLbl>
            <c:dLbl>
              <c:idx val="4"/>
              <c:layout>
                <c:manualLayout>
                  <c:x val="-8.5055140819993865E-4"/>
                  <c:y val="-2.6808163981961692E-2"/>
                </c:manualLayout>
              </c:layout>
              <c:dLblPos val="outEnd"/>
              <c:showVal val="1"/>
            </c:dLbl>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Val val="1"/>
          </c:dLbls>
          <c:cat>
            <c:strRef>
              <c:f>Sheet1!$B$1:$F$1</c:f>
              <c:strCache>
                <c:ptCount val="5"/>
                <c:pt idx="0">
                  <c:v>до 2 лет</c:v>
                </c:pt>
                <c:pt idx="1">
                  <c:v>от 2 до 5 лет</c:v>
                </c:pt>
                <c:pt idx="2">
                  <c:v>от 5 до 10 лет</c:v>
                </c:pt>
                <c:pt idx="3">
                  <c:v>от 10 до 20 лет</c:v>
                </c:pt>
                <c:pt idx="4">
                  <c:v>более 20 лет</c:v>
                </c:pt>
              </c:strCache>
            </c:strRef>
          </c:cat>
          <c:val>
            <c:numRef>
              <c:f>Sheet1!$B$6:$F$6</c:f>
              <c:numCache>
                <c:formatCode>General</c:formatCode>
                <c:ptCount val="5"/>
                <c:pt idx="0">
                  <c:v>0.9</c:v>
                </c:pt>
                <c:pt idx="1">
                  <c:v>3.8</c:v>
                </c:pt>
                <c:pt idx="2">
                  <c:v>3.8</c:v>
                </c:pt>
                <c:pt idx="3">
                  <c:v>17.899999999999999</c:v>
                </c:pt>
                <c:pt idx="4">
                  <c:v>73.599999999999994</c:v>
                </c:pt>
              </c:numCache>
            </c:numRef>
          </c:val>
        </c:ser>
        <c:ser>
          <c:idx val="5"/>
          <c:order val="3"/>
          <c:tx>
            <c:strRef>
              <c:f>Sheet1!$A$7</c:f>
              <c:strCache>
                <c:ptCount val="1"/>
                <c:pt idx="0">
                  <c:v>доля педработников (%) 2013-2014</c:v>
                </c:pt>
              </c:strCache>
            </c:strRef>
          </c:tx>
          <c:spPr>
            <a:solidFill>
              <a:srgbClr val="FF8080"/>
            </a:solidFill>
            <a:ln w="12700">
              <a:solidFill>
                <a:srgbClr val="000000"/>
              </a:solidFill>
              <a:prstDash val="solid"/>
            </a:ln>
          </c:spPr>
          <c:dLbls>
            <c:dLbl>
              <c:idx val="0"/>
              <c:layout>
                <c:manualLayout>
                  <c:x val="8.5532496779700609E-3"/>
                  <c:y val="-3.5499956985097794E-2"/>
                </c:manualLayout>
              </c:layout>
              <c:dLblPos val="outEnd"/>
              <c:showVal val="1"/>
            </c:dLbl>
            <c:dLbl>
              <c:idx val="1"/>
              <c:layout>
                <c:manualLayout>
                  <c:x val="5.7274168751733877E-3"/>
                  <c:y val="-3.8477175048821831E-2"/>
                </c:manualLayout>
              </c:layout>
              <c:dLblPos val="outEnd"/>
              <c:showVal val="1"/>
            </c:dLbl>
            <c:dLbl>
              <c:idx val="2"/>
              <c:layout>
                <c:manualLayout>
                  <c:x val="-4.9475472240051999E-3"/>
                  <c:y val="-1.2161385575137481E-2"/>
                </c:manualLayout>
              </c:layout>
              <c:dLblPos val="outEnd"/>
              <c:showVal val="1"/>
            </c:dLbl>
            <c:dLbl>
              <c:idx val="3"/>
              <c:layout>
                <c:manualLayout>
                  <c:x val="-6.3005759485662075E-3"/>
                  <c:y val="1.9630402815486801E-2"/>
                </c:manualLayout>
              </c:layout>
              <c:dLblPos val="outEnd"/>
              <c:showVal val="1"/>
            </c:dLbl>
            <c:dLbl>
              <c:idx val="4"/>
              <c:layout>
                <c:manualLayout>
                  <c:x val="2.9290579212944476E-4"/>
                  <c:y val="-2.9917810434676013E-2"/>
                </c:manualLayout>
              </c:layout>
              <c:dLblPos val="outEnd"/>
              <c:showVal val="1"/>
            </c:dLbl>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до 2 лет</c:v>
                </c:pt>
                <c:pt idx="1">
                  <c:v>от 2 до 5 лет</c:v>
                </c:pt>
                <c:pt idx="2">
                  <c:v>от 5 до 10 лет</c:v>
                </c:pt>
                <c:pt idx="3">
                  <c:v>от 10 до 20 лет</c:v>
                </c:pt>
                <c:pt idx="4">
                  <c:v>более 20 лет</c:v>
                </c:pt>
              </c:strCache>
            </c:strRef>
          </c:cat>
          <c:val>
            <c:numRef>
              <c:f>Sheet1!$B$7:$F$7</c:f>
              <c:numCache>
                <c:formatCode>General</c:formatCode>
                <c:ptCount val="5"/>
                <c:pt idx="0">
                  <c:v>1</c:v>
                </c:pt>
                <c:pt idx="1">
                  <c:v>3</c:v>
                </c:pt>
                <c:pt idx="2">
                  <c:v>3</c:v>
                </c:pt>
                <c:pt idx="3">
                  <c:v>17</c:v>
                </c:pt>
                <c:pt idx="4">
                  <c:v>76</c:v>
                </c:pt>
              </c:numCache>
            </c:numRef>
          </c:val>
        </c:ser>
        <c:ser>
          <c:idx val="6"/>
          <c:order val="4"/>
          <c:tx>
            <c:strRef>
              <c:f>Sheet1!$A$8</c:f>
              <c:strCache>
                <c:ptCount val="1"/>
                <c:pt idx="0">
                  <c:v>доля педработников (%) 2014-2015</c:v>
                </c:pt>
              </c:strCache>
            </c:strRef>
          </c:tx>
          <c:spPr>
            <a:solidFill>
              <a:srgbClr val="0066CC"/>
            </a:solidFill>
            <a:ln w="12700">
              <a:solidFill>
                <a:srgbClr val="000000"/>
              </a:solidFill>
              <a:prstDash val="solid"/>
            </a:ln>
          </c:spPr>
          <c:dLbls>
            <c:dLbl>
              <c:idx val="0"/>
              <c:layout>
                <c:manualLayout>
                  <c:x val="8.8637997988588561E-3"/>
                  <c:y val="-1.4521999980517061E-2"/>
                </c:manualLayout>
              </c:layout>
              <c:dLblPos val="outEnd"/>
              <c:showVal val="1"/>
            </c:dLbl>
            <c:dLbl>
              <c:idx val="1"/>
              <c:layout>
                <c:manualLayout>
                  <c:x val="6.0381292632593914E-3"/>
                  <c:y val="-9.6363673920986225E-3"/>
                </c:manualLayout>
              </c:layout>
              <c:dLblPos val="outEnd"/>
              <c:showVal val="1"/>
            </c:dLbl>
            <c:dLbl>
              <c:idx val="2"/>
              <c:layout>
                <c:manualLayout>
                  <c:x val="3.2122964604627412E-3"/>
                  <c:y val="-1.4421056387313965E-2"/>
                </c:manualLayout>
              </c:layout>
              <c:dLblPos val="outEnd"/>
              <c:showVal val="1"/>
            </c:dLbl>
            <c:dLbl>
              <c:idx val="3"/>
              <c:layout>
                <c:manualLayout>
                  <c:x val="2.5549072106431482E-3"/>
                  <c:y val="1.7245278718377514E-4"/>
                </c:manualLayout>
              </c:layout>
              <c:dLblPos val="outEnd"/>
              <c:showVal val="1"/>
            </c:dLbl>
            <c:dLbl>
              <c:idx val="4"/>
              <c:layout>
                <c:manualLayout>
                  <c:x val="-1.5969350452115161E-2"/>
                  <c:y val="-2.6839980925561207E-2"/>
                </c:manualLayout>
              </c:layout>
              <c:dLblPos val="outEnd"/>
              <c:showVal val="1"/>
            </c:dLbl>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Val val="1"/>
          </c:dLbls>
          <c:cat>
            <c:strRef>
              <c:f>Sheet1!$B$1:$F$1</c:f>
              <c:strCache>
                <c:ptCount val="5"/>
                <c:pt idx="0">
                  <c:v>до 2 лет</c:v>
                </c:pt>
                <c:pt idx="1">
                  <c:v>от 2 до 5 лет</c:v>
                </c:pt>
                <c:pt idx="2">
                  <c:v>от 5 до 10 лет</c:v>
                </c:pt>
                <c:pt idx="3">
                  <c:v>от 10 до 20 лет</c:v>
                </c:pt>
                <c:pt idx="4">
                  <c:v>более 20 лет</c:v>
                </c:pt>
              </c:strCache>
            </c:strRef>
          </c:cat>
          <c:val>
            <c:numRef>
              <c:f>Sheet1!$B$8:$F$8</c:f>
              <c:numCache>
                <c:formatCode>General</c:formatCode>
                <c:ptCount val="5"/>
                <c:pt idx="0">
                  <c:v>0.9</c:v>
                </c:pt>
                <c:pt idx="1">
                  <c:v>2.6</c:v>
                </c:pt>
                <c:pt idx="2">
                  <c:v>2.6</c:v>
                </c:pt>
                <c:pt idx="3">
                  <c:v>16.100000000000001</c:v>
                </c:pt>
                <c:pt idx="4">
                  <c:v>77.8</c:v>
                </c:pt>
              </c:numCache>
            </c:numRef>
          </c:val>
        </c:ser>
        <c:axId val="77756288"/>
        <c:axId val="77757824"/>
      </c:barChart>
      <c:catAx>
        <c:axId val="77756288"/>
        <c:scaling>
          <c:orientation val="minMax"/>
        </c:scaling>
        <c:axPos val="b"/>
        <c:numFmt formatCode="General" sourceLinked="1"/>
        <c:tickLblPos val="nextTo"/>
        <c:spPr>
          <a:ln w="3175">
            <a:solidFill>
              <a:srgbClr val="000000"/>
            </a:solidFill>
            <a:prstDash val="solid"/>
          </a:ln>
        </c:spPr>
        <c:txPr>
          <a:bodyPr rot="0" vert="horz"/>
          <a:lstStyle/>
          <a:p>
            <a:pPr>
              <a:defRPr sz="1475" b="0" i="0" u="none" strike="noStrike" baseline="0">
                <a:solidFill>
                  <a:srgbClr val="000000"/>
                </a:solidFill>
                <a:latin typeface="Times New Roman"/>
                <a:ea typeface="Times New Roman"/>
                <a:cs typeface="Times New Roman"/>
              </a:defRPr>
            </a:pPr>
            <a:endParaRPr lang="ru-RU"/>
          </a:p>
        </c:txPr>
        <c:crossAx val="77757824"/>
        <c:crosses val="autoZero"/>
        <c:auto val="1"/>
        <c:lblAlgn val="ctr"/>
        <c:lblOffset val="100"/>
        <c:tickLblSkip val="1"/>
        <c:tickMarkSkip val="1"/>
      </c:catAx>
      <c:valAx>
        <c:axId val="7775782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475" b="0" i="0" u="none" strike="noStrike" baseline="0">
                <a:solidFill>
                  <a:srgbClr val="000000"/>
                </a:solidFill>
                <a:latin typeface="Times New Roman"/>
                <a:ea typeface="Times New Roman"/>
                <a:cs typeface="Times New Roman"/>
              </a:defRPr>
            </a:pPr>
            <a:endParaRPr lang="ru-RU"/>
          </a:p>
        </c:txPr>
        <c:crossAx val="77756288"/>
        <c:crosses val="autoZero"/>
        <c:crossBetween val="between"/>
      </c:valAx>
      <c:spPr>
        <a:noFill/>
        <a:ln w="25400">
          <a:noFill/>
        </a:ln>
      </c:spPr>
    </c:plotArea>
    <c:legend>
      <c:legendPos val="r"/>
      <c:layout>
        <c:manualLayout>
          <c:xMode val="edge"/>
          <c:yMode val="edge"/>
          <c:x val="0"/>
          <c:y val="0.73205741626794263"/>
          <c:w val="0.96703296703296249"/>
          <c:h val="0.20813397129186603"/>
        </c:manualLayout>
      </c:layout>
      <c:spPr>
        <a:noFill/>
        <a:ln w="3175">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82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EEFB2-53F6-4F5D-BBA9-77C99A68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TotalTime>
  <Pages>82</Pages>
  <Words>25359</Words>
  <Characters>144548</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cp:lastPrinted>2015-10-22T12:24:00Z</cp:lastPrinted>
  <dcterms:created xsi:type="dcterms:W3CDTF">2014-10-06T11:45:00Z</dcterms:created>
  <dcterms:modified xsi:type="dcterms:W3CDTF">2015-10-28T12:49:00Z</dcterms:modified>
</cp:coreProperties>
</file>